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DD1" w:rsidRPr="00215379" w:rsidRDefault="00BD7DD1" w:rsidP="00BD7DD1">
      <w:pPr>
        <w:rPr>
          <w:rFonts w:ascii="Segoe UI" w:hAnsi="Segoe UI" w:cs="Segoe UI"/>
        </w:rPr>
      </w:pPr>
      <w:bookmarkStart w:id="0" w:name="_GoBack"/>
      <w:bookmarkEnd w:id="0"/>
      <w:r w:rsidRPr="00215379">
        <w:rPr>
          <w:rFonts w:ascii="Segoe UI" w:hAnsi="Segoe UI" w:cs="Segoe UI"/>
        </w:rPr>
        <w:t>Hi</w:t>
      </w:r>
    </w:p>
    <w:p w:rsidR="00BD7DD1" w:rsidRPr="00215379" w:rsidRDefault="00BD7DD1" w:rsidP="00BD7DD1">
      <w:pPr>
        <w:rPr>
          <w:rFonts w:ascii="Segoe UI" w:hAnsi="Segoe UI" w:cs="Segoe UI"/>
        </w:rPr>
      </w:pPr>
      <w:r w:rsidRPr="00215379">
        <w:rPr>
          <w:rFonts w:ascii="Segoe UI" w:hAnsi="Segoe UI" w:cs="Segoe UI"/>
        </w:rPr>
        <w:t>If you or your partner get Family Tax Benefit as fortnightly payments, or Child Care Subsidy, you need to keep your</w:t>
      </w:r>
      <w:r w:rsidR="001E1842">
        <w:rPr>
          <w:rFonts w:ascii="Segoe UI" w:hAnsi="Segoe UI" w:cs="Segoe UI"/>
        </w:rPr>
        <w:t xml:space="preserve"> family i</w:t>
      </w:r>
      <w:r w:rsidRPr="00215379">
        <w:rPr>
          <w:rFonts w:ascii="Segoe UI" w:hAnsi="Segoe UI" w:cs="Segoe UI"/>
        </w:rPr>
        <w:t>ncome Estimate up to date.</w:t>
      </w:r>
      <w:r w:rsidR="00971EA1" w:rsidRPr="00215379">
        <w:rPr>
          <w:rFonts w:ascii="Segoe UI" w:hAnsi="Segoe UI" w:cs="Segoe UI"/>
        </w:rPr>
        <w:t xml:space="preserve"> If you have recently finished a job, or changed jobs, you will probably need to update your </w:t>
      </w:r>
      <w:r w:rsidR="001E1842">
        <w:rPr>
          <w:rFonts w:ascii="Segoe UI" w:hAnsi="Segoe UI" w:cs="Segoe UI"/>
        </w:rPr>
        <w:t xml:space="preserve">family </w:t>
      </w:r>
      <w:r w:rsidR="0069653B" w:rsidRPr="00215379">
        <w:rPr>
          <w:rFonts w:ascii="Segoe UI" w:hAnsi="Segoe UI" w:cs="Segoe UI"/>
        </w:rPr>
        <w:t>i</w:t>
      </w:r>
      <w:r w:rsidR="00971EA1" w:rsidRPr="00215379">
        <w:rPr>
          <w:rFonts w:ascii="Segoe UI" w:hAnsi="Segoe UI" w:cs="Segoe UI"/>
        </w:rPr>
        <w:t xml:space="preserve">ncome </w:t>
      </w:r>
      <w:r w:rsidR="0069653B" w:rsidRPr="00215379">
        <w:rPr>
          <w:rFonts w:ascii="Segoe UI" w:hAnsi="Segoe UI" w:cs="Segoe UI"/>
        </w:rPr>
        <w:t>e</w:t>
      </w:r>
      <w:r w:rsidR="00971EA1" w:rsidRPr="00215379">
        <w:rPr>
          <w:rFonts w:ascii="Segoe UI" w:hAnsi="Segoe UI" w:cs="Segoe UI"/>
        </w:rPr>
        <w:t>stimate.</w:t>
      </w:r>
    </w:p>
    <w:p w:rsidR="00BD7DD1" w:rsidRPr="00215379" w:rsidRDefault="00BD7DD1" w:rsidP="00BD7DD1">
      <w:pPr>
        <w:rPr>
          <w:rFonts w:ascii="Segoe UI" w:hAnsi="Segoe UI" w:cs="Segoe UI"/>
        </w:rPr>
      </w:pPr>
      <w:r w:rsidRPr="00215379">
        <w:rPr>
          <w:rFonts w:ascii="Segoe UI" w:hAnsi="Segoe UI" w:cs="Segoe UI"/>
        </w:rPr>
        <w:t>If your</w:t>
      </w:r>
      <w:r w:rsidR="001E1842">
        <w:rPr>
          <w:rFonts w:ascii="Segoe UI" w:hAnsi="Segoe UI" w:cs="Segoe UI"/>
        </w:rPr>
        <w:t xml:space="preserve"> family </w:t>
      </w:r>
      <w:r w:rsidRPr="00215379">
        <w:rPr>
          <w:rFonts w:ascii="Segoe UI" w:hAnsi="Segoe UI" w:cs="Segoe UI"/>
        </w:rPr>
        <w:t xml:space="preserve">income estimate is not accurate, you </w:t>
      </w:r>
      <w:proofErr w:type="gramStart"/>
      <w:r w:rsidRPr="00215379">
        <w:rPr>
          <w:rFonts w:ascii="Segoe UI" w:hAnsi="Segoe UI" w:cs="Segoe UI"/>
        </w:rPr>
        <w:t>might be overpaid</w:t>
      </w:r>
      <w:r w:rsidR="001E1842">
        <w:rPr>
          <w:rFonts w:ascii="Segoe UI" w:hAnsi="Segoe UI" w:cs="Segoe UI"/>
        </w:rPr>
        <w:t xml:space="preserve"> or underpaid</w:t>
      </w:r>
      <w:proofErr w:type="gramEnd"/>
      <w:r w:rsidRPr="00215379">
        <w:rPr>
          <w:rFonts w:ascii="Segoe UI" w:hAnsi="Segoe UI" w:cs="Segoe UI"/>
        </w:rPr>
        <w:t>.</w:t>
      </w:r>
    </w:p>
    <w:p w:rsidR="00884168" w:rsidRPr="00215379" w:rsidRDefault="00BD7DD1" w:rsidP="00BD7DD1">
      <w:pPr>
        <w:rPr>
          <w:rFonts w:ascii="Segoe UI" w:hAnsi="Segoe UI" w:cs="Segoe UI"/>
        </w:rPr>
      </w:pPr>
      <w:r w:rsidRPr="00215379">
        <w:rPr>
          <w:rFonts w:ascii="Segoe UI" w:hAnsi="Segoe UI" w:cs="Segoe UI"/>
        </w:rPr>
        <w:t xml:space="preserve">The amount of Family Tax Benefit and Child Care Subsidy you are entitled to </w:t>
      </w:r>
      <w:proofErr w:type="gramStart"/>
      <w:r w:rsidRPr="00215379">
        <w:rPr>
          <w:rFonts w:ascii="Segoe UI" w:hAnsi="Segoe UI" w:cs="Segoe UI"/>
        </w:rPr>
        <w:t>is worked out</w:t>
      </w:r>
      <w:proofErr w:type="gramEnd"/>
      <w:r w:rsidRPr="00215379">
        <w:rPr>
          <w:rFonts w:ascii="Segoe UI" w:hAnsi="Segoe UI" w:cs="Segoe UI"/>
        </w:rPr>
        <w:t xml:space="preserve"> based on your </w:t>
      </w:r>
      <w:r w:rsidR="001E1842">
        <w:rPr>
          <w:rFonts w:ascii="Segoe UI" w:hAnsi="Segoe UI" w:cs="Segoe UI"/>
        </w:rPr>
        <w:t xml:space="preserve">and your partner’s </w:t>
      </w:r>
      <w:r w:rsidRPr="00215379">
        <w:rPr>
          <w:rFonts w:ascii="Segoe UI" w:hAnsi="Segoe UI" w:cs="Segoe UI"/>
        </w:rPr>
        <w:t xml:space="preserve">annual </w:t>
      </w:r>
      <w:r w:rsidR="001E1842">
        <w:rPr>
          <w:rFonts w:ascii="Segoe UI" w:hAnsi="Segoe UI" w:cs="Segoe UI"/>
        </w:rPr>
        <w:t xml:space="preserve">adjusted </w:t>
      </w:r>
      <w:r w:rsidRPr="00215379">
        <w:rPr>
          <w:rFonts w:ascii="Segoe UI" w:hAnsi="Segoe UI" w:cs="Segoe UI"/>
        </w:rPr>
        <w:t xml:space="preserve">taxable income. </w:t>
      </w:r>
      <w:r w:rsidR="001E1842">
        <w:rPr>
          <w:rFonts w:ascii="Segoe UI" w:hAnsi="Segoe UI" w:cs="Segoe UI"/>
        </w:rPr>
        <w:t>It also takes into account your level of care for the child/</w:t>
      </w:r>
      <w:proofErr w:type="spellStart"/>
      <w:r w:rsidR="001E1842">
        <w:rPr>
          <w:rFonts w:ascii="Segoe UI" w:hAnsi="Segoe UI" w:cs="Segoe UI"/>
        </w:rPr>
        <w:t>ren</w:t>
      </w:r>
      <w:proofErr w:type="spellEnd"/>
      <w:r w:rsidR="001E1842">
        <w:rPr>
          <w:rFonts w:ascii="Segoe UI" w:hAnsi="Segoe UI" w:cs="Segoe UI"/>
        </w:rPr>
        <w:t>, the ages of the children and any maintenance income you/your partner receive/are entitled to receive.</w:t>
      </w:r>
      <w:r w:rsidR="00F95414">
        <w:rPr>
          <w:rFonts w:ascii="Segoe UI" w:hAnsi="Segoe UI" w:cs="Segoe UI"/>
        </w:rPr>
        <w:t xml:space="preserve"> You may also need to update the hours of activity you and your partner do, so we can work out the number of hours of Child Care Subsidy you can get per fortnight.</w:t>
      </w:r>
    </w:p>
    <w:p w:rsidR="00BD7DD1" w:rsidRPr="00215379" w:rsidRDefault="00BD7DD1" w:rsidP="00BD7DD1">
      <w:pPr>
        <w:rPr>
          <w:rFonts w:ascii="Segoe UI" w:hAnsi="Segoe UI" w:cs="Segoe UI"/>
        </w:rPr>
      </w:pPr>
      <w:r w:rsidRPr="00215379">
        <w:rPr>
          <w:rFonts w:ascii="Segoe UI" w:hAnsi="Segoe UI" w:cs="Segoe UI"/>
        </w:rPr>
        <w:t xml:space="preserve">If you get Child Care Subsidy, or your Family Tax Benefit </w:t>
      </w:r>
      <w:r w:rsidR="00884168" w:rsidRPr="00215379">
        <w:rPr>
          <w:rFonts w:ascii="Segoe UI" w:hAnsi="Segoe UI" w:cs="Segoe UI"/>
        </w:rPr>
        <w:t xml:space="preserve">as a </w:t>
      </w:r>
      <w:r w:rsidRPr="00215379">
        <w:rPr>
          <w:rFonts w:ascii="Segoe UI" w:hAnsi="Segoe UI" w:cs="Segoe UI"/>
        </w:rPr>
        <w:t xml:space="preserve">fortnightly </w:t>
      </w:r>
      <w:r w:rsidR="00884168" w:rsidRPr="00215379">
        <w:rPr>
          <w:rFonts w:ascii="Segoe UI" w:hAnsi="Segoe UI" w:cs="Segoe UI"/>
        </w:rPr>
        <w:t xml:space="preserve">payment </w:t>
      </w:r>
      <w:r w:rsidRPr="00215379">
        <w:rPr>
          <w:rFonts w:ascii="Segoe UI" w:hAnsi="Segoe UI" w:cs="Segoe UI"/>
        </w:rPr>
        <w:t xml:space="preserve">(or both) then we </w:t>
      </w:r>
      <w:r w:rsidR="00884168" w:rsidRPr="00215379">
        <w:rPr>
          <w:rFonts w:ascii="Segoe UI" w:hAnsi="Segoe UI" w:cs="Segoe UI"/>
        </w:rPr>
        <w:t>pay you based on your</w:t>
      </w:r>
      <w:r w:rsidRPr="00215379">
        <w:rPr>
          <w:rFonts w:ascii="Segoe UI" w:hAnsi="Segoe UI" w:cs="Segoe UI"/>
        </w:rPr>
        <w:t xml:space="preserve"> </w:t>
      </w:r>
      <w:r w:rsidR="001E1842">
        <w:rPr>
          <w:rFonts w:ascii="Segoe UI" w:hAnsi="Segoe UI" w:cs="Segoe UI"/>
        </w:rPr>
        <w:t xml:space="preserve">combined family income </w:t>
      </w:r>
      <w:r w:rsidRPr="00215379">
        <w:rPr>
          <w:rFonts w:ascii="Segoe UI" w:hAnsi="Segoe UI" w:cs="Segoe UI"/>
        </w:rPr>
        <w:t>estimate for the financial</w:t>
      </w:r>
      <w:r w:rsidR="00884168" w:rsidRPr="00215379">
        <w:rPr>
          <w:rFonts w:ascii="Segoe UI" w:hAnsi="Segoe UI" w:cs="Segoe UI"/>
        </w:rPr>
        <w:t xml:space="preserve"> year</w:t>
      </w:r>
      <w:r w:rsidRPr="00215379">
        <w:rPr>
          <w:rFonts w:ascii="Segoe UI" w:hAnsi="Segoe UI" w:cs="Segoe UI"/>
        </w:rPr>
        <w:t xml:space="preserve">. </w:t>
      </w:r>
    </w:p>
    <w:p w:rsidR="00884168" w:rsidRPr="00215379" w:rsidRDefault="00884168" w:rsidP="00884168">
      <w:pPr>
        <w:rPr>
          <w:rFonts w:ascii="Segoe UI" w:hAnsi="Segoe UI" w:cs="Segoe UI"/>
        </w:rPr>
      </w:pPr>
      <w:r w:rsidRPr="00215379">
        <w:rPr>
          <w:rFonts w:ascii="Segoe UI" w:hAnsi="Segoe UI" w:cs="Segoe UI"/>
        </w:rPr>
        <w:t>A</w:t>
      </w:r>
      <w:r w:rsidR="001E1842">
        <w:rPr>
          <w:rFonts w:ascii="Segoe UI" w:hAnsi="Segoe UI" w:cs="Segoe UI"/>
        </w:rPr>
        <w:t>fter</w:t>
      </w:r>
      <w:r w:rsidRPr="00215379">
        <w:rPr>
          <w:rFonts w:ascii="Segoe UI" w:hAnsi="Segoe UI" w:cs="Segoe UI"/>
        </w:rPr>
        <w:t xml:space="preserve"> the end of the financial year, when your tax return is done</w:t>
      </w:r>
      <w:r w:rsidR="00A83F53">
        <w:rPr>
          <w:rFonts w:ascii="Segoe UI" w:hAnsi="Segoe UI" w:cs="Segoe UI"/>
        </w:rPr>
        <w:t xml:space="preserve"> or if you tell </w:t>
      </w:r>
      <w:proofErr w:type="gramStart"/>
      <w:r w:rsidR="00A83F53">
        <w:rPr>
          <w:rFonts w:ascii="Segoe UI" w:hAnsi="Segoe UI" w:cs="Segoe UI"/>
        </w:rPr>
        <w:t>us</w:t>
      </w:r>
      <w:proofErr w:type="gramEnd"/>
      <w:r w:rsidR="00A83F53">
        <w:rPr>
          <w:rFonts w:ascii="Segoe UI" w:hAnsi="Segoe UI" w:cs="Segoe UI"/>
        </w:rPr>
        <w:t xml:space="preserve"> you don’t need to lodge one</w:t>
      </w:r>
      <w:r w:rsidRPr="00215379">
        <w:rPr>
          <w:rFonts w:ascii="Segoe UI" w:hAnsi="Segoe UI" w:cs="Segoe UI"/>
        </w:rPr>
        <w:t xml:space="preserve">, we work out how much you were entitled to. This may mean we </w:t>
      </w:r>
      <w:r w:rsidR="001E1842">
        <w:rPr>
          <w:rFonts w:ascii="Segoe UI" w:hAnsi="Segoe UI" w:cs="Segoe UI"/>
        </w:rPr>
        <w:t xml:space="preserve">need to </w:t>
      </w:r>
      <w:r w:rsidRPr="00215379">
        <w:rPr>
          <w:rFonts w:ascii="Segoe UI" w:hAnsi="Segoe UI" w:cs="Segoe UI"/>
        </w:rPr>
        <w:t xml:space="preserve">pay you an additional amount, or you might have </w:t>
      </w:r>
      <w:r w:rsidR="00F95414">
        <w:rPr>
          <w:rFonts w:ascii="Segoe UI" w:hAnsi="Segoe UI" w:cs="Segoe UI"/>
        </w:rPr>
        <w:t xml:space="preserve">a debt </w:t>
      </w:r>
      <w:r w:rsidRPr="00215379">
        <w:rPr>
          <w:rFonts w:ascii="Segoe UI" w:hAnsi="Segoe UI" w:cs="Segoe UI"/>
        </w:rPr>
        <w:t xml:space="preserve">if your </w:t>
      </w:r>
      <w:r w:rsidR="001E1842">
        <w:rPr>
          <w:rFonts w:ascii="Segoe UI" w:hAnsi="Segoe UI" w:cs="Segoe UI"/>
        </w:rPr>
        <w:t xml:space="preserve">family income </w:t>
      </w:r>
      <w:r w:rsidRPr="00215379">
        <w:rPr>
          <w:rFonts w:ascii="Segoe UI" w:hAnsi="Segoe UI" w:cs="Segoe UI"/>
        </w:rPr>
        <w:t xml:space="preserve">estimate was lower than your </w:t>
      </w:r>
      <w:r w:rsidR="001E1842">
        <w:rPr>
          <w:rFonts w:ascii="Segoe UI" w:hAnsi="Segoe UI" w:cs="Segoe UI"/>
        </w:rPr>
        <w:t xml:space="preserve">adjusted </w:t>
      </w:r>
      <w:r w:rsidRPr="00215379">
        <w:rPr>
          <w:rFonts w:ascii="Segoe UI" w:hAnsi="Segoe UI" w:cs="Segoe UI"/>
        </w:rPr>
        <w:t>taxable income. This is why it’s important to update your</w:t>
      </w:r>
      <w:r w:rsidR="00D87888">
        <w:rPr>
          <w:rFonts w:ascii="Segoe UI" w:hAnsi="Segoe UI" w:cs="Segoe UI"/>
        </w:rPr>
        <w:t xml:space="preserve"> family income</w:t>
      </w:r>
      <w:r w:rsidRPr="00215379">
        <w:rPr>
          <w:rFonts w:ascii="Segoe UI" w:hAnsi="Segoe UI" w:cs="Segoe UI"/>
        </w:rPr>
        <w:t xml:space="preserve"> estimate whenever your circumstances change. </w:t>
      </w:r>
    </w:p>
    <w:p w:rsidR="00BD7DD1" w:rsidRPr="00215379" w:rsidRDefault="00BD7DD1" w:rsidP="00BD7DD1">
      <w:pPr>
        <w:rPr>
          <w:rFonts w:ascii="Segoe UI" w:hAnsi="Segoe UI" w:cs="Segoe UI"/>
        </w:rPr>
      </w:pPr>
      <w:r w:rsidRPr="00215379">
        <w:rPr>
          <w:rFonts w:ascii="Segoe UI" w:hAnsi="Segoe UI" w:cs="Segoe UI"/>
        </w:rPr>
        <w:t xml:space="preserve">Adjusted taxable income for Family Tax Benefit </w:t>
      </w:r>
      <w:r w:rsidR="00D87888">
        <w:rPr>
          <w:rFonts w:ascii="Segoe UI" w:hAnsi="Segoe UI" w:cs="Segoe UI"/>
        </w:rPr>
        <w:t xml:space="preserve">and Child Care Subsidy </w:t>
      </w:r>
      <w:r w:rsidRPr="00215379">
        <w:rPr>
          <w:rFonts w:ascii="Segoe UI" w:hAnsi="Segoe UI" w:cs="Segoe UI"/>
        </w:rPr>
        <w:t xml:space="preserve">includes: </w:t>
      </w:r>
    </w:p>
    <w:p w:rsidR="00DB08D8" w:rsidRPr="00215379" w:rsidRDefault="00FE3E36" w:rsidP="00BD7DD1">
      <w:pPr>
        <w:numPr>
          <w:ilvl w:val="0"/>
          <w:numId w:val="4"/>
        </w:numPr>
        <w:rPr>
          <w:rFonts w:ascii="Segoe UI" w:hAnsi="Segoe UI" w:cs="Segoe UI"/>
        </w:rPr>
      </w:pPr>
      <w:r w:rsidRPr="00215379">
        <w:rPr>
          <w:rFonts w:ascii="Segoe UI" w:hAnsi="Segoe UI" w:cs="Segoe UI"/>
        </w:rPr>
        <w:t>taxable income</w:t>
      </w:r>
    </w:p>
    <w:p w:rsidR="00DB08D8" w:rsidRPr="00215379" w:rsidRDefault="00FE3E36" w:rsidP="00BD7DD1">
      <w:pPr>
        <w:numPr>
          <w:ilvl w:val="0"/>
          <w:numId w:val="4"/>
        </w:numPr>
        <w:rPr>
          <w:rFonts w:ascii="Segoe UI" w:hAnsi="Segoe UI" w:cs="Segoe UI"/>
        </w:rPr>
      </w:pPr>
      <w:r w:rsidRPr="00215379">
        <w:rPr>
          <w:rFonts w:ascii="Segoe UI" w:hAnsi="Segoe UI" w:cs="Segoe UI"/>
        </w:rPr>
        <w:t>reportable fringe benefits</w:t>
      </w:r>
    </w:p>
    <w:p w:rsidR="00DB08D8" w:rsidRPr="00215379" w:rsidRDefault="00FE3E36" w:rsidP="00BD7DD1">
      <w:pPr>
        <w:numPr>
          <w:ilvl w:val="0"/>
          <w:numId w:val="4"/>
        </w:numPr>
        <w:rPr>
          <w:rFonts w:ascii="Segoe UI" w:hAnsi="Segoe UI" w:cs="Segoe UI"/>
        </w:rPr>
      </w:pPr>
      <w:r w:rsidRPr="00215379">
        <w:rPr>
          <w:rFonts w:ascii="Segoe UI" w:hAnsi="Segoe UI" w:cs="Segoe UI"/>
        </w:rPr>
        <w:t>reportable superannuation contributions</w:t>
      </w:r>
    </w:p>
    <w:p w:rsidR="00DB08D8" w:rsidRPr="00215379" w:rsidRDefault="00FE3E36" w:rsidP="00BD7DD1">
      <w:pPr>
        <w:numPr>
          <w:ilvl w:val="0"/>
          <w:numId w:val="4"/>
        </w:numPr>
        <w:rPr>
          <w:rFonts w:ascii="Segoe UI" w:hAnsi="Segoe UI" w:cs="Segoe UI"/>
        </w:rPr>
      </w:pPr>
      <w:r w:rsidRPr="00215379">
        <w:rPr>
          <w:rFonts w:ascii="Segoe UI" w:hAnsi="Segoe UI" w:cs="Segoe UI"/>
        </w:rPr>
        <w:t>total net investment losses (which includes net rental property losses)</w:t>
      </w:r>
    </w:p>
    <w:p w:rsidR="00DB08D8" w:rsidRPr="00215379" w:rsidRDefault="00FE3E36" w:rsidP="00BD7DD1">
      <w:pPr>
        <w:numPr>
          <w:ilvl w:val="0"/>
          <w:numId w:val="4"/>
        </w:numPr>
        <w:rPr>
          <w:rFonts w:ascii="Segoe UI" w:hAnsi="Segoe UI" w:cs="Segoe UI"/>
        </w:rPr>
      </w:pPr>
      <w:r w:rsidRPr="00215379">
        <w:rPr>
          <w:rFonts w:ascii="Segoe UI" w:hAnsi="Segoe UI" w:cs="Segoe UI"/>
        </w:rPr>
        <w:t>foreign income</w:t>
      </w:r>
    </w:p>
    <w:p w:rsidR="00DB08D8" w:rsidRPr="00215379" w:rsidRDefault="00FE3E36" w:rsidP="00BD7DD1">
      <w:pPr>
        <w:numPr>
          <w:ilvl w:val="0"/>
          <w:numId w:val="4"/>
        </w:numPr>
        <w:rPr>
          <w:rFonts w:ascii="Segoe UI" w:hAnsi="Segoe UI" w:cs="Segoe UI"/>
        </w:rPr>
      </w:pPr>
      <w:r w:rsidRPr="00215379">
        <w:rPr>
          <w:rFonts w:ascii="Segoe UI" w:hAnsi="Segoe UI" w:cs="Segoe UI"/>
        </w:rPr>
        <w:t>tax exempt foreign income</w:t>
      </w:r>
    </w:p>
    <w:p w:rsidR="00DB08D8" w:rsidRDefault="00FE3E36" w:rsidP="00BD7DD1">
      <w:pPr>
        <w:numPr>
          <w:ilvl w:val="0"/>
          <w:numId w:val="4"/>
        </w:numPr>
        <w:rPr>
          <w:rFonts w:ascii="Segoe UI" w:hAnsi="Segoe UI" w:cs="Segoe UI"/>
        </w:rPr>
      </w:pPr>
      <w:r w:rsidRPr="00215379">
        <w:rPr>
          <w:rFonts w:ascii="Segoe UI" w:hAnsi="Segoe UI" w:cs="Segoe UI"/>
        </w:rPr>
        <w:t>tax free benefits and pensions</w:t>
      </w:r>
    </w:p>
    <w:p w:rsidR="00D87888" w:rsidRPr="00215379" w:rsidRDefault="00D87888" w:rsidP="00BD7DD1">
      <w:pPr>
        <w:numPr>
          <w:ilvl w:val="0"/>
          <w:numId w:val="4"/>
        </w:numPr>
        <w:rPr>
          <w:rFonts w:ascii="Segoe UI" w:hAnsi="Segoe UI" w:cs="Segoe UI"/>
        </w:rPr>
      </w:pPr>
      <w:r>
        <w:rPr>
          <w:rFonts w:ascii="Segoe UI" w:hAnsi="Segoe UI" w:cs="Segoe UI"/>
        </w:rPr>
        <w:t>Pandemic Leave Disaster Payment</w:t>
      </w:r>
    </w:p>
    <w:p w:rsidR="000A79AA" w:rsidRPr="00215379" w:rsidRDefault="00BD7DD1" w:rsidP="00884168">
      <w:pPr>
        <w:numPr>
          <w:ilvl w:val="0"/>
          <w:numId w:val="4"/>
        </w:numPr>
        <w:rPr>
          <w:rFonts w:ascii="Segoe UI" w:hAnsi="Segoe UI" w:cs="Segoe UI"/>
        </w:rPr>
      </w:pPr>
      <w:r w:rsidRPr="00215379">
        <w:rPr>
          <w:rFonts w:ascii="Segoe UI" w:hAnsi="Segoe UI" w:cs="Segoe UI"/>
        </w:rPr>
        <w:t xml:space="preserve">Parental Leave Pay </w:t>
      </w:r>
      <w:r w:rsidR="00D87888">
        <w:rPr>
          <w:rFonts w:ascii="Segoe UI" w:hAnsi="Segoe UI" w:cs="Segoe UI"/>
        </w:rPr>
        <w:t>and/</w:t>
      </w:r>
      <w:r w:rsidRPr="00215379">
        <w:rPr>
          <w:rFonts w:ascii="Segoe UI" w:hAnsi="Segoe UI" w:cs="Segoe UI"/>
        </w:rPr>
        <w:t>or Dad and Partner Pay</w:t>
      </w:r>
      <w:r w:rsidR="00D87888">
        <w:rPr>
          <w:rFonts w:ascii="Segoe UI" w:hAnsi="Segoe UI" w:cs="Segoe UI"/>
        </w:rPr>
        <w:t xml:space="preserve"> (as taxable income)</w:t>
      </w:r>
    </w:p>
    <w:p w:rsidR="00884168" w:rsidRPr="00215379" w:rsidRDefault="00BD7DD1" w:rsidP="00884168">
      <w:pPr>
        <w:numPr>
          <w:ilvl w:val="0"/>
          <w:numId w:val="4"/>
        </w:numPr>
        <w:rPr>
          <w:rFonts w:ascii="Segoe UI" w:hAnsi="Segoe UI" w:cs="Segoe UI"/>
        </w:rPr>
      </w:pPr>
      <w:proofErr w:type="spellStart"/>
      <w:r w:rsidRPr="00215379">
        <w:rPr>
          <w:rFonts w:ascii="Segoe UI" w:hAnsi="Segoe UI" w:cs="Segoe UI"/>
        </w:rPr>
        <w:t>JobKeeper</w:t>
      </w:r>
      <w:proofErr w:type="spellEnd"/>
      <w:r w:rsidRPr="00215379">
        <w:rPr>
          <w:rFonts w:ascii="Segoe UI" w:hAnsi="Segoe UI" w:cs="Segoe UI"/>
        </w:rPr>
        <w:t xml:space="preserve"> Payment </w:t>
      </w:r>
      <w:r w:rsidR="00D87888">
        <w:rPr>
          <w:rFonts w:ascii="Segoe UI" w:hAnsi="Segoe UI" w:cs="Segoe UI"/>
        </w:rPr>
        <w:t>and/</w:t>
      </w:r>
      <w:r w:rsidRPr="00215379">
        <w:rPr>
          <w:rFonts w:ascii="Segoe UI" w:hAnsi="Segoe UI" w:cs="Segoe UI"/>
        </w:rPr>
        <w:t>or Coronavirus Supplement</w:t>
      </w:r>
      <w:r w:rsidR="00D87888">
        <w:rPr>
          <w:rFonts w:ascii="Segoe UI" w:hAnsi="Segoe UI" w:cs="Segoe UI"/>
        </w:rPr>
        <w:t xml:space="preserve"> (as taxable income)</w:t>
      </w:r>
      <w:r w:rsidR="001E1842">
        <w:rPr>
          <w:rFonts w:ascii="Segoe UI" w:hAnsi="Segoe UI" w:cs="Segoe UI"/>
        </w:rPr>
        <w:t>.</w:t>
      </w:r>
      <w:r w:rsidRPr="00215379">
        <w:rPr>
          <w:rFonts w:ascii="Segoe UI" w:hAnsi="Segoe UI" w:cs="Segoe UI"/>
        </w:rPr>
        <w:t xml:space="preserve"> </w:t>
      </w:r>
    </w:p>
    <w:p w:rsidR="00884168" w:rsidRPr="00215379" w:rsidRDefault="00884168" w:rsidP="00884168">
      <w:pPr>
        <w:rPr>
          <w:rFonts w:ascii="Segoe UI" w:hAnsi="Segoe UI" w:cs="Segoe UI"/>
        </w:rPr>
      </w:pPr>
      <w:r w:rsidRPr="00215379">
        <w:rPr>
          <w:rFonts w:ascii="Segoe UI" w:hAnsi="Segoe UI" w:cs="Segoe UI"/>
        </w:rPr>
        <w:t xml:space="preserve">If you </w:t>
      </w:r>
      <w:r w:rsidR="00D87888">
        <w:rPr>
          <w:rFonts w:ascii="Segoe UI" w:hAnsi="Segoe UI" w:cs="Segoe UI"/>
        </w:rPr>
        <w:t xml:space="preserve">or your partner </w:t>
      </w:r>
      <w:r w:rsidRPr="00215379">
        <w:rPr>
          <w:rFonts w:ascii="Segoe UI" w:hAnsi="Segoe UI" w:cs="Segoe UI"/>
        </w:rPr>
        <w:t>pay child support, we take this amo</w:t>
      </w:r>
      <w:r w:rsidR="00D87888">
        <w:rPr>
          <w:rFonts w:ascii="Segoe UI" w:hAnsi="Segoe UI" w:cs="Segoe UI"/>
        </w:rPr>
        <w:t>unt away from your total income.</w:t>
      </w:r>
    </w:p>
    <w:p w:rsidR="00BD7DD1" w:rsidRPr="00215379" w:rsidRDefault="00BD7DD1" w:rsidP="00BD7DD1">
      <w:pPr>
        <w:rPr>
          <w:rFonts w:ascii="Segoe UI" w:hAnsi="Segoe UI" w:cs="Segoe UI"/>
        </w:rPr>
      </w:pPr>
      <w:r w:rsidRPr="00215379">
        <w:rPr>
          <w:rFonts w:ascii="Segoe UI" w:hAnsi="Segoe UI" w:cs="Segoe UI"/>
        </w:rPr>
        <w:t>You don't need to include any of the following that you or your partner get:</w:t>
      </w:r>
    </w:p>
    <w:p w:rsidR="00BD7DD1" w:rsidRPr="00215379" w:rsidRDefault="00BD7DD1" w:rsidP="00BD7DD1">
      <w:pPr>
        <w:pStyle w:val="ListParagraph"/>
        <w:numPr>
          <w:ilvl w:val="0"/>
          <w:numId w:val="4"/>
        </w:numPr>
        <w:rPr>
          <w:rFonts w:ascii="Segoe UI" w:hAnsi="Segoe UI" w:cs="Segoe UI"/>
        </w:rPr>
      </w:pPr>
      <w:r w:rsidRPr="00215379">
        <w:rPr>
          <w:rFonts w:ascii="Segoe UI" w:hAnsi="Segoe UI" w:cs="Segoe UI"/>
        </w:rPr>
        <w:t>Child support or spousal maintenance</w:t>
      </w:r>
    </w:p>
    <w:p w:rsidR="00BD7DD1" w:rsidRPr="00215379" w:rsidRDefault="00BD7DD1" w:rsidP="00BD7DD1">
      <w:pPr>
        <w:pStyle w:val="ListParagraph"/>
        <w:numPr>
          <w:ilvl w:val="0"/>
          <w:numId w:val="4"/>
        </w:numPr>
        <w:rPr>
          <w:rFonts w:ascii="Segoe UI" w:hAnsi="Segoe UI" w:cs="Segoe UI"/>
        </w:rPr>
      </w:pPr>
      <w:r w:rsidRPr="00215379">
        <w:rPr>
          <w:rFonts w:ascii="Segoe UI" w:hAnsi="Segoe UI" w:cs="Segoe UI"/>
        </w:rPr>
        <w:t>Family Tax Benefit</w:t>
      </w:r>
    </w:p>
    <w:p w:rsidR="00BD7DD1" w:rsidRPr="00215379" w:rsidRDefault="00BD7DD1" w:rsidP="00BD7DD1">
      <w:pPr>
        <w:pStyle w:val="ListParagraph"/>
        <w:numPr>
          <w:ilvl w:val="0"/>
          <w:numId w:val="4"/>
        </w:numPr>
        <w:rPr>
          <w:rFonts w:ascii="Segoe UI" w:hAnsi="Segoe UI" w:cs="Segoe UI"/>
        </w:rPr>
      </w:pPr>
      <w:r w:rsidRPr="00215379">
        <w:rPr>
          <w:rFonts w:ascii="Segoe UI" w:hAnsi="Segoe UI" w:cs="Segoe UI"/>
        </w:rPr>
        <w:t>the $750 Economic Support Payment</w:t>
      </w:r>
    </w:p>
    <w:p w:rsidR="00BD7DD1" w:rsidRDefault="00BD7DD1" w:rsidP="00BD7DD1">
      <w:pPr>
        <w:pStyle w:val="ListParagraph"/>
        <w:numPr>
          <w:ilvl w:val="0"/>
          <w:numId w:val="4"/>
        </w:numPr>
        <w:rPr>
          <w:rFonts w:ascii="Segoe UI" w:hAnsi="Segoe UI" w:cs="Segoe UI"/>
        </w:rPr>
      </w:pPr>
      <w:r w:rsidRPr="00215379">
        <w:rPr>
          <w:rFonts w:ascii="Segoe UI" w:hAnsi="Segoe UI" w:cs="Segoe UI"/>
        </w:rPr>
        <w:t>Child Care Subsidy</w:t>
      </w:r>
    </w:p>
    <w:p w:rsidR="00D87888" w:rsidRPr="00215379" w:rsidRDefault="00D87888" w:rsidP="00BD7DD1">
      <w:pPr>
        <w:pStyle w:val="ListParagraph"/>
        <w:numPr>
          <w:ilvl w:val="0"/>
          <w:numId w:val="4"/>
        </w:numPr>
        <w:rPr>
          <w:rFonts w:ascii="Segoe UI" w:hAnsi="Segoe UI" w:cs="Segoe UI"/>
        </w:rPr>
      </w:pPr>
      <w:r>
        <w:rPr>
          <w:rFonts w:ascii="Segoe UI" w:hAnsi="Segoe UI" w:cs="Segoe UI"/>
        </w:rPr>
        <w:t>Rent Assistance</w:t>
      </w:r>
    </w:p>
    <w:p w:rsidR="00BD7DD1" w:rsidRPr="00215379" w:rsidRDefault="00BD7DD1" w:rsidP="00BD7DD1">
      <w:pPr>
        <w:pStyle w:val="ListParagraph"/>
        <w:numPr>
          <w:ilvl w:val="0"/>
          <w:numId w:val="4"/>
        </w:numPr>
        <w:rPr>
          <w:rFonts w:ascii="Segoe UI" w:hAnsi="Segoe UI" w:cs="Segoe UI"/>
        </w:rPr>
      </w:pPr>
      <w:r w:rsidRPr="00215379">
        <w:rPr>
          <w:rFonts w:ascii="Segoe UI" w:hAnsi="Segoe UI" w:cs="Segoe UI"/>
        </w:rPr>
        <w:t>Pharmaceutical Allowance</w:t>
      </w:r>
      <w:r w:rsidR="00D87888">
        <w:rPr>
          <w:rFonts w:ascii="Segoe UI" w:hAnsi="Segoe UI" w:cs="Segoe UI"/>
        </w:rPr>
        <w:t>.</w:t>
      </w:r>
    </w:p>
    <w:p w:rsidR="00884168" w:rsidRPr="00215379" w:rsidRDefault="00884168" w:rsidP="00884168">
      <w:pPr>
        <w:rPr>
          <w:rFonts w:ascii="Segoe UI" w:hAnsi="Segoe UI" w:cs="Segoe UI"/>
        </w:rPr>
      </w:pPr>
      <w:r w:rsidRPr="00215379">
        <w:rPr>
          <w:rFonts w:ascii="Segoe UI" w:hAnsi="Segoe UI" w:cs="Segoe UI"/>
        </w:rPr>
        <w:t xml:space="preserve">If you also get an income support payment, for example </w:t>
      </w:r>
      <w:r w:rsidR="00F95414">
        <w:rPr>
          <w:rFonts w:ascii="Segoe UI" w:hAnsi="Segoe UI" w:cs="Segoe UI"/>
        </w:rPr>
        <w:t xml:space="preserve">Parenting Payment, </w:t>
      </w:r>
      <w:proofErr w:type="spellStart"/>
      <w:r w:rsidR="00F95414">
        <w:rPr>
          <w:rFonts w:ascii="Segoe UI" w:hAnsi="Segoe UI" w:cs="Segoe UI"/>
        </w:rPr>
        <w:t>JobSeeker</w:t>
      </w:r>
      <w:proofErr w:type="spellEnd"/>
      <w:r w:rsidR="00F95414">
        <w:rPr>
          <w:rFonts w:ascii="Segoe UI" w:hAnsi="Segoe UI" w:cs="Segoe UI"/>
        </w:rPr>
        <w:t xml:space="preserve"> Payment, Carer Payment, or </w:t>
      </w:r>
      <w:r w:rsidRPr="00215379">
        <w:rPr>
          <w:rFonts w:ascii="Segoe UI" w:hAnsi="Segoe UI" w:cs="Segoe UI"/>
        </w:rPr>
        <w:t>Disability Support Pension, you must report your fortnightly employment income</w:t>
      </w:r>
      <w:r w:rsidR="00F95414">
        <w:rPr>
          <w:rFonts w:ascii="Segoe UI" w:hAnsi="Segoe UI" w:cs="Segoe UI"/>
        </w:rPr>
        <w:t xml:space="preserve"> separately for these payments as well as including them in your estimate of income.</w:t>
      </w:r>
    </w:p>
    <w:p w:rsidR="00BD7DD1" w:rsidRPr="00215379" w:rsidRDefault="00BD7DD1" w:rsidP="00BD7DD1">
      <w:pPr>
        <w:rPr>
          <w:rFonts w:ascii="Segoe UI" w:hAnsi="Segoe UI" w:cs="Segoe UI"/>
        </w:rPr>
      </w:pPr>
      <w:r w:rsidRPr="00215379">
        <w:rPr>
          <w:rFonts w:ascii="Segoe UI" w:hAnsi="Segoe UI" w:cs="Segoe UI"/>
        </w:rPr>
        <w:t xml:space="preserve">You can update your family income estimate </w:t>
      </w:r>
      <w:r w:rsidR="00F95414">
        <w:rPr>
          <w:rFonts w:ascii="Segoe UI" w:hAnsi="Segoe UI" w:cs="Segoe UI"/>
        </w:rPr>
        <w:t xml:space="preserve">and activity hours </w:t>
      </w:r>
      <w:r w:rsidRPr="00215379">
        <w:rPr>
          <w:rFonts w:ascii="Segoe UI" w:hAnsi="Segoe UI" w:cs="Segoe UI"/>
        </w:rPr>
        <w:t>at any time during the financial year. You can do this by:</w:t>
      </w:r>
    </w:p>
    <w:p w:rsidR="00DB08D8" w:rsidRPr="00215379" w:rsidRDefault="00FE3E36" w:rsidP="00BD7DD1">
      <w:pPr>
        <w:numPr>
          <w:ilvl w:val="0"/>
          <w:numId w:val="2"/>
        </w:numPr>
        <w:rPr>
          <w:rFonts w:ascii="Segoe UI" w:hAnsi="Segoe UI" w:cs="Segoe UI"/>
        </w:rPr>
      </w:pPr>
      <w:r w:rsidRPr="00215379">
        <w:rPr>
          <w:rFonts w:ascii="Segoe UI" w:hAnsi="Segoe UI" w:cs="Segoe UI"/>
        </w:rPr>
        <w:t xml:space="preserve">using your Centrelink online account through </w:t>
      </w:r>
      <w:proofErr w:type="spellStart"/>
      <w:r w:rsidRPr="00215379">
        <w:rPr>
          <w:rFonts w:ascii="Segoe UI" w:hAnsi="Segoe UI" w:cs="Segoe UI"/>
        </w:rPr>
        <w:t>myGov</w:t>
      </w:r>
      <w:proofErr w:type="spellEnd"/>
    </w:p>
    <w:p w:rsidR="00DB08D8" w:rsidRPr="00215379" w:rsidRDefault="00FE3E36" w:rsidP="00BD7DD1">
      <w:pPr>
        <w:numPr>
          <w:ilvl w:val="0"/>
          <w:numId w:val="2"/>
        </w:numPr>
        <w:rPr>
          <w:rFonts w:ascii="Segoe UI" w:hAnsi="Segoe UI" w:cs="Segoe UI"/>
        </w:rPr>
      </w:pPr>
      <w:r w:rsidRPr="00215379">
        <w:rPr>
          <w:rFonts w:ascii="Segoe UI" w:hAnsi="Segoe UI" w:cs="Segoe UI"/>
        </w:rPr>
        <w:t xml:space="preserve">using </w:t>
      </w:r>
      <w:r w:rsidR="0069653B" w:rsidRPr="00215379">
        <w:rPr>
          <w:rFonts w:ascii="Segoe UI" w:hAnsi="Segoe UI" w:cs="Segoe UI"/>
        </w:rPr>
        <w:t xml:space="preserve">the </w:t>
      </w:r>
      <w:r w:rsidRPr="00215379">
        <w:rPr>
          <w:rFonts w:ascii="Segoe UI" w:hAnsi="Segoe UI" w:cs="Segoe UI"/>
        </w:rPr>
        <w:t>Express Plus Centrelink mobile app</w:t>
      </w:r>
    </w:p>
    <w:p w:rsidR="000A79AA" w:rsidRPr="00215379" w:rsidRDefault="000A79AA" w:rsidP="00BD7DD1">
      <w:pPr>
        <w:numPr>
          <w:ilvl w:val="0"/>
          <w:numId w:val="2"/>
        </w:numPr>
        <w:rPr>
          <w:rFonts w:ascii="Segoe UI" w:hAnsi="Segoe UI" w:cs="Segoe UI"/>
        </w:rPr>
      </w:pPr>
      <w:r w:rsidRPr="00215379">
        <w:rPr>
          <w:rFonts w:ascii="Segoe UI" w:hAnsi="Segoe UI" w:cs="Segoe UI"/>
        </w:rPr>
        <w:t>calling the Families line on 136 150</w:t>
      </w:r>
    </w:p>
    <w:p w:rsidR="00DB08D8" w:rsidRPr="00215379" w:rsidRDefault="00FE3E36" w:rsidP="00BD7DD1">
      <w:pPr>
        <w:numPr>
          <w:ilvl w:val="0"/>
          <w:numId w:val="2"/>
        </w:numPr>
        <w:rPr>
          <w:rFonts w:ascii="Segoe UI" w:hAnsi="Segoe UI" w:cs="Segoe UI"/>
        </w:rPr>
      </w:pPr>
      <w:proofErr w:type="gramStart"/>
      <w:r w:rsidRPr="00215379">
        <w:rPr>
          <w:rFonts w:ascii="Segoe UI" w:hAnsi="Segoe UI" w:cs="Segoe UI"/>
        </w:rPr>
        <w:t>visiting</w:t>
      </w:r>
      <w:proofErr w:type="gramEnd"/>
      <w:r w:rsidRPr="00215379">
        <w:rPr>
          <w:rFonts w:ascii="Segoe UI" w:hAnsi="Segoe UI" w:cs="Segoe UI"/>
        </w:rPr>
        <w:t xml:space="preserve"> a service centre.</w:t>
      </w:r>
    </w:p>
    <w:p w:rsidR="00BD7DD1" w:rsidRPr="00215379" w:rsidRDefault="00BD7DD1" w:rsidP="00BD7DD1">
      <w:pPr>
        <w:rPr>
          <w:rFonts w:ascii="Segoe UI" w:hAnsi="Segoe UI" w:cs="Segoe UI"/>
        </w:rPr>
      </w:pPr>
      <w:r w:rsidRPr="00215379">
        <w:rPr>
          <w:rFonts w:ascii="Segoe UI" w:hAnsi="Segoe UI" w:cs="Segoe UI"/>
        </w:rPr>
        <w:t>For more information go to servicesaustralia.gov.au/</w:t>
      </w:r>
      <w:proofErr w:type="spellStart"/>
      <w:r w:rsidRPr="00215379">
        <w:rPr>
          <w:rFonts w:ascii="Segoe UI" w:hAnsi="Segoe UI" w:cs="Segoe UI"/>
        </w:rPr>
        <w:t>familyincomeestimate</w:t>
      </w:r>
      <w:proofErr w:type="spellEnd"/>
    </w:p>
    <w:p w:rsidR="00215379" w:rsidRDefault="00215379">
      <w:pPr>
        <w:rPr>
          <w:rFonts w:ascii="Segoe UI" w:hAnsi="Segoe UI" w:cs="Segoe UI"/>
        </w:rPr>
      </w:pPr>
    </w:p>
    <w:sectPr w:rsidR="002153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F629A"/>
    <w:multiLevelType w:val="hybridMultilevel"/>
    <w:tmpl w:val="D1CC2880"/>
    <w:lvl w:ilvl="0" w:tplc="398AE580">
      <w:start w:val="1"/>
      <w:numFmt w:val="bullet"/>
      <w:lvlText w:val="•"/>
      <w:lvlJc w:val="left"/>
      <w:pPr>
        <w:tabs>
          <w:tab w:val="num" w:pos="720"/>
        </w:tabs>
        <w:ind w:left="720" w:hanging="360"/>
      </w:pPr>
      <w:rPr>
        <w:rFonts w:ascii="Arial" w:hAnsi="Arial" w:hint="default"/>
      </w:rPr>
    </w:lvl>
    <w:lvl w:ilvl="1" w:tplc="E5CAFA8C" w:tentative="1">
      <w:start w:val="1"/>
      <w:numFmt w:val="bullet"/>
      <w:lvlText w:val="•"/>
      <w:lvlJc w:val="left"/>
      <w:pPr>
        <w:tabs>
          <w:tab w:val="num" w:pos="1440"/>
        </w:tabs>
        <w:ind w:left="1440" w:hanging="360"/>
      </w:pPr>
      <w:rPr>
        <w:rFonts w:ascii="Arial" w:hAnsi="Arial" w:hint="default"/>
      </w:rPr>
    </w:lvl>
    <w:lvl w:ilvl="2" w:tplc="8886230A" w:tentative="1">
      <w:start w:val="1"/>
      <w:numFmt w:val="bullet"/>
      <w:lvlText w:val="•"/>
      <w:lvlJc w:val="left"/>
      <w:pPr>
        <w:tabs>
          <w:tab w:val="num" w:pos="2160"/>
        </w:tabs>
        <w:ind w:left="2160" w:hanging="360"/>
      </w:pPr>
      <w:rPr>
        <w:rFonts w:ascii="Arial" w:hAnsi="Arial" w:hint="default"/>
      </w:rPr>
    </w:lvl>
    <w:lvl w:ilvl="3" w:tplc="B74A1D10" w:tentative="1">
      <w:start w:val="1"/>
      <w:numFmt w:val="bullet"/>
      <w:lvlText w:val="•"/>
      <w:lvlJc w:val="left"/>
      <w:pPr>
        <w:tabs>
          <w:tab w:val="num" w:pos="2880"/>
        </w:tabs>
        <w:ind w:left="2880" w:hanging="360"/>
      </w:pPr>
      <w:rPr>
        <w:rFonts w:ascii="Arial" w:hAnsi="Arial" w:hint="default"/>
      </w:rPr>
    </w:lvl>
    <w:lvl w:ilvl="4" w:tplc="3078EF78" w:tentative="1">
      <w:start w:val="1"/>
      <w:numFmt w:val="bullet"/>
      <w:lvlText w:val="•"/>
      <w:lvlJc w:val="left"/>
      <w:pPr>
        <w:tabs>
          <w:tab w:val="num" w:pos="3600"/>
        </w:tabs>
        <w:ind w:left="3600" w:hanging="360"/>
      </w:pPr>
      <w:rPr>
        <w:rFonts w:ascii="Arial" w:hAnsi="Arial" w:hint="default"/>
      </w:rPr>
    </w:lvl>
    <w:lvl w:ilvl="5" w:tplc="77161D76" w:tentative="1">
      <w:start w:val="1"/>
      <w:numFmt w:val="bullet"/>
      <w:lvlText w:val="•"/>
      <w:lvlJc w:val="left"/>
      <w:pPr>
        <w:tabs>
          <w:tab w:val="num" w:pos="4320"/>
        </w:tabs>
        <w:ind w:left="4320" w:hanging="360"/>
      </w:pPr>
      <w:rPr>
        <w:rFonts w:ascii="Arial" w:hAnsi="Arial" w:hint="default"/>
      </w:rPr>
    </w:lvl>
    <w:lvl w:ilvl="6" w:tplc="97F07CA0" w:tentative="1">
      <w:start w:val="1"/>
      <w:numFmt w:val="bullet"/>
      <w:lvlText w:val="•"/>
      <w:lvlJc w:val="left"/>
      <w:pPr>
        <w:tabs>
          <w:tab w:val="num" w:pos="5040"/>
        </w:tabs>
        <w:ind w:left="5040" w:hanging="360"/>
      </w:pPr>
      <w:rPr>
        <w:rFonts w:ascii="Arial" w:hAnsi="Arial" w:hint="default"/>
      </w:rPr>
    </w:lvl>
    <w:lvl w:ilvl="7" w:tplc="68420E46" w:tentative="1">
      <w:start w:val="1"/>
      <w:numFmt w:val="bullet"/>
      <w:lvlText w:val="•"/>
      <w:lvlJc w:val="left"/>
      <w:pPr>
        <w:tabs>
          <w:tab w:val="num" w:pos="5760"/>
        </w:tabs>
        <w:ind w:left="5760" w:hanging="360"/>
      </w:pPr>
      <w:rPr>
        <w:rFonts w:ascii="Arial" w:hAnsi="Arial" w:hint="default"/>
      </w:rPr>
    </w:lvl>
    <w:lvl w:ilvl="8" w:tplc="DF50B6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BF34EB"/>
    <w:multiLevelType w:val="hybridMultilevel"/>
    <w:tmpl w:val="BB9028EC"/>
    <w:lvl w:ilvl="0" w:tplc="4052FC2E">
      <w:start w:val="1"/>
      <w:numFmt w:val="bullet"/>
      <w:lvlText w:val="-"/>
      <w:lvlJc w:val="left"/>
      <w:pPr>
        <w:tabs>
          <w:tab w:val="num" w:pos="720"/>
        </w:tabs>
        <w:ind w:left="720" w:hanging="360"/>
      </w:pPr>
      <w:rPr>
        <w:rFonts w:ascii="Times New Roman" w:hAnsi="Times New Roman" w:hint="default"/>
      </w:rPr>
    </w:lvl>
    <w:lvl w:ilvl="1" w:tplc="FBD81596" w:tentative="1">
      <w:start w:val="1"/>
      <w:numFmt w:val="bullet"/>
      <w:lvlText w:val="-"/>
      <w:lvlJc w:val="left"/>
      <w:pPr>
        <w:tabs>
          <w:tab w:val="num" w:pos="1440"/>
        </w:tabs>
        <w:ind w:left="1440" w:hanging="360"/>
      </w:pPr>
      <w:rPr>
        <w:rFonts w:ascii="Times New Roman" w:hAnsi="Times New Roman" w:hint="default"/>
      </w:rPr>
    </w:lvl>
    <w:lvl w:ilvl="2" w:tplc="A100F29E" w:tentative="1">
      <w:start w:val="1"/>
      <w:numFmt w:val="bullet"/>
      <w:lvlText w:val="-"/>
      <w:lvlJc w:val="left"/>
      <w:pPr>
        <w:tabs>
          <w:tab w:val="num" w:pos="2160"/>
        </w:tabs>
        <w:ind w:left="2160" w:hanging="360"/>
      </w:pPr>
      <w:rPr>
        <w:rFonts w:ascii="Times New Roman" w:hAnsi="Times New Roman" w:hint="default"/>
      </w:rPr>
    </w:lvl>
    <w:lvl w:ilvl="3" w:tplc="27125738" w:tentative="1">
      <w:start w:val="1"/>
      <w:numFmt w:val="bullet"/>
      <w:lvlText w:val="-"/>
      <w:lvlJc w:val="left"/>
      <w:pPr>
        <w:tabs>
          <w:tab w:val="num" w:pos="2880"/>
        </w:tabs>
        <w:ind w:left="2880" w:hanging="360"/>
      </w:pPr>
      <w:rPr>
        <w:rFonts w:ascii="Times New Roman" w:hAnsi="Times New Roman" w:hint="default"/>
      </w:rPr>
    </w:lvl>
    <w:lvl w:ilvl="4" w:tplc="99AE17BC" w:tentative="1">
      <w:start w:val="1"/>
      <w:numFmt w:val="bullet"/>
      <w:lvlText w:val="-"/>
      <w:lvlJc w:val="left"/>
      <w:pPr>
        <w:tabs>
          <w:tab w:val="num" w:pos="3600"/>
        </w:tabs>
        <w:ind w:left="3600" w:hanging="360"/>
      </w:pPr>
      <w:rPr>
        <w:rFonts w:ascii="Times New Roman" w:hAnsi="Times New Roman" w:hint="default"/>
      </w:rPr>
    </w:lvl>
    <w:lvl w:ilvl="5" w:tplc="F1445DB4" w:tentative="1">
      <w:start w:val="1"/>
      <w:numFmt w:val="bullet"/>
      <w:lvlText w:val="-"/>
      <w:lvlJc w:val="left"/>
      <w:pPr>
        <w:tabs>
          <w:tab w:val="num" w:pos="4320"/>
        </w:tabs>
        <w:ind w:left="4320" w:hanging="360"/>
      </w:pPr>
      <w:rPr>
        <w:rFonts w:ascii="Times New Roman" w:hAnsi="Times New Roman" w:hint="default"/>
      </w:rPr>
    </w:lvl>
    <w:lvl w:ilvl="6" w:tplc="431CFE06" w:tentative="1">
      <w:start w:val="1"/>
      <w:numFmt w:val="bullet"/>
      <w:lvlText w:val="-"/>
      <w:lvlJc w:val="left"/>
      <w:pPr>
        <w:tabs>
          <w:tab w:val="num" w:pos="5040"/>
        </w:tabs>
        <w:ind w:left="5040" w:hanging="360"/>
      </w:pPr>
      <w:rPr>
        <w:rFonts w:ascii="Times New Roman" w:hAnsi="Times New Roman" w:hint="default"/>
      </w:rPr>
    </w:lvl>
    <w:lvl w:ilvl="7" w:tplc="D30AE382" w:tentative="1">
      <w:start w:val="1"/>
      <w:numFmt w:val="bullet"/>
      <w:lvlText w:val="-"/>
      <w:lvlJc w:val="left"/>
      <w:pPr>
        <w:tabs>
          <w:tab w:val="num" w:pos="5760"/>
        </w:tabs>
        <w:ind w:left="5760" w:hanging="360"/>
      </w:pPr>
      <w:rPr>
        <w:rFonts w:ascii="Times New Roman" w:hAnsi="Times New Roman" w:hint="default"/>
      </w:rPr>
    </w:lvl>
    <w:lvl w:ilvl="8" w:tplc="8B5CB74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E9C6C94"/>
    <w:multiLevelType w:val="hybridMultilevel"/>
    <w:tmpl w:val="77E03580"/>
    <w:lvl w:ilvl="0" w:tplc="BE288DDE">
      <w:start w:val="1"/>
      <w:numFmt w:val="bullet"/>
      <w:lvlText w:val="-"/>
      <w:lvlJc w:val="left"/>
      <w:pPr>
        <w:tabs>
          <w:tab w:val="num" w:pos="720"/>
        </w:tabs>
        <w:ind w:left="720" w:hanging="360"/>
      </w:pPr>
      <w:rPr>
        <w:rFonts w:ascii="Times New Roman" w:hAnsi="Times New Roman" w:hint="default"/>
      </w:rPr>
    </w:lvl>
    <w:lvl w:ilvl="1" w:tplc="053C1A0C" w:tentative="1">
      <w:start w:val="1"/>
      <w:numFmt w:val="bullet"/>
      <w:lvlText w:val="-"/>
      <w:lvlJc w:val="left"/>
      <w:pPr>
        <w:tabs>
          <w:tab w:val="num" w:pos="1440"/>
        </w:tabs>
        <w:ind w:left="1440" w:hanging="360"/>
      </w:pPr>
      <w:rPr>
        <w:rFonts w:ascii="Times New Roman" w:hAnsi="Times New Roman" w:hint="default"/>
      </w:rPr>
    </w:lvl>
    <w:lvl w:ilvl="2" w:tplc="B80ACCE4" w:tentative="1">
      <w:start w:val="1"/>
      <w:numFmt w:val="bullet"/>
      <w:lvlText w:val="-"/>
      <w:lvlJc w:val="left"/>
      <w:pPr>
        <w:tabs>
          <w:tab w:val="num" w:pos="2160"/>
        </w:tabs>
        <w:ind w:left="2160" w:hanging="360"/>
      </w:pPr>
      <w:rPr>
        <w:rFonts w:ascii="Times New Roman" w:hAnsi="Times New Roman" w:hint="default"/>
      </w:rPr>
    </w:lvl>
    <w:lvl w:ilvl="3" w:tplc="CD48BC5A" w:tentative="1">
      <w:start w:val="1"/>
      <w:numFmt w:val="bullet"/>
      <w:lvlText w:val="-"/>
      <w:lvlJc w:val="left"/>
      <w:pPr>
        <w:tabs>
          <w:tab w:val="num" w:pos="2880"/>
        </w:tabs>
        <w:ind w:left="2880" w:hanging="360"/>
      </w:pPr>
      <w:rPr>
        <w:rFonts w:ascii="Times New Roman" w:hAnsi="Times New Roman" w:hint="default"/>
      </w:rPr>
    </w:lvl>
    <w:lvl w:ilvl="4" w:tplc="5E0C8826" w:tentative="1">
      <w:start w:val="1"/>
      <w:numFmt w:val="bullet"/>
      <w:lvlText w:val="-"/>
      <w:lvlJc w:val="left"/>
      <w:pPr>
        <w:tabs>
          <w:tab w:val="num" w:pos="3600"/>
        </w:tabs>
        <w:ind w:left="3600" w:hanging="360"/>
      </w:pPr>
      <w:rPr>
        <w:rFonts w:ascii="Times New Roman" w:hAnsi="Times New Roman" w:hint="default"/>
      </w:rPr>
    </w:lvl>
    <w:lvl w:ilvl="5" w:tplc="930E283C" w:tentative="1">
      <w:start w:val="1"/>
      <w:numFmt w:val="bullet"/>
      <w:lvlText w:val="-"/>
      <w:lvlJc w:val="left"/>
      <w:pPr>
        <w:tabs>
          <w:tab w:val="num" w:pos="4320"/>
        </w:tabs>
        <w:ind w:left="4320" w:hanging="360"/>
      </w:pPr>
      <w:rPr>
        <w:rFonts w:ascii="Times New Roman" w:hAnsi="Times New Roman" w:hint="default"/>
      </w:rPr>
    </w:lvl>
    <w:lvl w:ilvl="6" w:tplc="EB443FFC" w:tentative="1">
      <w:start w:val="1"/>
      <w:numFmt w:val="bullet"/>
      <w:lvlText w:val="-"/>
      <w:lvlJc w:val="left"/>
      <w:pPr>
        <w:tabs>
          <w:tab w:val="num" w:pos="5040"/>
        </w:tabs>
        <w:ind w:left="5040" w:hanging="360"/>
      </w:pPr>
      <w:rPr>
        <w:rFonts w:ascii="Times New Roman" w:hAnsi="Times New Roman" w:hint="default"/>
      </w:rPr>
    </w:lvl>
    <w:lvl w:ilvl="7" w:tplc="FBB05A8A" w:tentative="1">
      <w:start w:val="1"/>
      <w:numFmt w:val="bullet"/>
      <w:lvlText w:val="-"/>
      <w:lvlJc w:val="left"/>
      <w:pPr>
        <w:tabs>
          <w:tab w:val="num" w:pos="5760"/>
        </w:tabs>
        <w:ind w:left="5760" w:hanging="360"/>
      </w:pPr>
      <w:rPr>
        <w:rFonts w:ascii="Times New Roman" w:hAnsi="Times New Roman" w:hint="default"/>
      </w:rPr>
    </w:lvl>
    <w:lvl w:ilvl="8" w:tplc="D9005EB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79B437C"/>
    <w:multiLevelType w:val="hybridMultilevel"/>
    <w:tmpl w:val="4F74A6C4"/>
    <w:lvl w:ilvl="0" w:tplc="4830D722">
      <w:start w:val="1"/>
      <w:numFmt w:val="bullet"/>
      <w:lvlText w:val="•"/>
      <w:lvlJc w:val="left"/>
      <w:pPr>
        <w:tabs>
          <w:tab w:val="num" w:pos="720"/>
        </w:tabs>
        <w:ind w:left="720" w:hanging="360"/>
      </w:pPr>
      <w:rPr>
        <w:rFonts w:ascii="Arial" w:hAnsi="Arial" w:hint="default"/>
      </w:rPr>
    </w:lvl>
    <w:lvl w:ilvl="1" w:tplc="B43AADB8" w:tentative="1">
      <w:start w:val="1"/>
      <w:numFmt w:val="bullet"/>
      <w:lvlText w:val="•"/>
      <w:lvlJc w:val="left"/>
      <w:pPr>
        <w:tabs>
          <w:tab w:val="num" w:pos="1440"/>
        </w:tabs>
        <w:ind w:left="1440" w:hanging="360"/>
      </w:pPr>
      <w:rPr>
        <w:rFonts w:ascii="Arial" w:hAnsi="Arial" w:hint="default"/>
      </w:rPr>
    </w:lvl>
    <w:lvl w:ilvl="2" w:tplc="0CF8E294" w:tentative="1">
      <w:start w:val="1"/>
      <w:numFmt w:val="bullet"/>
      <w:lvlText w:val="•"/>
      <w:lvlJc w:val="left"/>
      <w:pPr>
        <w:tabs>
          <w:tab w:val="num" w:pos="2160"/>
        </w:tabs>
        <w:ind w:left="2160" w:hanging="360"/>
      </w:pPr>
      <w:rPr>
        <w:rFonts w:ascii="Arial" w:hAnsi="Arial" w:hint="default"/>
      </w:rPr>
    </w:lvl>
    <w:lvl w:ilvl="3" w:tplc="C7DCBCC8" w:tentative="1">
      <w:start w:val="1"/>
      <w:numFmt w:val="bullet"/>
      <w:lvlText w:val="•"/>
      <w:lvlJc w:val="left"/>
      <w:pPr>
        <w:tabs>
          <w:tab w:val="num" w:pos="2880"/>
        </w:tabs>
        <w:ind w:left="2880" w:hanging="360"/>
      </w:pPr>
      <w:rPr>
        <w:rFonts w:ascii="Arial" w:hAnsi="Arial" w:hint="default"/>
      </w:rPr>
    </w:lvl>
    <w:lvl w:ilvl="4" w:tplc="F2928FD8" w:tentative="1">
      <w:start w:val="1"/>
      <w:numFmt w:val="bullet"/>
      <w:lvlText w:val="•"/>
      <w:lvlJc w:val="left"/>
      <w:pPr>
        <w:tabs>
          <w:tab w:val="num" w:pos="3600"/>
        </w:tabs>
        <w:ind w:left="3600" w:hanging="360"/>
      </w:pPr>
      <w:rPr>
        <w:rFonts w:ascii="Arial" w:hAnsi="Arial" w:hint="default"/>
      </w:rPr>
    </w:lvl>
    <w:lvl w:ilvl="5" w:tplc="BA76F872" w:tentative="1">
      <w:start w:val="1"/>
      <w:numFmt w:val="bullet"/>
      <w:lvlText w:val="•"/>
      <w:lvlJc w:val="left"/>
      <w:pPr>
        <w:tabs>
          <w:tab w:val="num" w:pos="4320"/>
        </w:tabs>
        <w:ind w:left="4320" w:hanging="360"/>
      </w:pPr>
      <w:rPr>
        <w:rFonts w:ascii="Arial" w:hAnsi="Arial" w:hint="default"/>
      </w:rPr>
    </w:lvl>
    <w:lvl w:ilvl="6" w:tplc="C8862FCA" w:tentative="1">
      <w:start w:val="1"/>
      <w:numFmt w:val="bullet"/>
      <w:lvlText w:val="•"/>
      <w:lvlJc w:val="left"/>
      <w:pPr>
        <w:tabs>
          <w:tab w:val="num" w:pos="5040"/>
        </w:tabs>
        <w:ind w:left="5040" w:hanging="360"/>
      </w:pPr>
      <w:rPr>
        <w:rFonts w:ascii="Arial" w:hAnsi="Arial" w:hint="default"/>
      </w:rPr>
    </w:lvl>
    <w:lvl w:ilvl="7" w:tplc="A9209DA8" w:tentative="1">
      <w:start w:val="1"/>
      <w:numFmt w:val="bullet"/>
      <w:lvlText w:val="•"/>
      <w:lvlJc w:val="left"/>
      <w:pPr>
        <w:tabs>
          <w:tab w:val="num" w:pos="5760"/>
        </w:tabs>
        <w:ind w:left="5760" w:hanging="360"/>
      </w:pPr>
      <w:rPr>
        <w:rFonts w:ascii="Arial" w:hAnsi="Arial" w:hint="default"/>
      </w:rPr>
    </w:lvl>
    <w:lvl w:ilvl="8" w:tplc="D450ADC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D1"/>
    <w:rsid w:val="000643B0"/>
    <w:rsid w:val="000A79AA"/>
    <w:rsid w:val="001E1842"/>
    <w:rsid w:val="00215379"/>
    <w:rsid w:val="00260DB8"/>
    <w:rsid w:val="0069653B"/>
    <w:rsid w:val="00884168"/>
    <w:rsid w:val="00971EA1"/>
    <w:rsid w:val="009A6A87"/>
    <w:rsid w:val="009B59F7"/>
    <w:rsid w:val="00A83F53"/>
    <w:rsid w:val="00BD7DD1"/>
    <w:rsid w:val="00C459BB"/>
    <w:rsid w:val="00CB416A"/>
    <w:rsid w:val="00D87888"/>
    <w:rsid w:val="00DB08D8"/>
    <w:rsid w:val="00F06FBB"/>
    <w:rsid w:val="00F95414"/>
    <w:rsid w:val="00FE3E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D32E6-F1C7-4974-A644-54C29F01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7DD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BD7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0894">
      <w:bodyDiv w:val="1"/>
      <w:marLeft w:val="0"/>
      <w:marRight w:val="0"/>
      <w:marTop w:val="0"/>
      <w:marBottom w:val="0"/>
      <w:divBdr>
        <w:top w:val="none" w:sz="0" w:space="0" w:color="auto"/>
        <w:left w:val="none" w:sz="0" w:space="0" w:color="auto"/>
        <w:bottom w:val="none" w:sz="0" w:space="0" w:color="auto"/>
        <w:right w:val="none" w:sz="0" w:space="0" w:color="auto"/>
      </w:divBdr>
      <w:divsChild>
        <w:div w:id="1106467079">
          <w:marLeft w:val="274"/>
          <w:marRight w:val="0"/>
          <w:marTop w:val="0"/>
          <w:marBottom w:val="0"/>
          <w:divBdr>
            <w:top w:val="none" w:sz="0" w:space="0" w:color="auto"/>
            <w:left w:val="none" w:sz="0" w:space="0" w:color="auto"/>
            <w:bottom w:val="none" w:sz="0" w:space="0" w:color="auto"/>
            <w:right w:val="none" w:sz="0" w:space="0" w:color="auto"/>
          </w:divBdr>
        </w:div>
        <w:div w:id="1497653031">
          <w:marLeft w:val="274"/>
          <w:marRight w:val="0"/>
          <w:marTop w:val="0"/>
          <w:marBottom w:val="0"/>
          <w:divBdr>
            <w:top w:val="none" w:sz="0" w:space="0" w:color="auto"/>
            <w:left w:val="none" w:sz="0" w:space="0" w:color="auto"/>
            <w:bottom w:val="none" w:sz="0" w:space="0" w:color="auto"/>
            <w:right w:val="none" w:sz="0" w:space="0" w:color="auto"/>
          </w:divBdr>
        </w:div>
        <w:div w:id="77752902">
          <w:marLeft w:val="274"/>
          <w:marRight w:val="0"/>
          <w:marTop w:val="0"/>
          <w:marBottom w:val="0"/>
          <w:divBdr>
            <w:top w:val="none" w:sz="0" w:space="0" w:color="auto"/>
            <w:left w:val="none" w:sz="0" w:space="0" w:color="auto"/>
            <w:bottom w:val="none" w:sz="0" w:space="0" w:color="auto"/>
            <w:right w:val="none" w:sz="0" w:space="0" w:color="auto"/>
          </w:divBdr>
        </w:div>
        <w:div w:id="151719682">
          <w:marLeft w:val="274"/>
          <w:marRight w:val="0"/>
          <w:marTop w:val="0"/>
          <w:marBottom w:val="0"/>
          <w:divBdr>
            <w:top w:val="none" w:sz="0" w:space="0" w:color="auto"/>
            <w:left w:val="none" w:sz="0" w:space="0" w:color="auto"/>
            <w:bottom w:val="none" w:sz="0" w:space="0" w:color="auto"/>
            <w:right w:val="none" w:sz="0" w:space="0" w:color="auto"/>
          </w:divBdr>
        </w:div>
        <w:div w:id="1308049162">
          <w:marLeft w:val="274"/>
          <w:marRight w:val="0"/>
          <w:marTop w:val="0"/>
          <w:marBottom w:val="0"/>
          <w:divBdr>
            <w:top w:val="none" w:sz="0" w:space="0" w:color="auto"/>
            <w:left w:val="none" w:sz="0" w:space="0" w:color="auto"/>
            <w:bottom w:val="none" w:sz="0" w:space="0" w:color="auto"/>
            <w:right w:val="none" w:sz="0" w:space="0" w:color="auto"/>
          </w:divBdr>
        </w:div>
        <w:div w:id="602762023">
          <w:marLeft w:val="274"/>
          <w:marRight w:val="0"/>
          <w:marTop w:val="0"/>
          <w:marBottom w:val="0"/>
          <w:divBdr>
            <w:top w:val="none" w:sz="0" w:space="0" w:color="auto"/>
            <w:left w:val="none" w:sz="0" w:space="0" w:color="auto"/>
            <w:bottom w:val="none" w:sz="0" w:space="0" w:color="auto"/>
            <w:right w:val="none" w:sz="0" w:space="0" w:color="auto"/>
          </w:divBdr>
        </w:div>
        <w:div w:id="1244410302">
          <w:marLeft w:val="274"/>
          <w:marRight w:val="0"/>
          <w:marTop w:val="0"/>
          <w:marBottom w:val="0"/>
          <w:divBdr>
            <w:top w:val="none" w:sz="0" w:space="0" w:color="auto"/>
            <w:left w:val="none" w:sz="0" w:space="0" w:color="auto"/>
            <w:bottom w:val="none" w:sz="0" w:space="0" w:color="auto"/>
            <w:right w:val="none" w:sz="0" w:space="0" w:color="auto"/>
          </w:divBdr>
        </w:div>
        <w:div w:id="38095467">
          <w:marLeft w:val="274"/>
          <w:marRight w:val="0"/>
          <w:marTop w:val="0"/>
          <w:marBottom w:val="0"/>
          <w:divBdr>
            <w:top w:val="none" w:sz="0" w:space="0" w:color="auto"/>
            <w:left w:val="none" w:sz="0" w:space="0" w:color="auto"/>
            <w:bottom w:val="none" w:sz="0" w:space="0" w:color="auto"/>
            <w:right w:val="none" w:sz="0" w:space="0" w:color="auto"/>
          </w:divBdr>
        </w:div>
      </w:divsChild>
    </w:div>
    <w:div w:id="105125770">
      <w:bodyDiv w:val="1"/>
      <w:marLeft w:val="0"/>
      <w:marRight w:val="0"/>
      <w:marTop w:val="0"/>
      <w:marBottom w:val="0"/>
      <w:divBdr>
        <w:top w:val="none" w:sz="0" w:space="0" w:color="auto"/>
        <w:left w:val="none" w:sz="0" w:space="0" w:color="auto"/>
        <w:bottom w:val="none" w:sz="0" w:space="0" w:color="auto"/>
        <w:right w:val="none" w:sz="0" w:space="0" w:color="auto"/>
      </w:divBdr>
    </w:div>
    <w:div w:id="1290666218">
      <w:bodyDiv w:val="1"/>
      <w:marLeft w:val="0"/>
      <w:marRight w:val="0"/>
      <w:marTop w:val="0"/>
      <w:marBottom w:val="0"/>
      <w:divBdr>
        <w:top w:val="none" w:sz="0" w:space="0" w:color="auto"/>
        <w:left w:val="none" w:sz="0" w:space="0" w:color="auto"/>
        <w:bottom w:val="none" w:sz="0" w:space="0" w:color="auto"/>
        <w:right w:val="none" w:sz="0" w:space="0" w:color="auto"/>
      </w:divBdr>
      <w:divsChild>
        <w:div w:id="410201857">
          <w:marLeft w:val="274"/>
          <w:marRight w:val="0"/>
          <w:marTop w:val="0"/>
          <w:marBottom w:val="0"/>
          <w:divBdr>
            <w:top w:val="none" w:sz="0" w:space="0" w:color="auto"/>
            <w:left w:val="none" w:sz="0" w:space="0" w:color="auto"/>
            <w:bottom w:val="none" w:sz="0" w:space="0" w:color="auto"/>
            <w:right w:val="none" w:sz="0" w:space="0" w:color="auto"/>
          </w:divBdr>
        </w:div>
        <w:div w:id="1260335216">
          <w:marLeft w:val="274"/>
          <w:marRight w:val="0"/>
          <w:marTop w:val="0"/>
          <w:marBottom w:val="0"/>
          <w:divBdr>
            <w:top w:val="none" w:sz="0" w:space="0" w:color="auto"/>
            <w:left w:val="none" w:sz="0" w:space="0" w:color="auto"/>
            <w:bottom w:val="none" w:sz="0" w:space="0" w:color="auto"/>
            <w:right w:val="none" w:sz="0" w:space="0" w:color="auto"/>
          </w:divBdr>
        </w:div>
        <w:div w:id="1888372326">
          <w:marLeft w:val="274"/>
          <w:marRight w:val="0"/>
          <w:marTop w:val="0"/>
          <w:marBottom w:val="0"/>
          <w:divBdr>
            <w:top w:val="none" w:sz="0" w:space="0" w:color="auto"/>
            <w:left w:val="none" w:sz="0" w:space="0" w:color="auto"/>
            <w:bottom w:val="none" w:sz="0" w:space="0" w:color="auto"/>
            <w:right w:val="none" w:sz="0" w:space="0" w:color="auto"/>
          </w:divBdr>
        </w:div>
        <w:div w:id="891574604">
          <w:marLeft w:val="274"/>
          <w:marRight w:val="0"/>
          <w:marTop w:val="0"/>
          <w:marBottom w:val="0"/>
          <w:divBdr>
            <w:top w:val="none" w:sz="0" w:space="0" w:color="auto"/>
            <w:left w:val="none" w:sz="0" w:space="0" w:color="auto"/>
            <w:bottom w:val="none" w:sz="0" w:space="0" w:color="auto"/>
            <w:right w:val="none" w:sz="0" w:space="0" w:color="auto"/>
          </w:divBdr>
        </w:div>
        <w:div w:id="1025206098">
          <w:marLeft w:val="274"/>
          <w:marRight w:val="0"/>
          <w:marTop w:val="0"/>
          <w:marBottom w:val="0"/>
          <w:divBdr>
            <w:top w:val="none" w:sz="0" w:space="0" w:color="auto"/>
            <w:left w:val="none" w:sz="0" w:space="0" w:color="auto"/>
            <w:bottom w:val="none" w:sz="0" w:space="0" w:color="auto"/>
            <w:right w:val="none" w:sz="0" w:space="0" w:color="auto"/>
          </w:divBdr>
        </w:div>
        <w:div w:id="607276297">
          <w:marLeft w:val="274"/>
          <w:marRight w:val="0"/>
          <w:marTop w:val="0"/>
          <w:marBottom w:val="0"/>
          <w:divBdr>
            <w:top w:val="none" w:sz="0" w:space="0" w:color="auto"/>
            <w:left w:val="none" w:sz="0" w:space="0" w:color="auto"/>
            <w:bottom w:val="none" w:sz="0" w:space="0" w:color="auto"/>
            <w:right w:val="none" w:sz="0" w:space="0" w:color="auto"/>
          </w:divBdr>
        </w:div>
        <w:div w:id="1660697401">
          <w:marLeft w:val="274"/>
          <w:marRight w:val="0"/>
          <w:marTop w:val="0"/>
          <w:marBottom w:val="0"/>
          <w:divBdr>
            <w:top w:val="none" w:sz="0" w:space="0" w:color="auto"/>
            <w:left w:val="none" w:sz="0" w:space="0" w:color="auto"/>
            <w:bottom w:val="none" w:sz="0" w:space="0" w:color="auto"/>
            <w:right w:val="none" w:sz="0" w:space="0" w:color="auto"/>
          </w:divBdr>
        </w:div>
        <w:div w:id="103350446">
          <w:marLeft w:val="274"/>
          <w:marRight w:val="0"/>
          <w:marTop w:val="0"/>
          <w:marBottom w:val="0"/>
          <w:divBdr>
            <w:top w:val="none" w:sz="0" w:space="0" w:color="auto"/>
            <w:left w:val="none" w:sz="0" w:space="0" w:color="auto"/>
            <w:bottom w:val="none" w:sz="0" w:space="0" w:color="auto"/>
            <w:right w:val="none" w:sz="0" w:space="0" w:color="auto"/>
          </w:divBdr>
        </w:div>
        <w:div w:id="899705510">
          <w:marLeft w:val="274"/>
          <w:marRight w:val="0"/>
          <w:marTop w:val="86"/>
          <w:marBottom w:val="0"/>
          <w:divBdr>
            <w:top w:val="none" w:sz="0" w:space="0" w:color="auto"/>
            <w:left w:val="none" w:sz="0" w:space="0" w:color="auto"/>
            <w:bottom w:val="none" w:sz="0" w:space="0" w:color="auto"/>
            <w:right w:val="none" w:sz="0" w:space="0" w:color="auto"/>
          </w:divBdr>
        </w:div>
        <w:div w:id="1409769898">
          <w:marLeft w:val="274"/>
          <w:marRight w:val="0"/>
          <w:marTop w:val="86"/>
          <w:marBottom w:val="0"/>
          <w:divBdr>
            <w:top w:val="none" w:sz="0" w:space="0" w:color="auto"/>
            <w:left w:val="none" w:sz="0" w:space="0" w:color="auto"/>
            <w:bottom w:val="none" w:sz="0" w:space="0" w:color="auto"/>
            <w:right w:val="none" w:sz="0" w:space="0" w:color="auto"/>
          </w:divBdr>
        </w:div>
        <w:div w:id="1752121962">
          <w:marLeft w:val="274"/>
          <w:marRight w:val="0"/>
          <w:marTop w:val="86"/>
          <w:marBottom w:val="0"/>
          <w:divBdr>
            <w:top w:val="none" w:sz="0" w:space="0" w:color="auto"/>
            <w:left w:val="none" w:sz="0" w:space="0" w:color="auto"/>
            <w:bottom w:val="none" w:sz="0" w:space="0" w:color="auto"/>
            <w:right w:val="none" w:sz="0" w:space="0" w:color="auto"/>
          </w:divBdr>
        </w:div>
        <w:div w:id="1388262956">
          <w:marLeft w:val="274"/>
          <w:marRight w:val="0"/>
          <w:marTop w:val="86"/>
          <w:marBottom w:val="0"/>
          <w:divBdr>
            <w:top w:val="none" w:sz="0" w:space="0" w:color="auto"/>
            <w:left w:val="none" w:sz="0" w:space="0" w:color="auto"/>
            <w:bottom w:val="none" w:sz="0" w:space="0" w:color="auto"/>
            <w:right w:val="none" w:sz="0" w:space="0" w:color="auto"/>
          </w:divBdr>
        </w:div>
        <w:div w:id="157767109">
          <w:marLeft w:val="274"/>
          <w:marRight w:val="0"/>
          <w:marTop w:val="86"/>
          <w:marBottom w:val="0"/>
          <w:divBdr>
            <w:top w:val="none" w:sz="0" w:space="0" w:color="auto"/>
            <w:left w:val="none" w:sz="0" w:space="0" w:color="auto"/>
            <w:bottom w:val="none" w:sz="0" w:space="0" w:color="auto"/>
            <w:right w:val="none" w:sz="0" w:space="0" w:color="auto"/>
          </w:divBdr>
        </w:div>
        <w:div w:id="1555388957">
          <w:marLeft w:val="274"/>
          <w:marRight w:val="0"/>
          <w:marTop w:val="86"/>
          <w:marBottom w:val="0"/>
          <w:divBdr>
            <w:top w:val="none" w:sz="0" w:space="0" w:color="auto"/>
            <w:left w:val="none" w:sz="0" w:space="0" w:color="auto"/>
            <w:bottom w:val="none" w:sz="0" w:space="0" w:color="auto"/>
            <w:right w:val="none" w:sz="0" w:space="0" w:color="auto"/>
          </w:divBdr>
        </w:div>
        <w:div w:id="157040116">
          <w:marLeft w:val="274"/>
          <w:marRight w:val="0"/>
          <w:marTop w:val="86"/>
          <w:marBottom w:val="0"/>
          <w:divBdr>
            <w:top w:val="none" w:sz="0" w:space="0" w:color="auto"/>
            <w:left w:val="none" w:sz="0" w:space="0" w:color="auto"/>
            <w:bottom w:val="none" w:sz="0" w:space="0" w:color="auto"/>
            <w:right w:val="none" w:sz="0" w:space="0" w:color="auto"/>
          </w:divBdr>
        </w:div>
      </w:divsChild>
    </w:div>
    <w:div w:id="161070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Services Australia</dc:creator>
  <cp:keywords/>
  <dc:description/>
  <cp:lastModifiedBy>Strachan, Pam</cp:lastModifiedBy>
  <cp:revision>2</cp:revision>
  <dcterms:created xsi:type="dcterms:W3CDTF">2020-10-15T04:56:00Z</dcterms:created>
  <dcterms:modified xsi:type="dcterms:W3CDTF">2020-10-15T04:56:00Z</dcterms:modified>
</cp:coreProperties>
</file>