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1B" w:rsidRPr="00251042" w:rsidRDefault="00C56544" w:rsidP="00251042">
      <w:pPr>
        <w:pStyle w:val="SAHeadinglevel1"/>
      </w:pPr>
      <w:bookmarkStart w:id="0" w:name="_Toc142718988"/>
      <w:bookmarkStart w:id="1" w:name="_GoBack"/>
      <w:bookmarkEnd w:id="1"/>
      <w:r w:rsidRPr="005A37F7">
        <w:t xml:space="preserve">Information about family and domestic violence in your language </w:t>
      </w:r>
      <w:r>
        <w:t xml:space="preserve">– It’s time to say enough </w:t>
      </w:r>
      <w:r w:rsidRPr="005A37F7">
        <w:t>(</w:t>
      </w:r>
      <w:r>
        <w:t>Audio</w:t>
      </w:r>
      <w:r w:rsidRPr="005A37F7">
        <w:t>)</w:t>
      </w:r>
    </w:p>
    <w:p w:rsidR="00FA7748" w:rsidRPr="00251042" w:rsidRDefault="00FA7748" w:rsidP="00251042">
      <w:pPr>
        <w:pStyle w:val="SABodytext"/>
      </w:pPr>
    </w:p>
    <w:p w:rsidR="00C56544" w:rsidRPr="00C56544" w:rsidRDefault="001049B6" w:rsidP="00C56544">
      <w:pPr>
        <w:pStyle w:val="SABulletslevel1"/>
      </w:pPr>
      <w:hyperlink r:id="rId11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</w:rPr>
          <w:t>العربية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 xml:space="preserve"> / Arabic </w:t>
        </w:r>
      </w:hyperlink>
      <w:r w:rsidR="00C56544" w:rsidRPr="00C56544">
        <w:t>(</w:t>
      </w:r>
      <w:hyperlink r:id="rId1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13" w:history="1">
        <w:r w:rsidR="00C56544" w:rsidRPr="00C56544">
          <w:rPr>
            <w:rStyle w:val="Hyperlink"/>
            <w:rFonts w:ascii="Nirmala UI" w:hAnsi="Nirmala UI" w:cs="Nirmala UI" w:hint="cs"/>
            <w:color w:val="1E5399"/>
            <w:bdr w:val="none" w:sz="0" w:space="0" w:color="auto" w:frame="1"/>
            <w:cs/>
            <w:lang w:bidi="bn-IN"/>
          </w:rPr>
          <w:t>বাংলা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Bengali</w:t>
        </w:r>
      </w:hyperlink>
      <w:r w:rsidR="00C56544" w:rsidRPr="00C56544">
        <w:t> (</w:t>
      </w:r>
      <w:hyperlink r:id="rId1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15" w:history="1">
        <w:r w:rsidR="00C56544" w:rsidRPr="00C56544">
          <w:rPr>
            <w:rStyle w:val="Hyperlink"/>
            <w:rFonts w:eastAsia="Microsoft JhengHei"/>
            <w:color w:val="1E5399"/>
            <w:bdr w:val="none" w:sz="0" w:space="0" w:color="auto" w:frame="1"/>
            <w:lang w:eastAsia="zh-Hans"/>
          </w:rPr>
          <w:t>简体中</w:t>
        </w:r>
        <w:r w:rsidR="00C56544" w:rsidRPr="00C56544">
          <w:rPr>
            <w:rStyle w:val="Hyperlink"/>
            <w:rFonts w:eastAsia="MS Gothic"/>
            <w:color w:val="1E5399"/>
            <w:bdr w:val="none" w:sz="0" w:space="0" w:color="auto" w:frame="1"/>
            <w:lang w:eastAsia="zh-Hans"/>
          </w:rPr>
          <w:t>文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Chinese</w:t>
        </w:r>
      </w:hyperlink>
      <w:r w:rsidR="00C56544" w:rsidRPr="00C56544">
        <w:t> (</w:t>
      </w:r>
      <w:hyperlink r:id="rId1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17" w:history="1">
        <w:r w:rsidR="00C56544" w:rsidRPr="00C56544">
          <w:rPr>
            <w:rStyle w:val="Hyperlink"/>
            <w:color w:val="1E5399"/>
            <w:bdr w:val="none" w:sz="0" w:space="0" w:color="auto" w:frame="1"/>
            <w:lang w:val="hr-HR"/>
          </w:rPr>
          <w:t>Hrvatski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Croatian</w:t>
        </w:r>
      </w:hyperlink>
      <w:r w:rsidR="00C56544" w:rsidRPr="00C56544">
        <w:t> (</w:t>
      </w:r>
      <w:hyperlink r:id="rId1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19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</w:rPr>
          <w:t>دری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Dari</w:t>
        </w:r>
      </w:hyperlink>
      <w:r w:rsidR="00C56544" w:rsidRPr="00C56544">
        <w:t xml:space="preserve"> (</w:t>
      </w:r>
      <w:hyperlink r:id="rId2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21" w:history="1">
        <w:proofErr w:type="spellStart"/>
        <w:r w:rsidR="00C56544" w:rsidRPr="00C56544">
          <w:rPr>
            <w:rStyle w:val="Hyperlink"/>
            <w:color w:val="1E5399"/>
            <w:bdr w:val="none" w:sz="0" w:space="0" w:color="auto" w:frame="1"/>
          </w:rPr>
          <w:t>Thuɔŋjäŋ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Dinka</w:t>
        </w:r>
      </w:hyperlink>
      <w:r w:rsidR="00C56544" w:rsidRPr="00C56544">
        <w:t> (</w:t>
      </w:r>
      <w:hyperlink r:id="rId2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23" w:history="1">
        <w:r w:rsidR="00C56544" w:rsidRPr="00C56544">
          <w:rPr>
            <w:rStyle w:val="Hyperlink"/>
            <w:color w:val="1E5399"/>
            <w:bdr w:val="none" w:sz="0" w:space="0" w:color="auto" w:frame="1"/>
            <w:lang w:val="el-GR"/>
          </w:rPr>
          <w:t>Ελληνικά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Greek</w:t>
        </w:r>
      </w:hyperlink>
      <w:r w:rsidR="00C56544" w:rsidRPr="00C56544">
        <w:t> (</w:t>
      </w:r>
      <w:hyperlink r:id="rId2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25" w:history="1">
        <w:r w:rsidR="00C56544" w:rsidRPr="00C56544">
          <w:rPr>
            <w:rStyle w:val="Hyperlink"/>
            <w:rFonts w:ascii="Nirmala UI" w:hAnsi="Nirmala UI" w:cs="Nirmala UI" w:hint="cs"/>
            <w:color w:val="1E5399"/>
            <w:bdr w:val="none" w:sz="0" w:space="0" w:color="auto" w:frame="1"/>
            <w:cs/>
            <w:lang w:bidi="hi-IN"/>
          </w:rPr>
          <w:t>हिंदी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Hindi</w:t>
        </w:r>
      </w:hyperlink>
      <w:r w:rsidR="00C56544" w:rsidRPr="00C56544">
        <w:t> (</w:t>
      </w:r>
      <w:hyperlink r:id="rId2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27" w:history="1">
        <w:r w:rsidR="00C56544" w:rsidRPr="00C56544">
          <w:rPr>
            <w:rStyle w:val="Hyperlink"/>
            <w:color w:val="1E5399"/>
            <w:bdr w:val="none" w:sz="0" w:space="0" w:color="auto" w:frame="1"/>
            <w:lang w:val="id-ID"/>
          </w:rPr>
          <w:t>Bahasa Indonesia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Indonesian</w:t>
        </w:r>
      </w:hyperlink>
      <w:r w:rsidR="00C56544" w:rsidRPr="00C56544">
        <w:t> (</w:t>
      </w:r>
      <w:hyperlink r:id="rId2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29" w:history="1">
        <w:r w:rsidR="00C56544" w:rsidRPr="00C56544">
          <w:rPr>
            <w:rStyle w:val="Hyperlink"/>
            <w:color w:val="1E5399"/>
            <w:bdr w:val="none" w:sz="0" w:space="0" w:color="auto" w:frame="1"/>
            <w:lang w:val="it-IT"/>
          </w:rPr>
          <w:t>Italiano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Italian</w:t>
        </w:r>
      </w:hyperlink>
      <w:r w:rsidR="00C56544" w:rsidRPr="00C56544">
        <w:t> (</w:t>
      </w:r>
      <w:hyperlink r:id="rId3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31" w:history="1">
        <w:proofErr w:type="spellStart"/>
        <w:r w:rsidR="00C56544" w:rsidRPr="00C56544">
          <w:rPr>
            <w:rStyle w:val="Hyperlink"/>
            <w:rFonts w:ascii="Leelawadee UI" w:hAnsi="Leelawadee UI" w:cs="Leelawadee UI"/>
            <w:color w:val="1E5399"/>
            <w:bdr w:val="none" w:sz="0" w:space="0" w:color="auto" w:frame="1"/>
          </w:rPr>
          <w:t>ខ្មែរ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Khmer</w:t>
        </w:r>
      </w:hyperlink>
      <w:r w:rsidR="00C56544" w:rsidRPr="00C56544">
        <w:t xml:space="preserve"> (</w:t>
      </w:r>
      <w:hyperlink r:id="rId3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33" w:history="1">
        <w:r w:rsidR="00C56544" w:rsidRPr="00C56544">
          <w:rPr>
            <w:rStyle w:val="Hyperlink"/>
            <w:rFonts w:eastAsia="Malgun Gothic"/>
            <w:color w:val="1E5399"/>
            <w:bdr w:val="none" w:sz="0" w:space="0" w:color="auto" w:frame="1"/>
            <w:lang w:eastAsia="ko-KR"/>
          </w:rPr>
          <w:t>한국어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Korean</w:t>
        </w:r>
      </w:hyperlink>
      <w:r w:rsidR="00C56544" w:rsidRPr="00C56544">
        <w:t> (</w:t>
      </w:r>
      <w:hyperlink r:id="rId3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35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  <w:lang w:bidi="fa-IR"/>
          </w:rPr>
          <w:t>فارسی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Persian (Farsi)</w:t>
        </w:r>
      </w:hyperlink>
      <w:r w:rsidR="00C56544" w:rsidRPr="00C56544">
        <w:t> (</w:t>
      </w:r>
      <w:hyperlink r:id="rId3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37" w:history="1">
        <w:r w:rsidR="00C56544" w:rsidRPr="00C56544">
          <w:rPr>
            <w:rStyle w:val="Hyperlink"/>
            <w:color w:val="1E5399"/>
            <w:bdr w:val="none" w:sz="0" w:space="0" w:color="auto" w:frame="1"/>
            <w:lang w:val="ru-RU"/>
          </w:rPr>
          <w:t>Русский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Russian</w:t>
        </w:r>
      </w:hyperlink>
      <w:r w:rsidR="00C56544" w:rsidRPr="00C56544">
        <w:t> (</w:t>
      </w:r>
      <w:hyperlink r:id="rId3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39" w:history="1">
        <w:r w:rsidR="00C56544" w:rsidRPr="00C56544">
          <w:rPr>
            <w:rStyle w:val="Hyperlink"/>
            <w:color w:val="1E5399"/>
            <w:bdr w:val="none" w:sz="0" w:space="0" w:color="auto" w:frame="1"/>
            <w:lang w:val="es-ES"/>
          </w:rPr>
          <w:t>Español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Spanish</w:t>
        </w:r>
      </w:hyperlink>
      <w:r w:rsidR="00C56544" w:rsidRPr="00C56544">
        <w:t> (</w:t>
      </w:r>
      <w:hyperlink r:id="rId4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41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Tagalog / Tagalog</w:t>
        </w:r>
      </w:hyperlink>
      <w:r w:rsidR="00C56544" w:rsidRPr="00C56544">
        <w:t> (</w:t>
      </w:r>
      <w:hyperlink r:id="rId4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43" w:history="1">
        <w:r w:rsidR="00C56544" w:rsidRPr="00C56544">
          <w:rPr>
            <w:rStyle w:val="Hyperlink"/>
            <w:rFonts w:ascii="Leelawadee UI" w:hAnsi="Leelawadee UI" w:cs="Leelawadee UI" w:hint="cs"/>
            <w:color w:val="1E5399"/>
            <w:bdr w:val="none" w:sz="0" w:space="0" w:color="auto" w:frame="1"/>
            <w:cs/>
            <w:lang w:bidi="th-TH"/>
          </w:rPr>
          <w:t>ภาษาไทย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Thai</w:t>
        </w:r>
      </w:hyperlink>
      <w:r w:rsidR="00C56544" w:rsidRPr="00C56544">
        <w:t> (</w:t>
      </w:r>
      <w:hyperlink r:id="rId44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45" w:history="1">
        <w:proofErr w:type="spellStart"/>
        <w:r w:rsidR="00C56544" w:rsidRPr="00C56544">
          <w:rPr>
            <w:rStyle w:val="Hyperlink"/>
            <w:rFonts w:ascii="Ebrima" w:hAnsi="Ebrima" w:cs="Ebrima"/>
            <w:color w:val="1E5399"/>
            <w:bdr w:val="none" w:sz="0" w:space="0" w:color="auto" w:frame="1"/>
          </w:rPr>
          <w:t>ትግርኛ</w:t>
        </w:r>
        <w:proofErr w:type="spellEnd"/>
        <w:r w:rsidR="00C56544" w:rsidRPr="00C56544">
          <w:rPr>
            <w:rStyle w:val="Hyperlink"/>
            <w:color w:val="1E5399"/>
            <w:bdr w:val="none" w:sz="0" w:space="0" w:color="auto" w:frame="1"/>
          </w:rPr>
          <w:t> / Tigrinya</w:t>
        </w:r>
      </w:hyperlink>
      <w:r w:rsidR="00C56544" w:rsidRPr="00C56544">
        <w:t> (</w:t>
      </w:r>
      <w:hyperlink r:id="rId46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47" w:history="1">
        <w:r w:rsidR="00C56544" w:rsidRPr="00C56544">
          <w:rPr>
            <w:rStyle w:val="Hyperlink"/>
            <w:color w:val="1E5399"/>
            <w:bdr w:val="none" w:sz="0" w:space="0" w:color="auto" w:frame="1"/>
            <w:lang w:val="tr-TR"/>
          </w:rPr>
          <w:t>Türkçe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Turkish</w:t>
        </w:r>
      </w:hyperlink>
      <w:r w:rsidR="00C56544" w:rsidRPr="00C56544">
        <w:t> (</w:t>
      </w:r>
      <w:hyperlink r:id="rId48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</w:pPr>
      <w:hyperlink r:id="rId49" w:history="1">
        <w:r w:rsidR="00C56544" w:rsidRPr="00C56544">
          <w:rPr>
            <w:rStyle w:val="Hyperlink"/>
            <w:color w:val="1E5399"/>
            <w:bdr w:val="none" w:sz="0" w:space="0" w:color="auto" w:frame="1"/>
            <w:rtl/>
            <w:lang w:bidi="ur-PK"/>
          </w:rPr>
          <w:t>اردو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Urdu</w:t>
        </w:r>
      </w:hyperlink>
      <w:r w:rsidR="00C56544" w:rsidRPr="00C56544">
        <w:t> (</w:t>
      </w:r>
      <w:hyperlink r:id="rId50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p w:rsidR="00C56544" w:rsidRPr="00C56544" w:rsidRDefault="001049B6" w:rsidP="00C56544">
      <w:pPr>
        <w:pStyle w:val="SABulletslevel1"/>
        <w:rPr>
          <w:color w:val="000000"/>
        </w:rPr>
      </w:pPr>
      <w:hyperlink r:id="rId51" w:history="1">
        <w:r w:rsidR="00C56544" w:rsidRPr="00C56544">
          <w:rPr>
            <w:rStyle w:val="Hyperlink"/>
            <w:color w:val="1E5399"/>
            <w:bdr w:val="none" w:sz="0" w:space="0" w:color="auto" w:frame="1"/>
            <w:lang w:val="vi-VN"/>
          </w:rPr>
          <w:t>Tiếng Việt</w:t>
        </w:r>
        <w:r w:rsidR="00C56544" w:rsidRPr="00C56544">
          <w:rPr>
            <w:rStyle w:val="Hyperlink"/>
            <w:color w:val="1E5399"/>
            <w:bdr w:val="none" w:sz="0" w:space="0" w:color="auto" w:frame="1"/>
          </w:rPr>
          <w:t> / Vietnamese</w:t>
        </w:r>
      </w:hyperlink>
      <w:r w:rsidR="00C56544" w:rsidRPr="00C56544">
        <w:t> (</w:t>
      </w:r>
      <w:hyperlink r:id="rId52" w:history="1">
        <w:r w:rsidR="00C56544" w:rsidRPr="00C56544">
          <w:rPr>
            <w:rStyle w:val="Hyperlink"/>
            <w:color w:val="1E5399"/>
            <w:bdr w:val="none" w:sz="0" w:space="0" w:color="auto" w:frame="1"/>
          </w:rPr>
          <w:t>Transcript</w:t>
        </w:r>
      </w:hyperlink>
      <w:r w:rsidR="00C56544" w:rsidRPr="00C56544">
        <w:t>)</w:t>
      </w:r>
    </w:p>
    <w:bookmarkEnd w:id="0"/>
    <w:sectPr w:rsidR="00C56544" w:rsidRPr="00C56544" w:rsidSect="00086EA1">
      <w:footerReference w:type="default" r:id="rId53"/>
      <w:headerReference w:type="first" r:id="rId54"/>
      <w:footerReference w:type="first" r:id="rId55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544" w:rsidRDefault="00C56544">
      <w:r>
        <w:separator/>
      </w:r>
    </w:p>
  </w:endnote>
  <w:endnote w:type="continuationSeparator" w:id="0">
    <w:p w:rsidR="00C56544" w:rsidRDefault="00C5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C5654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C5654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544" w:rsidRDefault="00C56544">
      <w:r>
        <w:separator/>
      </w:r>
    </w:p>
  </w:footnote>
  <w:footnote w:type="continuationSeparator" w:id="0">
    <w:p w:rsidR="00C56544" w:rsidRDefault="00C56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2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hideSpellingErrors/>
  <w:hideGrammaticalError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44"/>
    <w:rsid w:val="00026916"/>
    <w:rsid w:val="00041A39"/>
    <w:rsid w:val="00062997"/>
    <w:rsid w:val="00082A25"/>
    <w:rsid w:val="00086EA1"/>
    <w:rsid w:val="000C6C57"/>
    <w:rsid w:val="000D0E18"/>
    <w:rsid w:val="000F770A"/>
    <w:rsid w:val="001049B6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022D5"/>
    <w:rsid w:val="00414BF8"/>
    <w:rsid w:val="004203AA"/>
    <w:rsid w:val="00426CFE"/>
    <w:rsid w:val="00432428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56544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0C13C01-F861-4FE9-B5BB-D49F77B7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oundcloud.com/human-services-australia/dhs-family-domestic-violence-bengali" TargetMode="External"/><Relationship Id="rId18" Type="http://schemas.openxmlformats.org/officeDocument/2006/relationships/hyperlink" Target="https://www.servicesaustralia.gov.au/sites/default/files/transcript-family-and-domestic-violence-croatian.pdf" TargetMode="External"/><Relationship Id="rId26" Type="http://schemas.openxmlformats.org/officeDocument/2006/relationships/hyperlink" Target="https://www.servicesaustralia.gov.au/sites/default/files/transcript-family-and-domestic-violence-hindi.pdf" TargetMode="External"/><Relationship Id="rId39" Type="http://schemas.openxmlformats.org/officeDocument/2006/relationships/hyperlink" Target="https://soundcloud.com/human-services-australia/dhs-family-domestic-violence-spanis" TargetMode="External"/><Relationship Id="rId21" Type="http://schemas.openxmlformats.org/officeDocument/2006/relationships/hyperlink" Target="https://soundcloud.com/human-services-australia/dhs-family-domestic-violence-dinka" TargetMode="External"/><Relationship Id="rId34" Type="http://schemas.openxmlformats.org/officeDocument/2006/relationships/hyperlink" Target="https://www.servicesaustralia.gov.au/sites/default/files/transcript-family-and-domestic-violence-korean.pdf" TargetMode="External"/><Relationship Id="rId42" Type="http://schemas.openxmlformats.org/officeDocument/2006/relationships/hyperlink" Target="https://www.servicesaustralia.gov.au/sites/default/files/transcript-family-and-domestic-violence-tagalog.pdf" TargetMode="External"/><Relationship Id="rId47" Type="http://schemas.openxmlformats.org/officeDocument/2006/relationships/hyperlink" Target="https://soundcloud.com/human-services-australia/dhs-family-domestic-violence-turkish" TargetMode="External"/><Relationship Id="rId50" Type="http://schemas.openxmlformats.org/officeDocument/2006/relationships/hyperlink" Target="https://www.servicesaustralia.gov.au/sites/default/files/transcript-family-and-domestic-violence-urdu.docx" TargetMode="External"/><Relationship Id="rId55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transcript-family-and-domestic-violence-arabic.pdf" TargetMode="External"/><Relationship Id="rId17" Type="http://schemas.openxmlformats.org/officeDocument/2006/relationships/hyperlink" Target="https://soundcloud.com/human-services-australia/dhs-family-domestic-violence-croatian" TargetMode="External"/><Relationship Id="rId25" Type="http://schemas.openxmlformats.org/officeDocument/2006/relationships/hyperlink" Target="https://soundcloud.com/human-services-australia/dhs-family-domestic-violence-hindi" TargetMode="External"/><Relationship Id="rId33" Type="http://schemas.openxmlformats.org/officeDocument/2006/relationships/hyperlink" Target="https://soundcloud.com/human-services-australia/dhs-family-domestic-violence-korean" TargetMode="External"/><Relationship Id="rId38" Type="http://schemas.openxmlformats.org/officeDocument/2006/relationships/hyperlink" Target="https://www.servicesaustralia.gov.au/sites/default/files/transcript-family-and-domestic-violence-russian.pdf" TargetMode="External"/><Relationship Id="rId46" Type="http://schemas.openxmlformats.org/officeDocument/2006/relationships/hyperlink" Target="https://www.servicesaustralia.gov.au/sites/default/files/transcript-family-and-domestic-violence-tigrinya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transcript-family-and-domestic-violence-cantonese.pdf" TargetMode="External"/><Relationship Id="rId20" Type="http://schemas.openxmlformats.org/officeDocument/2006/relationships/hyperlink" Target="https://www.servicesaustralia.gov.au/sites/default/files/transcript-family-and-domestic-violence-dari.pdf" TargetMode="External"/><Relationship Id="rId29" Type="http://schemas.openxmlformats.org/officeDocument/2006/relationships/hyperlink" Target="https://soundcloud.com/human-services-australia/dhs-family-domestic-violence-italian" TargetMode="External"/><Relationship Id="rId41" Type="http://schemas.openxmlformats.org/officeDocument/2006/relationships/hyperlink" Target="https://soundcloud.com/human-services-australia/dhs-family-domestic-violence-tagalog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undcloud.com/human-services-australia/dhs-family-domestic-violence-arabic" TargetMode="External"/><Relationship Id="rId24" Type="http://schemas.openxmlformats.org/officeDocument/2006/relationships/hyperlink" Target="https://www.servicesaustralia.gov.au/sites/default/files/transcript-family-and-domestic-violence-greek.pdf" TargetMode="External"/><Relationship Id="rId32" Type="http://schemas.openxmlformats.org/officeDocument/2006/relationships/hyperlink" Target="https://www.servicesaustralia.gov.au/sites/default/files/transcript-family-and-domestic-violence-khmer.pdf" TargetMode="External"/><Relationship Id="rId37" Type="http://schemas.openxmlformats.org/officeDocument/2006/relationships/hyperlink" Target="https://soundcloud.com/human-services-australia/dhs-family-domestic-violence-russian" TargetMode="External"/><Relationship Id="rId40" Type="http://schemas.openxmlformats.org/officeDocument/2006/relationships/hyperlink" Target="https://www.servicesaustralia.gov.au/sites/default/files/transcript-family-and-domestic-violence-spanish.pdf" TargetMode="External"/><Relationship Id="rId45" Type="http://schemas.openxmlformats.org/officeDocument/2006/relationships/hyperlink" Target="https://soundcloud.com/human-services-australia/dhs-family-domestic-violence-tigrinyan" TargetMode="External"/><Relationship Id="rId53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soundcloud.com/human-services-australia/dhs-family-domestic-violence-cantonese" TargetMode="External"/><Relationship Id="rId23" Type="http://schemas.openxmlformats.org/officeDocument/2006/relationships/hyperlink" Target="https://soundcloud.com/human-services-australia/dhs-family-domestic-violence-greek" TargetMode="External"/><Relationship Id="rId28" Type="http://schemas.openxmlformats.org/officeDocument/2006/relationships/hyperlink" Target="https://www.servicesaustralia.gov.au/sites/default/files/transcript-family-and-domestic-violence-indonesian_0.pdf" TargetMode="External"/><Relationship Id="rId36" Type="http://schemas.openxmlformats.org/officeDocument/2006/relationships/hyperlink" Target="https://www.servicesaustralia.gov.au/sites/default/files/transcript-family-and-domestic-violence-farsi.pdf" TargetMode="External"/><Relationship Id="rId49" Type="http://schemas.openxmlformats.org/officeDocument/2006/relationships/hyperlink" Target="https://soundcloud.com/human-services-australia/dhs-family-domestic-violence-urdu" TargetMode="External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soundcloud.com/human-services-australia/dhs-family-domestic-violence-dari" TargetMode="External"/><Relationship Id="rId31" Type="http://schemas.openxmlformats.org/officeDocument/2006/relationships/hyperlink" Target="https://soundcloud.com/human-services-australia/dhs-family-domestic-violence-khmer" TargetMode="External"/><Relationship Id="rId44" Type="http://schemas.openxmlformats.org/officeDocument/2006/relationships/hyperlink" Target="https://www.servicesaustralia.gov.au/sites/default/files/transcript-family-and-domestic-violence-thai.pdf" TargetMode="External"/><Relationship Id="rId52" Type="http://schemas.openxmlformats.org/officeDocument/2006/relationships/hyperlink" Target="https://www.servicesaustralia.gov.au/sites/default/files/transcript-family-and-domestic-violence-vietnamese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transcript-family-and-domestic-violence-bengali_0.pdf" TargetMode="External"/><Relationship Id="rId22" Type="http://schemas.openxmlformats.org/officeDocument/2006/relationships/hyperlink" Target="https://www.servicesaustralia.gov.au/sites/default/files/transcript-family-and-domestic-violence-dinka_0.pdf" TargetMode="External"/><Relationship Id="rId27" Type="http://schemas.openxmlformats.org/officeDocument/2006/relationships/hyperlink" Target="https://soundcloud.com/human-services-australia/dhs-family-domestic-violence-indonesian" TargetMode="External"/><Relationship Id="rId30" Type="http://schemas.openxmlformats.org/officeDocument/2006/relationships/hyperlink" Target="https://www.servicesaustralia.gov.au/sites/default/files/transcript-family-and-domestic-violence-italian.pdf" TargetMode="External"/><Relationship Id="rId35" Type="http://schemas.openxmlformats.org/officeDocument/2006/relationships/hyperlink" Target="https://soundcloud.com/human-services-australia/dhs-family-domestic-violence-persian" TargetMode="External"/><Relationship Id="rId43" Type="http://schemas.openxmlformats.org/officeDocument/2006/relationships/hyperlink" Target="https://soundcloud.com/human-services-australia/dhs-family-domestic-violence-thai" TargetMode="External"/><Relationship Id="rId48" Type="http://schemas.openxmlformats.org/officeDocument/2006/relationships/hyperlink" Target="https://www.servicesaustralia.gov.au/sites/default/files/transcript-family-and-domestic-violence-turkish.pdf" TargetMode="Externa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soundcloud.com/human-services-australia/dhs-family-domestic-violence-vietnamese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-portrait-template-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418DEB-73EB-40D0-A48F-2131092A9002}">
  <ds:schemaRefs>
    <ds:schemaRef ds:uri="d51b02e1-21b1-47e6-b520-c8d86de43b69"/>
    <ds:schemaRef ds:uri="http://purl.org/dc/terms/"/>
    <ds:schemaRef ds:uri="2d11f6c9-46f2-45f7-991c-50a89a3b313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757A8E-F46F-4D79-83F0-73650D62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document-portrait-template-2011</Template>
  <TotalTime>6</TotalTime>
  <Pages>1</Pages>
  <Words>105</Words>
  <Characters>5367</Characters>
  <Application>Microsoft Office Word</Application>
  <DocSecurity>0</DocSecurity>
  <Lines>44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 - portrait</dc:title>
  <dc:subject>family and domestic violence</dc:subject>
  <dc:creator>Services Australia</dc:creator>
  <cp:keywords/>
  <dc:description/>
  <cp:lastModifiedBy>Francois, Aurora</cp:lastModifiedBy>
  <cp:revision>3</cp:revision>
  <dcterms:created xsi:type="dcterms:W3CDTF">2021-08-06T03:56:00Z</dcterms:created>
  <dcterms:modified xsi:type="dcterms:W3CDTF">2021-09-01T05:57:00Z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