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F8A1" w14:textId="5F729B19" w:rsidR="00683B89" w:rsidRDefault="00EE67E4" w:rsidP="00EE67E4">
      <w:pPr>
        <w:pStyle w:val="Title"/>
      </w:pPr>
      <w:bookmarkStart w:id="0" w:name="_Toc142718988"/>
      <w:r w:rsidRPr="00EE67E4">
        <w:t>Budget</w:t>
      </w:r>
      <w:r>
        <w:t xml:space="preserve"> 2025–26</w:t>
      </w:r>
    </w:p>
    <w:p w14:paraId="169DA289" w14:textId="2A9DA1C3" w:rsidR="00EE67E4" w:rsidRPr="00EE67E4" w:rsidRDefault="00EE67E4" w:rsidP="006E510A">
      <w:pPr>
        <w:pStyle w:val="BodyText"/>
      </w:pPr>
      <w:r w:rsidRPr="00EE67E4">
        <w:t>This information is accurate as of 25 March 202</w:t>
      </w:r>
      <w:r w:rsidR="00B04DB0">
        <w:t>5</w:t>
      </w:r>
      <w:r w:rsidRPr="00EE67E4">
        <w:t>.</w:t>
      </w:r>
    </w:p>
    <w:p w14:paraId="10F5100F" w14:textId="34375AC3" w:rsidR="0084538D" w:rsidRDefault="00153B68" w:rsidP="006E510A">
      <w:pPr>
        <w:pStyle w:val="Heading1"/>
      </w:pPr>
      <w:r>
        <w:t>Building Australia’s future – improving outcomes in Australian schools</w:t>
      </w:r>
    </w:p>
    <w:p w14:paraId="3BF92F73" w14:textId="10C03C79" w:rsidR="00D14B96" w:rsidRPr="00757123" w:rsidRDefault="00EA5D49" w:rsidP="006E510A">
      <w:pPr>
        <w:pStyle w:val="BodyText"/>
      </w:pPr>
      <w:r w:rsidRPr="00757123">
        <w:t>This measure will</w:t>
      </w:r>
      <w:r w:rsidR="00D14B96" w:rsidRPr="00757123">
        <w:t>:</w:t>
      </w:r>
    </w:p>
    <w:p w14:paraId="3D717A91" w14:textId="05308156" w:rsidR="00FD5A98" w:rsidRPr="00757123" w:rsidRDefault="00FD5A98" w:rsidP="00757123">
      <w:pPr>
        <w:pStyle w:val="ListBullet"/>
      </w:pPr>
      <w:r w:rsidRPr="00757123">
        <w:t>introduce the 3-day guarantee, which ensures families get 3 days of Child Care Subsidy (CCS) per week without needing to complete an activity test</w:t>
      </w:r>
    </w:p>
    <w:p w14:paraId="07B52B3F" w14:textId="2C0F16BA" w:rsidR="003C3E29" w:rsidRPr="00757123" w:rsidRDefault="00EA5D49" w:rsidP="00757123">
      <w:pPr>
        <w:pStyle w:val="ListBullet"/>
      </w:pPr>
      <w:r w:rsidRPr="00757123">
        <w:t>update terminology to support the introduction of the 3</w:t>
      </w:r>
      <w:r w:rsidR="00706E3A" w:rsidRPr="00757123">
        <w:t>-</w:t>
      </w:r>
      <w:r w:rsidRPr="00757123">
        <w:t>day guarantee.</w:t>
      </w:r>
    </w:p>
    <w:p w14:paraId="5AC4F317" w14:textId="27A31033" w:rsidR="00EA5D49" w:rsidRPr="00757123" w:rsidRDefault="00EA5D49" w:rsidP="00757123">
      <w:pPr>
        <w:pStyle w:val="BodyText"/>
        <w:rPr>
          <w:rStyle w:val="PlaceholderText"/>
          <w:color w:val="auto"/>
        </w:rPr>
      </w:pPr>
      <w:r w:rsidRPr="00757123">
        <w:rPr>
          <w:rStyle w:val="PlaceholderText"/>
          <w:color w:val="auto"/>
        </w:rPr>
        <w:t>This measure is led by the Department of Education.</w:t>
      </w:r>
    </w:p>
    <w:p w14:paraId="333CC52A" w14:textId="26D9E8AF" w:rsidR="00EE67E4" w:rsidRPr="003C3E29" w:rsidRDefault="00EA5D49" w:rsidP="00757123">
      <w:pPr>
        <w:pStyle w:val="BodyText"/>
        <w:rPr>
          <w:rFonts w:asciiTheme="minorHAnsi" w:hAnsiTheme="minorHAnsi"/>
          <w:color w:val="000000" w:themeColor="text1"/>
        </w:rPr>
      </w:pPr>
      <w:r w:rsidRPr="00757123">
        <w:rPr>
          <w:rStyle w:val="PlaceholderText"/>
          <w:color w:val="auto"/>
        </w:rPr>
        <w:t>Legislation for this measure has passed both Houses.</w:t>
      </w:r>
    </w:p>
    <w:p w14:paraId="3D64A64A" w14:textId="77777777" w:rsidR="00EE67E4" w:rsidRPr="00D52C59" w:rsidRDefault="00EE67E4" w:rsidP="00EE67E4">
      <w:pPr>
        <w:pStyle w:val="Heading2"/>
      </w:pPr>
      <w:r w:rsidRPr="00D52C59">
        <w:t>Who this measure affect</w:t>
      </w:r>
      <w:r>
        <w:t>s</w:t>
      </w:r>
    </w:p>
    <w:p w14:paraId="1EC9537B" w14:textId="766FE7B8" w:rsidR="00EA5D49" w:rsidRDefault="00EA5D49" w:rsidP="006E510A">
      <w:pPr>
        <w:pStyle w:val="BodyText"/>
        <w:rPr>
          <w:b/>
          <w:bCs/>
          <w:iCs/>
        </w:rPr>
      </w:pPr>
      <w:r w:rsidRPr="00EA5D49">
        <w:t>These changes affect families</w:t>
      </w:r>
      <w:r w:rsidR="00706E3A">
        <w:t xml:space="preserve"> eligible for CCS</w:t>
      </w:r>
      <w:r w:rsidRPr="00EA5D49">
        <w:t>.</w:t>
      </w:r>
    </w:p>
    <w:p w14:paraId="59F5B492" w14:textId="2F1048E5" w:rsidR="00EE67E4" w:rsidRPr="00D52C59" w:rsidRDefault="00EE67E4" w:rsidP="00EE67E4">
      <w:pPr>
        <w:pStyle w:val="Heading2"/>
      </w:pPr>
      <w:r w:rsidRPr="00D52C59">
        <w:t>When this start</w:t>
      </w:r>
      <w:r>
        <w:t>s</w:t>
      </w:r>
      <w:r w:rsidRPr="00D52C59">
        <w:t xml:space="preserve"> and finish</w:t>
      </w:r>
      <w:r>
        <w:t>es</w:t>
      </w:r>
    </w:p>
    <w:p w14:paraId="421D374E" w14:textId="5ED6C041" w:rsidR="00EE67E4" w:rsidRPr="006E510A" w:rsidRDefault="008D4740" w:rsidP="0094247F">
      <w:pPr>
        <w:pStyle w:val="BodyText"/>
      </w:pPr>
      <w:r>
        <w:t>This measure will start on 5 January 2026.</w:t>
      </w:r>
    </w:p>
    <w:bookmarkEnd w:id="0"/>
    <w:sectPr w:rsidR="00EE67E4" w:rsidRPr="006E510A" w:rsidSect="001837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92" w:right="1133" w:bottom="993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E7DA" w14:textId="77777777" w:rsidR="00EE67E4" w:rsidRDefault="00EE67E4" w:rsidP="004E6AEA">
      <w:r>
        <w:separator/>
      </w:r>
    </w:p>
  </w:endnote>
  <w:endnote w:type="continuationSeparator" w:id="0">
    <w:p w14:paraId="18FABDEB" w14:textId="77777777" w:rsidR="00EE67E4" w:rsidRDefault="00EE67E4" w:rsidP="004E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0593" w14:textId="4FF05EFA" w:rsidR="00857DDC" w:rsidRPr="0092265D" w:rsidRDefault="0092265D" w:rsidP="0092265D">
    <w:pPr>
      <w:pStyle w:val="Footer"/>
      <w:pBdr>
        <w:top w:val="single" w:sz="4" w:space="3" w:color="000000" w:themeColor="text1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2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B6ACB" w14:textId="6082FC2B" w:rsidR="00857DDC" w:rsidRPr="0092265D" w:rsidRDefault="0092265D" w:rsidP="0092265D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344A7" w14:textId="77777777" w:rsidR="00EE67E4" w:rsidRDefault="00EE67E4" w:rsidP="004E6AEA">
      <w:r>
        <w:separator/>
      </w:r>
    </w:p>
  </w:footnote>
  <w:footnote w:type="continuationSeparator" w:id="0">
    <w:p w14:paraId="1D397A8B" w14:textId="77777777" w:rsidR="00EE67E4" w:rsidRDefault="00EE67E4" w:rsidP="004E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0B8E" w14:textId="5BB96192" w:rsidR="0092265D" w:rsidRPr="00415BA9" w:rsidRDefault="00EE67E4" w:rsidP="0092265D">
    <w:pPr>
      <w:pStyle w:val="BodyText"/>
      <w:pBdr>
        <w:bottom w:val="single" w:sz="4" w:space="3" w:color="auto"/>
      </w:pBdr>
    </w:pPr>
    <w:r>
      <w:t>Budget 2025–26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EC7A" w14:textId="59E5F21A" w:rsidR="001F77EC" w:rsidRDefault="002A2347">
    <w:pPr>
      <w:pStyle w:val="Header"/>
    </w:pPr>
    <w:r>
      <w:rPr>
        <w:noProof/>
      </w:rPr>
      <w:drawing>
        <wp:inline distT="0" distB="0" distL="0" distR="0" wp14:anchorId="6585BBCB" wp14:editId="56823E40">
          <wp:extent cx="2236484" cy="610716"/>
          <wp:effectExtent l="0" t="0" r="0" b="0"/>
          <wp:docPr id="1571705799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0" descr="Australian Government Services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F88B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96B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ABE3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B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27D89"/>
    <w:multiLevelType w:val="hybridMultilevel"/>
    <w:tmpl w:val="85E42162"/>
    <w:lvl w:ilvl="0" w:tplc="9326B0FE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531D"/>
    <w:multiLevelType w:val="hybridMultilevel"/>
    <w:tmpl w:val="82709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2A5F"/>
    <w:multiLevelType w:val="hybridMultilevel"/>
    <w:tmpl w:val="70A00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0329876">
    <w:abstractNumId w:val="10"/>
  </w:num>
  <w:num w:numId="2" w16cid:durableId="593586371">
    <w:abstractNumId w:val="7"/>
  </w:num>
  <w:num w:numId="3" w16cid:durableId="1217862644">
    <w:abstractNumId w:val="9"/>
  </w:num>
  <w:num w:numId="4" w16cid:durableId="480972156">
    <w:abstractNumId w:val="13"/>
  </w:num>
  <w:num w:numId="5" w16cid:durableId="1147168717">
    <w:abstractNumId w:val="3"/>
  </w:num>
  <w:num w:numId="6" w16cid:durableId="2047018254">
    <w:abstractNumId w:val="1"/>
  </w:num>
  <w:num w:numId="7" w16cid:durableId="791049053">
    <w:abstractNumId w:val="2"/>
  </w:num>
  <w:num w:numId="8" w16cid:durableId="1181551874">
    <w:abstractNumId w:val="0"/>
  </w:num>
  <w:num w:numId="9" w16cid:durableId="1122067519">
    <w:abstractNumId w:val="12"/>
  </w:num>
  <w:num w:numId="10" w16cid:durableId="625508001">
    <w:abstractNumId w:val="2"/>
  </w:num>
  <w:num w:numId="11" w16cid:durableId="1014380767">
    <w:abstractNumId w:val="9"/>
    <w:lvlOverride w:ilvl="0">
      <w:startOverride w:val="1"/>
    </w:lvlOverride>
  </w:num>
  <w:num w:numId="12" w16cid:durableId="1171606284">
    <w:abstractNumId w:val="9"/>
    <w:lvlOverride w:ilvl="0">
      <w:startOverride w:val="1"/>
    </w:lvlOverride>
  </w:num>
  <w:num w:numId="13" w16cid:durableId="1458136018">
    <w:abstractNumId w:val="8"/>
  </w:num>
  <w:num w:numId="14" w16cid:durableId="829367200">
    <w:abstractNumId w:val="14"/>
  </w:num>
  <w:num w:numId="15" w16cid:durableId="653215767">
    <w:abstractNumId w:val="4"/>
  </w:num>
  <w:num w:numId="16" w16cid:durableId="1270697030">
    <w:abstractNumId w:val="11"/>
  </w:num>
  <w:num w:numId="17" w16cid:durableId="1786536814">
    <w:abstractNumId w:val="5"/>
  </w:num>
  <w:num w:numId="18" w16cid:durableId="85926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4"/>
    <w:rsid w:val="0000017D"/>
    <w:rsid w:val="000047F4"/>
    <w:rsid w:val="00037BBD"/>
    <w:rsid w:val="00086472"/>
    <w:rsid w:val="000A05EC"/>
    <w:rsid w:val="000B15CD"/>
    <w:rsid w:val="000C58C6"/>
    <w:rsid w:val="00133096"/>
    <w:rsid w:val="00145C8E"/>
    <w:rsid w:val="00153B68"/>
    <w:rsid w:val="0018373A"/>
    <w:rsid w:val="001D4AB4"/>
    <w:rsid w:val="001F77EC"/>
    <w:rsid w:val="002355E7"/>
    <w:rsid w:val="00242A4E"/>
    <w:rsid w:val="00252417"/>
    <w:rsid w:val="00283885"/>
    <w:rsid w:val="002A2347"/>
    <w:rsid w:val="002A5B96"/>
    <w:rsid w:val="002C14C3"/>
    <w:rsid w:val="002E4268"/>
    <w:rsid w:val="00382659"/>
    <w:rsid w:val="003B62E1"/>
    <w:rsid w:val="003C3E29"/>
    <w:rsid w:val="003D7568"/>
    <w:rsid w:val="003F37C0"/>
    <w:rsid w:val="004047C9"/>
    <w:rsid w:val="0041526C"/>
    <w:rsid w:val="004722D7"/>
    <w:rsid w:val="0048747A"/>
    <w:rsid w:val="00492E73"/>
    <w:rsid w:val="004A65EC"/>
    <w:rsid w:val="004B6968"/>
    <w:rsid w:val="004C26DC"/>
    <w:rsid w:val="004E1A66"/>
    <w:rsid w:val="004E6AEA"/>
    <w:rsid w:val="005A1C4D"/>
    <w:rsid w:val="005E7245"/>
    <w:rsid w:val="006103A0"/>
    <w:rsid w:val="00621F5A"/>
    <w:rsid w:val="00637C66"/>
    <w:rsid w:val="0064368D"/>
    <w:rsid w:val="006525C6"/>
    <w:rsid w:val="006531C0"/>
    <w:rsid w:val="006759D4"/>
    <w:rsid w:val="00683B89"/>
    <w:rsid w:val="006938FD"/>
    <w:rsid w:val="006969B9"/>
    <w:rsid w:val="006C6DBC"/>
    <w:rsid w:val="006D0926"/>
    <w:rsid w:val="006E33EA"/>
    <w:rsid w:val="006E510A"/>
    <w:rsid w:val="00706E3A"/>
    <w:rsid w:val="00711788"/>
    <w:rsid w:val="00717384"/>
    <w:rsid w:val="00730090"/>
    <w:rsid w:val="00750F15"/>
    <w:rsid w:val="007570E8"/>
    <w:rsid w:val="00757123"/>
    <w:rsid w:val="007C0F87"/>
    <w:rsid w:val="00800268"/>
    <w:rsid w:val="00816AC0"/>
    <w:rsid w:val="00844838"/>
    <w:rsid w:val="0084538D"/>
    <w:rsid w:val="008557F5"/>
    <w:rsid w:val="00856048"/>
    <w:rsid w:val="00857DDC"/>
    <w:rsid w:val="008A00BB"/>
    <w:rsid w:val="008D4740"/>
    <w:rsid w:val="008D6724"/>
    <w:rsid w:val="008E2D47"/>
    <w:rsid w:val="008F7ADD"/>
    <w:rsid w:val="0092265D"/>
    <w:rsid w:val="00925623"/>
    <w:rsid w:val="00931E36"/>
    <w:rsid w:val="0094247F"/>
    <w:rsid w:val="0094588F"/>
    <w:rsid w:val="00955455"/>
    <w:rsid w:val="00962BA7"/>
    <w:rsid w:val="009646C2"/>
    <w:rsid w:val="009804D4"/>
    <w:rsid w:val="009821B7"/>
    <w:rsid w:val="009A2815"/>
    <w:rsid w:val="009B2AC7"/>
    <w:rsid w:val="009E50B9"/>
    <w:rsid w:val="00A34437"/>
    <w:rsid w:val="00AB57D1"/>
    <w:rsid w:val="00AC4960"/>
    <w:rsid w:val="00AF0290"/>
    <w:rsid w:val="00B03D6D"/>
    <w:rsid w:val="00B04DB0"/>
    <w:rsid w:val="00B06B52"/>
    <w:rsid w:val="00B34647"/>
    <w:rsid w:val="00B666E9"/>
    <w:rsid w:val="00BC262B"/>
    <w:rsid w:val="00BE35D0"/>
    <w:rsid w:val="00BF0372"/>
    <w:rsid w:val="00C36735"/>
    <w:rsid w:val="00C702D4"/>
    <w:rsid w:val="00C72793"/>
    <w:rsid w:val="00C8706A"/>
    <w:rsid w:val="00C93577"/>
    <w:rsid w:val="00CA5CFD"/>
    <w:rsid w:val="00CD41CF"/>
    <w:rsid w:val="00D036A3"/>
    <w:rsid w:val="00D14B96"/>
    <w:rsid w:val="00D90EB3"/>
    <w:rsid w:val="00E23BBE"/>
    <w:rsid w:val="00E27C84"/>
    <w:rsid w:val="00E61B08"/>
    <w:rsid w:val="00E74ED5"/>
    <w:rsid w:val="00EA5D49"/>
    <w:rsid w:val="00EE67E4"/>
    <w:rsid w:val="00EF14A4"/>
    <w:rsid w:val="00F031F8"/>
    <w:rsid w:val="00F04C7F"/>
    <w:rsid w:val="00FA2C46"/>
    <w:rsid w:val="00FA42ED"/>
    <w:rsid w:val="00FC1CBD"/>
    <w:rsid w:val="00FD4325"/>
    <w:rsid w:val="00FD5A98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4C03B"/>
  <w15:chartTrackingRefBased/>
  <w15:docId w15:val="{B3F2809D-10C6-4D87-9F94-29975739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683B89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E6AEA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4E6AEA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80026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80026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026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Footer">
    <w:name w:val="footer"/>
    <w:basedOn w:val="BodyText"/>
    <w:link w:val="Foot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ListBullet">
    <w:name w:val="List Bullet"/>
    <w:basedOn w:val="BodyText"/>
    <w:uiPriority w:val="1"/>
    <w:qFormat/>
    <w:rsid w:val="009B2AC7"/>
    <w:pPr>
      <w:numPr>
        <w:numId w:val="1"/>
      </w:numPr>
    </w:pPr>
  </w:style>
  <w:style w:type="paragraph" w:styleId="ListBullet2">
    <w:name w:val="List Bullet 2"/>
    <w:basedOn w:val="BodyText"/>
    <w:uiPriority w:val="1"/>
    <w:qFormat/>
    <w:rsid w:val="008E2D47"/>
    <w:pPr>
      <w:numPr>
        <w:numId w:val="2"/>
      </w:numPr>
    </w:pPr>
  </w:style>
  <w:style w:type="paragraph" w:styleId="ListNumber">
    <w:name w:val="List Number"/>
    <w:basedOn w:val="BodyText"/>
    <w:uiPriority w:val="5"/>
    <w:qFormat/>
    <w:rsid w:val="009B2AC7"/>
    <w:pPr>
      <w:numPr>
        <w:numId w:val="3"/>
      </w:numPr>
      <w:ind w:left="357" w:hanging="357"/>
    </w:pPr>
  </w:style>
  <w:style w:type="paragraph" w:styleId="ListNumber2">
    <w:name w:val="List Number 2"/>
    <w:basedOn w:val="BodyText"/>
    <w:uiPriority w:val="2"/>
    <w:qFormat/>
    <w:rsid w:val="009B2AC7"/>
    <w:pPr>
      <w:numPr>
        <w:numId w:val="4"/>
      </w:numPr>
      <w:ind w:left="680" w:hanging="340"/>
    </w:pPr>
  </w:style>
  <w:style w:type="character" w:styleId="Hyperlink">
    <w:name w:val="Hyperlink"/>
    <w:rsid w:val="00857DDC"/>
    <w:rPr>
      <w:color w:val="0000FF"/>
      <w:u w:val="single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6AEA"/>
    <w:rPr>
      <w:rFonts w:asciiTheme="majorHAnsi" w:eastAsia="Times New Roman" w:hAnsiTheme="majorHAnsi" w:cs="Arial"/>
      <w:b/>
      <w:bCs/>
      <w:kern w:val="32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E6AEA"/>
    <w:rPr>
      <w:rFonts w:asciiTheme="majorHAnsi" w:eastAsia="Times New Roman" w:hAnsiTheme="majorHAnsi" w:cs="Arial"/>
      <w:b/>
      <w:bCs/>
      <w:iCs/>
      <w:color w:val="000000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00268"/>
    <w:rPr>
      <w:rFonts w:asciiTheme="majorHAnsi" w:eastAsia="Times New Roman" w:hAnsiTheme="majorHAns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00268"/>
    <w:rPr>
      <w:rFonts w:asciiTheme="majorHAnsi" w:eastAsia="Times New Roman" w:hAnsiTheme="majorHAnsi" w:cs="Arial"/>
      <w:b/>
      <w:bCs/>
      <w:sz w:val="24"/>
      <w:lang w:eastAsia="en-AU"/>
    </w:rPr>
  </w:style>
  <w:style w:type="paragraph" w:styleId="BodyText">
    <w:name w:val="Body Text"/>
    <w:basedOn w:val="Normal"/>
    <w:link w:val="BodyTextChar"/>
    <w:qFormat/>
    <w:rsid w:val="006531C0"/>
  </w:style>
  <w:style w:type="character" w:customStyle="1" w:styleId="BodyTextChar">
    <w:name w:val="Body Text Char"/>
    <w:basedOn w:val="DefaultParagraphFont"/>
    <w:link w:val="BodyText"/>
    <w:rsid w:val="008E2D47"/>
    <w:rPr>
      <w:rFonts w:ascii="Roboto" w:eastAsia="Times New Roman" w:hAnsi="Roboto" w:cs="Arial"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800268"/>
    <w:rPr>
      <w:rFonts w:asciiTheme="majorHAnsi" w:eastAsiaTheme="majorEastAsia" w:hAnsiTheme="majorHAnsi" w:cstheme="majorBidi"/>
      <w:sz w:val="24"/>
      <w:lang w:eastAsia="en-AU"/>
    </w:rPr>
  </w:style>
  <w:style w:type="paragraph" w:styleId="Title">
    <w:name w:val="Title"/>
    <w:basedOn w:val="BodyText"/>
    <w:next w:val="BodyText"/>
    <w:link w:val="TitleChar"/>
    <w:uiPriority w:val="8"/>
    <w:qFormat/>
    <w:rsid w:val="00683B89"/>
    <w:pPr>
      <w:spacing w:before="72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683B89"/>
    <w:rPr>
      <w:rFonts w:asciiTheme="majorHAnsi" w:eastAsiaTheme="majorEastAsia" w:hAnsiTheme="majorHAnsi" w:cstheme="majorBidi"/>
      <w:b/>
      <w:spacing w:val="-10"/>
      <w:kern w:val="28"/>
      <w:sz w:val="64"/>
      <w:szCs w:val="56"/>
      <w:lang w:eastAsia="en-AU"/>
    </w:rPr>
  </w:style>
  <w:style w:type="paragraph" w:customStyle="1" w:styleId="Classification">
    <w:name w:val="Classification"/>
    <w:basedOn w:val="BodyText"/>
    <w:link w:val="ClassificationChar"/>
    <w:uiPriority w:val="99"/>
    <w:rsid w:val="00283885"/>
    <w:pPr>
      <w:spacing w:before="120"/>
      <w:jc w:val="center"/>
    </w:pPr>
    <w:rPr>
      <w:b/>
      <w:bCs/>
      <w:color w:val="FF0000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283885"/>
    <w:rPr>
      <w:rFonts w:ascii="Roboto" w:eastAsia="Times New Roman" w:hAnsi="Roboto" w:cs="Arial"/>
      <w:b/>
      <w:bCs/>
      <w:color w:val="FF0000"/>
      <w:sz w:val="20"/>
      <w:szCs w:val="40"/>
      <w:lang w:eastAsia="en-AU"/>
    </w:rPr>
  </w:style>
  <w:style w:type="table" w:styleId="TableGridLight">
    <w:name w:val="Grid Table Light"/>
    <w:basedOn w:val="TableNormal"/>
    <w:uiPriority w:val="40"/>
    <w:rsid w:val="001F7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1F77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ervicesAustralia-mono">
    <w:name w:val="Services Australia - mono"/>
    <w:basedOn w:val="TableNormal"/>
    <w:uiPriority w:val="99"/>
    <w:rsid w:val="001F77EC"/>
    <w:pPr>
      <w:spacing w:after="0" w:line="240" w:lineRule="auto"/>
    </w:pPr>
    <w:tblPr/>
  </w:style>
  <w:style w:type="paragraph" w:customStyle="1" w:styleId="DHSHeadinglevel3">
    <w:name w:val="DHS Heading level 3"/>
    <w:basedOn w:val="Heading3"/>
    <w:next w:val="DHSBodytext"/>
    <w:locked/>
    <w:rsid w:val="00EE67E4"/>
    <w:pPr>
      <w:spacing w:before="240"/>
    </w:pPr>
    <w:rPr>
      <w:rFonts w:ascii="Arial" w:hAnsi="Arial" w:cstheme="minorHAnsi"/>
    </w:rPr>
  </w:style>
  <w:style w:type="paragraph" w:customStyle="1" w:styleId="DHSHeadinglevel4">
    <w:name w:val="DHS Heading level 4"/>
    <w:basedOn w:val="Heading4"/>
    <w:next w:val="DHSBodytext"/>
    <w:locked/>
    <w:rsid w:val="00EE67E4"/>
    <w:pPr>
      <w:spacing w:after="120"/>
    </w:pPr>
    <w:rPr>
      <w:rFonts w:ascii="Arial" w:hAnsi="Arial"/>
    </w:rPr>
  </w:style>
  <w:style w:type="paragraph" w:customStyle="1" w:styleId="DHSBodytext">
    <w:name w:val="DHS Body text"/>
    <w:basedOn w:val="Normal"/>
    <w:qFormat/>
    <w:locked/>
    <w:rsid w:val="00EE67E4"/>
    <w:rPr>
      <w:rFonts w:ascii="Arial" w:hAnsi="Arial" w:cs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67E4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EE67E4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EE67E4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EE67E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67E4"/>
    <w:rPr>
      <w:color w:val="1B365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0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17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17D"/>
    <w:rPr>
      <w:rFonts w:ascii="Roboto" w:eastAsia="Times New Roman" w:hAnsi="Roboto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17D"/>
    <w:rPr>
      <w:rFonts w:ascii="Roboto" w:eastAsia="Times New Roman" w:hAnsi="Roboto" w:cs="Arial"/>
      <w:b/>
      <w:bCs/>
      <w:sz w:val="20"/>
      <w:szCs w:val="20"/>
      <w:lang w:eastAsia="en-AU"/>
    </w:rPr>
  </w:style>
  <w:style w:type="character" w:customStyle="1" w:styleId="normaltextrun">
    <w:name w:val="normaltextrun"/>
    <w:basedOn w:val="DefaultParagraphFont"/>
    <w:rsid w:val="004B6968"/>
  </w:style>
  <w:style w:type="paragraph" w:customStyle="1" w:styleId="paragraph">
    <w:name w:val="paragraph"/>
    <w:basedOn w:val="Normal"/>
    <w:rsid w:val="004B696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A5CFD"/>
    <w:pPr>
      <w:spacing w:after="0" w:line="240" w:lineRule="auto"/>
    </w:pPr>
    <w:rPr>
      <w:rFonts w:ascii="Roboto" w:eastAsia="Times New Roman" w:hAnsi="Roboto" w:cs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Australia’s future – improving outcomes in Australian schools</dc:title>
  <dc:subject/>
  <dc:creator>Services Australia</dc:creator>
  <cp:keywords>Budget</cp:keywords>
  <dc:description/>
  <cp:revision>2</cp:revision>
  <dcterms:created xsi:type="dcterms:W3CDTF">2025-03-25T01:35:00Z</dcterms:created>
  <dcterms:modified xsi:type="dcterms:W3CDTF">2025-03-25T01:36:00Z</dcterms:modified>
</cp:coreProperties>
</file>