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B2F0" w14:textId="5B8F7BEA" w:rsidR="00A82C12" w:rsidRPr="001D4174" w:rsidRDefault="00274FFD" w:rsidP="00A82C12">
      <w:pPr>
        <w:pStyle w:val="DHSHeadinglevel1"/>
      </w:pPr>
      <w:bookmarkStart w:id="0" w:name="_Toc142718988"/>
      <w:r>
        <w:t>Budget</w:t>
      </w:r>
      <w:r w:rsidR="00915568">
        <w:t xml:space="preserve"> </w:t>
      </w:r>
      <w:r w:rsidR="00915568" w:rsidRPr="005A5EDA">
        <w:rPr>
          <w:color w:val="000000" w:themeColor="text1"/>
        </w:rPr>
        <w:t>202</w:t>
      </w:r>
      <w:r w:rsidR="006C5C03">
        <w:rPr>
          <w:color w:val="000000" w:themeColor="text1"/>
        </w:rPr>
        <w:t>4</w:t>
      </w:r>
      <w:r w:rsidR="00363C33">
        <w:rPr>
          <w:color w:val="000000" w:themeColor="text1"/>
        </w:rPr>
        <w:t>-2</w:t>
      </w:r>
      <w:r w:rsidR="006C5C03">
        <w:rPr>
          <w:color w:val="000000" w:themeColor="text1"/>
        </w:rPr>
        <w:t>5</w:t>
      </w:r>
    </w:p>
    <w:p w14:paraId="33BECAD5" w14:textId="6E4DCA27" w:rsidR="000E7A37" w:rsidRDefault="00A82C12" w:rsidP="00571BB0">
      <w:pPr>
        <w:pStyle w:val="DHSBodytext"/>
      </w:pPr>
      <w:r>
        <w:t xml:space="preserve">This information is accurate as of </w:t>
      </w:r>
      <w:r w:rsidR="006C5C03">
        <w:t>14</w:t>
      </w:r>
      <w:r w:rsidR="00363C33">
        <w:t xml:space="preserve"> May 202</w:t>
      </w:r>
      <w:r w:rsidR="006C5C03">
        <w:t>4</w:t>
      </w:r>
      <w:r>
        <w:t>.</w:t>
      </w:r>
    </w:p>
    <w:p w14:paraId="7CAFA41E" w14:textId="6DF40795" w:rsidR="00BF4252" w:rsidRDefault="00837E20" w:rsidP="00713AD8">
      <w:pPr>
        <w:rPr>
          <w:rFonts w:ascii="Arial" w:hAnsi="Arial" w:cs="Arial"/>
          <w:color w:val="333333"/>
          <w:sz w:val="36"/>
          <w:szCs w:val="36"/>
        </w:rPr>
      </w:pPr>
      <w:r w:rsidRPr="00713AD8">
        <w:rPr>
          <w:rFonts w:ascii="Arial" w:hAnsi="Arial" w:cs="Arial"/>
          <w:color w:val="333333"/>
          <w:sz w:val="36"/>
          <w:szCs w:val="36"/>
        </w:rPr>
        <w:t xml:space="preserve">Commonwealth </w:t>
      </w:r>
      <w:r w:rsidR="00FD2A15">
        <w:rPr>
          <w:rFonts w:ascii="Arial" w:hAnsi="Arial" w:cs="Arial"/>
          <w:color w:val="333333"/>
          <w:sz w:val="36"/>
          <w:szCs w:val="36"/>
        </w:rPr>
        <w:t>G</w:t>
      </w:r>
      <w:r w:rsidRPr="00713AD8">
        <w:rPr>
          <w:rFonts w:ascii="Arial" w:hAnsi="Arial" w:cs="Arial"/>
          <w:color w:val="333333"/>
          <w:sz w:val="36"/>
          <w:szCs w:val="36"/>
        </w:rPr>
        <w:t>overnment-</w:t>
      </w:r>
      <w:r w:rsidR="005237EA">
        <w:rPr>
          <w:rFonts w:ascii="Arial" w:hAnsi="Arial" w:cs="Arial"/>
          <w:color w:val="333333"/>
          <w:sz w:val="36"/>
          <w:szCs w:val="36"/>
        </w:rPr>
        <w:t>f</w:t>
      </w:r>
      <w:r w:rsidRPr="00713AD8">
        <w:rPr>
          <w:rFonts w:ascii="Arial" w:hAnsi="Arial" w:cs="Arial"/>
          <w:color w:val="333333"/>
          <w:sz w:val="36"/>
          <w:szCs w:val="36"/>
        </w:rPr>
        <w:t xml:space="preserve">unded Paid Parental Leave </w:t>
      </w:r>
      <w:r w:rsidR="005237EA">
        <w:rPr>
          <w:rFonts w:ascii="Arial" w:hAnsi="Arial" w:cs="Arial"/>
          <w:color w:val="333333"/>
          <w:sz w:val="36"/>
          <w:szCs w:val="36"/>
        </w:rPr>
        <w:t>–</w:t>
      </w:r>
      <w:r w:rsidR="005237EA" w:rsidRPr="00713AD8">
        <w:rPr>
          <w:rFonts w:ascii="Arial" w:hAnsi="Arial" w:cs="Arial"/>
          <w:color w:val="333333"/>
          <w:sz w:val="36"/>
          <w:szCs w:val="36"/>
        </w:rPr>
        <w:t xml:space="preserve"> </w:t>
      </w:r>
      <w:r w:rsidRPr="00713AD8">
        <w:rPr>
          <w:rFonts w:ascii="Arial" w:hAnsi="Arial" w:cs="Arial"/>
          <w:color w:val="333333"/>
          <w:sz w:val="36"/>
          <w:szCs w:val="36"/>
        </w:rPr>
        <w:t>enhancement</w:t>
      </w:r>
    </w:p>
    <w:p w14:paraId="0A9A525C" w14:textId="77777777" w:rsidR="00D52C59" w:rsidRPr="00F85C8F" w:rsidRDefault="00D52C59" w:rsidP="00283065">
      <w:pPr>
        <w:pStyle w:val="DHSBodytext"/>
        <w:spacing w:after="0"/>
      </w:pPr>
    </w:p>
    <w:p w14:paraId="1C6122FF" w14:textId="582C130E" w:rsidR="00837E20" w:rsidRDefault="00501939" w:rsidP="006C5C03">
      <w:pPr>
        <w:rPr>
          <w:rStyle w:val="Style3"/>
          <w:rFonts w:cs="Arial"/>
        </w:rPr>
      </w:pPr>
      <w:r>
        <w:rPr>
          <w:rStyle w:val="Style3"/>
          <w:rFonts w:cs="Arial"/>
        </w:rPr>
        <w:t>This measure will add a superannuation guarantee payment to</w:t>
      </w:r>
      <w:r w:rsidR="00F24EDE">
        <w:rPr>
          <w:rStyle w:val="Style3"/>
          <w:rFonts w:cs="Arial"/>
        </w:rPr>
        <w:t xml:space="preserve"> P</w:t>
      </w:r>
      <w:r>
        <w:rPr>
          <w:rStyle w:val="Style3"/>
          <w:rFonts w:cs="Arial"/>
        </w:rPr>
        <w:t xml:space="preserve">aid </w:t>
      </w:r>
      <w:r w:rsidR="00F24EDE">
        <w:rPr>
          <w:rStyle w:val="Style3"/>
          <w:rFonts w:cs="Arial"/>
        </w:rPr>
        <w:t>P</w:t>
      </w:r>
      <w:r>
        <w:rPr>
          <w:rStyle w:val="Style3"/>
          <w:rFonts w:cs="Arial"/>
        </w:rPr>
        <w:t xml:space="preserve">arental </w:t>
      </w:r>
      <w:r w:rsidR="00F24EDE">
        <w:rPr>
          <w:rStyle w:val="Style3"/>
          <w:rFonts w:cs="Arial"/>
        </w:rPr>
        <w:t>L</w:t>
      </w:r>
      <w:r>
        <w:rPr>
          <w:rStyle w:val="Style3"/>
          <w:rFonts w:cs="Arial"/>
        </w:rPr>
        <w:t>eave</w:t>
      </w:r>
      <w:r w:rsidRPr="005E68D7">
        <w:rPr>
          <w:rStyle w:val="Style3"/>
          <w:rFonts w:cs="Arial"/>
        </w:rPr>
        <w:t>.</w:t>
      </w:r>
      <w:r w:rsidR="00837E20" w:rsidRPr="005E68D7">
        <w:rPr>
          <w:rStyle w:val="Style3"/>
          <w:rFonts w:cs="Arial"/>
        </w:rPr>
        <w:t xml:space="preserve"> </w:t>
      </w:r>
      <w:r w:rsidR="00837E20" w:rsidRPr="00B70C65">
        <w:rPr>
          <w:rStyle w:val="Style3"/>
          <w:rFonts w:cs="Arial"/>
        </w:rPr>
        <w:t>It</w:t>
      </w:r>
      <w:r w:rsidR="005237EA" w:rsidRPr="00B70C65">
        <w:rPr>
          <w:rStyle w:val="Style3"/>
          <w:rFonts w:cs="Arial"/>
        </w:rPr>
        <w:t>’</w:t>
      </w:r>
      <w:r w:rsidR="00837E20" w:rsidRPr="00B70C65">
        <w:rPr>
          <w:rStyle w:val="Style3"/>
          <w:rFonts w:cs="Arial"/>
        </w:rPr>
        <w:t>ll also improve how employers interact with Services Australia when they provide Parental Leave Pay to an employee on behalf of the Australian Government.</w:t>
      </w:r>
    </w:p>
    <w:p w14:paraId="492100E5" w14:textId="5BD5FE8A" w:rsidR="00501939" w:rsidRDefault="00501939" w:rsidP="006C5C03">
      <w:pPr>
        <w:rPr>
          <w:rStyle w:val="Style3"/>
          <w:rFonts w:cs="Arial"/>
        </w:rPr>
      </w:pPr>
    </w:p>
    <w:p w14:paraId="548C270A" w14:textId="3DCFBF2A" w:rsidR="005237EA" w:rsidRDefault="005E68D7" w:rsidP="00363C33">
      <w:pPr>
        <w:rPr>
          <w:rStyle w:val="Style3"/>
          <w:rFonts w:cs="Arial"/>
        </w:rPr>
      </w:pPr>
      <w:r>
        <w:rPr>
          <w:rStyle w:val="Style3"/>
          <w:rFonts w:cs="Arial"/>
        </w:rPr>
        <w:t xml:space="preserve">Parents will get </w:t>
      </w:r>
      <w:r w:rsidR="005237EA">
        <w:rPr>
          <w:rStyle w:val="Style3"/>
          <w:rFonts w:cs="Arial"/>
        </w:rPr>
        <w:t>12% of parental leave payments paid as a superannuation contribution</w:t>
      </w:r>
      <w:r>
        <w:rPr>
          <w:rStyle w:val="Style3"/>
          <w:rFonts w:cs="Arial"/>
        </w:rPr>
        <w:t xml:space="preserve"> if they meet</w:t>
      </w:r>
      <w:r w:rsidR="005237EA">
        <w:rPr>
          <w:rStyle w:val="Style3"/>
          <w:rFonts w:cs="Arial"/>
        </w:rPr>
        <w:t xml:space="preserve"> both</w:t>
      </w:r>
      <w:r w:rsidR="00DD2CD6">
        <w:rPr>
          <w:rStyle w:val="Style3"/>
          <w:rFonts w:cs="Arial"/>
        </w:rPr>
        <w:t xml:space="preserve"> of</w:t>
      </w:r>
      <w:r w:rsidR="005237EA">
        <w:rPr>
          <w:rStyle w:val="Style3"/>
          <w:rFonts w:cs="Arial"/>
        </w:rPr>
        <w:t xml:space="preserve"> the following:</w:t>
      </w:r>
    </w:p>
    <w:p w14:paraId="30B24C86" w14:textId="65E58C24" w:rsidR="005237EA" w:rsidRDefault="005237EA" w:rsidP="00B70C65">
      <w:pPr>
        <w:pStyle w:val="ListParagraph"/>
        <w:numPr>
          <w:ilvl w:val="0"/>
          <w:numId w:val="17"/>
        </w:numPr>
        <w:rPr>
          <w:rStyle w:val="Style3"/>
          <w:rFonts w:cs="Arial"/>
        </w:rPr>
      </w:pPr>
      <w:r>
        <w:rPr>
          <w:rStyle w:val="Style3"/>
          <w:rFonts w:cs="Arial"/>
        </w:rPr>
        <w:t xml:space="preserve">have </w:t>
      </w:r>
      <w:r w:rsidR="00501939" w:rsidRPr="005E68D7">
        <w:rPr>
          <w:rStyle w:val="Style3"/>
          <w:rFonts w:cs="Arial"/>
        </w:rPr>
        <w:t>children born or adopted on or after 1 July 2025</w:t>
      </w:r>
    </w:p>
    <w:p w14:paraId="527DA907" w14:textId="02B65E63" w:rsidR="006675BC" w:rsidRPr="005E68D7" w:rsidRDefault="00F24EDE" w:rsidP="00B70C65">
      <w:pPr>
        <w:pStyle w:val="ListParagraph"/>
        <w:numPr>
          <w:ilvl w:val="0"/>
          <w:numId w:val="17"/>
        </w:numPr>
        <w:rPr>
          <w:rStyle w:val="Style3"/>
          <w:rFonts w:cs="Arial"/>
        </w:rPr>
      </w:pPr>
      <w:r w:rsidRPr="005E68D7">
        <w:rPr>
          <w:rStyle w:val="Style3"/>
          <w:rFonts w:cs="Arial"/>
        </w:rPr>
        <w:t xml:space="preserve">are eligible for </w:t>
      </w:r>
      <w:r w:rsidR="00DD2CD6">
        <w:rPr>
          <w:rStyle w:val="Style3"/>
          <w:rFonts w:cs="Arial"/>
        </w:rPr>
        <w:t>Australian G</w:t>
      </w:r>
      <w:r w:rsidRPr="005E68D7">
        <w:rPr>
          <w:rStyle w:val="Style3"/>
          <w:rFonts w:cs="Arial"/>
        </w:rPr>
        <w:t>overnment</w:t>
      </w:r>
      <w:r w:rsidR="00501939" w:rsidRPr="005E68D7">
        <w:rPr>
          <w:rStyle w:val="Style3"/>
          <w:rFonts w:cs="Arial"/>
        </w:rPr>
        <w:t xml:space="preserve"> </w:t>
      </w:r>
      <w:r w:rsidRPr="005E68D7">
        <w:rPr>
          <w:rStyle w:val="Style3"/>
          <w:rFonts w:cs="Arial"/>
        </w:rPr>
        <w:t>P</w:t>
      </w:r>
      <w:r w:rsidR="00501939" w:rsidRPr="005E68D7">
        <w:rPr>
          <w:rStyle w:val="Style3"/>
          <w:rFonts w:cs="Arial"/>
        </w:rPr>
        <w:t xml:space="preserve">aid </w:t>
      </w:r>
      <w:r w:rsidRPr="005E68D7">
        <w:rPr>
          <w:rStyle w:val="Style3"/>
          <w:rFonts w:cs="Arial"/>
        </w:rPr>
        <w:t>P</w:t>
      </w:r>
      <w:r w:rsidR="00501939" w:rsidRPr="005E68D7">
        <w:rPr>
          <w:rStyle w:val="Style3"/>
          <w:rFonts w:cs="Arial"/>
        </w:rPr>
        <w:t xml:space="preserve">arental </w:t>
      </w:r>
      <w:r w:rsidRPr="005E68D7">
        <w:rPr>
          <w:rStyle w:val="Style3"/>
          <w:rFonts w:cs="Arial"/>
        </w:rPr>
        <w:t>L</w:t>
      </w:r>
      <w:r w:rsidR="00501939" w:rsidRPr="005E68D7">
        <w:rPr>
          <w:rStyle w:val="Style3"/>
          <w:rFonts w:cs="Arial"/>
        </w:rPr>
        <w:t>eave</w:t>
      </w:r>
      <w:r w:rsidR="005E68D7">
        <w:rPr>
          <w:rStyle w:val="Style3"/>
          <w:rFonts w:cs="Arial"/>
        </w:rPr>
        <w:t>.</w:t>
      </w:r>
    </w:p>
    <w:p w14:paraId="20CC7FB6" w14:textId="604C3372" w:rsidR="003006F8" w:rsidRDefault="003006F8" w:rsidP="00363C33">
      <w:pPr>
        <w:rPr>
          <w:rStyle w:val="Style3"/>
          <w:rFonts w:cs="Arial"/>
        </w:rPr>
      </w:pPr>
    </w:p>
    <w:p w14:paraId="21391105" w14:textId="4A7E83CE" w:rsidR="006675BC" w:rsidRDefault="006675BC" w:rsidP="00363C33">
      <w:pPr>
        <w:rPr>
          <w:rStyle w:val="Style3"/>
          <w:rFonts w:cs="Arial"/>
        </w:rPr>
      </w:pPr>
      <w:r>
        <w:rPr>
          <w:rStyle w:val="Style3"/>
          <w:rFonts w:cs="Arial"/>
        </w:rPr>
        <w:t>The payment will be taxed at the current superannuation tax rate of 15</w:t>
      </w:r>
      <w:r w:rsidR="009E0BCB">
        <w:rPr>
          <w:rStyle w:val="Style3"/>
          <w:rFonts w:cs="Arial"/>
        </w:rPr>
        <w:t>%</w:t>
      </w:r>
      <w:r>
        <w:rPr>
          <w:rStyle w:val="Style3"/>
          <w:rFonts w:cs="Arial"/>
        </w:rPr>
        <w:t xml:space="preserve">. </w:t>
      </w:r>
      <w:r w:rsidR="003006F8">
        <w:rPr>
          <w:rStyle w:val="Style3"/>
          <w:rFonts w:cs="Arial"/>
        </w:rPr>
        <w:t>Payments</w:t>
      </w:r>
      <w:r>
        <w:rPr>
          <w:rStyle w:val="Style3"/>
          <w:rFonts w:cs="Arial"/>
        </w:rPr>
        <w:t xml:space="preserve"> made under this measure will count towards an individual’s concessional contributions </w:t>
      </w:r>
      <w:r w:rsidR="003006F8">
        <w:rPr>
          <w:rStyle w:val="Style3"/>
          <w:rFonts w:cs="Arial"/>
        </w:rPr>
        <w:t>cap in the year the</w:t>
      </w:r>
      <w:r w:rsidR="00BC495E">
        <w:rPr>
          <w:rStyle w:val="Style3"/>
          <w:rFonts w:cs="Arial"/>
        </w:rPr>
        <w:t>y get the</w:t>
      </w:r>
      <w:r w:rsidR="003006F8">
        <w:rPr>
          <w:rStyle w:val="Style3"/>
          <w:rFonts w:cs="Arial"/>
        </w:rPr>
        <w:t xml:space="preserve"> payments. </w:t>
      </w:r>
    </w:p>
    <w:p w14:paraId="1F61CFCB" w14:textId="066D73F2" w:rsidR="006675BC" w:rsidRDefault="006675BC" w:rsidP="00363C33">
      <w:pPr>
        <w:rPr>
          <w:rStyle w:val="Style3"/>
          <w:rFonts w:cs="Arial"/>
        </w:rPr>
      </w:pPr>
    </w:p>
    <w:p w14:paraId="2D82B09C" w14:textId="6E9D6FA8" w:rsidR="006675BC" w:rsidRDefault="006675BC" w:rsidP="00363C33">
      <w:pPr>
        <w:rPr>
          <w:rStyle w:val="Style3"/>
          <w:rFonts w:cs="Arial"/>
        </w:rPr>
      </w:pPr>
      <w:r>
        <w:rPr>
          <w:rStyle w:val="Style3"/>
          <w:rFonts w:cs="Arial"/>
        </w:rPr>
        <w:t>Paid Parental Leave can be taken flexibly, in blocks as little as one day</w:t>
      </w:r>
      <w:r w:rsidR="00E7336D">
        <w:rPr>
          <w:rStyle w:val="Style3"/>
          <w:rFonts w:cs="Arial"/>
        </w:rPr>
        <w:t xml:space="preserve">. It can be taken </w:t>
      </w:r>
      <w:r>
        <w:rPr>
          <w:rStyle w:val="Style3"/>
          <w:rFonts w:cs="Arial"/>
        </w:rPr>
        <w:t xml:space="preserve">from the child’s date of birth or date of adoption, up until the child’s second birthday or </w:t>
      </w:r>
      <w:r w:rsidR="00DD2CD6">
        <w:rPr>
          <w:rStyle w:val="Style3"/>
          <w:rFonts w:cs="Arial"/>
        </w:rPr>
        <w:t>2-</w:t>
      </w:r>
      <w:r>
        <w:rPr>
          <w:rStyle w:val="Style3"/>
          <w:rFonts w:cs="Arial"/>
        </w:rPr>
        <w:t>year anniversary of adoption.</w:t>
      </w:r>
      <w:r w:rsidR="003006F8" w:rsidRPr="003006F8">
        <w:rPr>
          <w:rStyle w:val="Style3"/>
          <w:rFonts w:cs="Arial"/>
        </w:rPr>
        <w:t xml:space="preserve"> </w:t>
      </w:r>
      <w:r w:rsidR="003006F8">
        <w:rPr>
          <w:rStyle w:val="Style3"/>
          <w:rFonts w:cs="Arial"/>
        </w:rPr>
        <w:t>Payments will be deposited in the financial year after the leave is taken.</w:t>
      </w:r>
    </w:p>
    <w:p w14:paraId="5B2A8689" w14:textId="77777777" w:rsidR="006675BC" w:rsidRDefault="006675BC" w:rsidP="00363C33">
      <w:pPr>
        <w:rPr>
          <w:rStyle w:val="Style3"/>
          <w:rFonts w:cs="Arial"/>
        </w:rPr>
      </w:pPr>
    </w:p>
    <w:p w14:paraId="3005AC2F" w14:textId="28D17838" w:rsidR="006675BC" w:rsidRDefault="006675BC" w:rsidP="00363C33">
      <w:pPr>
        <w:rPr>
          <w:rStyle w:val="Style3"/>
          <w:rFonts w:cs="Arial"/>
        </w:rPr>
      </w:pPr>
      <w:r>
        <w:rPr>
          <w:rStyle w:val="Style3"/>
          <w:rFonts w:cs="Arial"/>
        </w:rPr>
        <w:t xml:space="preserve">Recipients </w:t>
      </w:r>
      <w:r w:rsidR="00BC495E">
        <w:rPr>
          <w:rStyle w:val="Style3"/>
          <w:rFonts w:cs="Arial"/>
        </w:rPr>
        <w:t>won’t</w:t>
      </w:r>
      <w:r>
        <w:rPr>
          <w:rStyle w:val="Style3"/>
          <w:rFonts w:cs="Arial"/>
        </w:rPr>
        <w:t xml:space="preserve"> need to do anything to </w:t>
      </w:r>
      <w:r w:rsidR="00BC495E">
        <w:rPr>
          <w:rStyle w:val="Style3"/>
          <w:rFonts w:cs="Arial"/>
        </w:rPr>
        <w:t xml:space="preserve">get </w:t>
      </w:r>
      <w:r>
        <w:rPr>
          <w:rStyle w:val="Style3"/>
          <w:rFonts w:cs="Arial"/>
        </w:rPr>
        <w:t>their superannuation guarantee payment</w:t>
      </w:r>
      <w:r w:rsidR="00AF02E0">
        <w:rPr>
          <w:rStyle w:val="Style3"/>
          <w:rFonts w:cs="Arial"/>
        </w:rPr>
        <w:t>.</w:t>
      </w:r>
      <w:r>
        <w:rPr>
          <w:rStyle w:val="Style3"/>
          <w:rFonts w:cs="Arial"/>
        </w:rPr>
        <w:t xml:space="preserve"> </w:t>
      </w:r>
      <w:r w:rsidR="00A32D99">
        <w:rPr>
          <w:rStyle w:val="Style3"/>
          <w:rFonts w:cs="Arial"/>
        </w:rPr>
        <w:t xml:space="preserve">Services Australia will </w:t>
      </w:r>
      <w:r w:rsidR="0025555D">
        <w:rPr>
          <w:rStyle w:val="Style3"/>
          <w:rFonts w:cs="Arial"/>
        </w:rPr>
        <w:t>notify</w:t>
      </w:r>
      <w:r w:rsidR="00AF02E0">
        <w:rPr>
          <w:rStyle w:val="Style3"/>
          <w:rFonts w:cs="Arial"/>
        </w:rPr>
        <w:t xml:space="preserve"> Paid Parental Leave recipients</w:t>
      </w:r>
      <w:r w:rsidR="0025555D">
        <w:rPr>
          <w:rStyle w:val="Style3"/>
          <w:rFonts w:cs="Arial"/>
        </w:rPr>
        <w:t xml:space="preserve"> they</w:t>
      </w:r>
      <w:r w:rsidR="00273689">
        <w:rPr>
          <w:rStyle w:val="Style3"/>
          <w:rFonts w:cs="Arial"/>
        </w:rPr>
        <w:t>’</w:t>
      </w:r>
      <w:r w:rsidR="0025555D">
        <w:rPr>
          <w:rStyle w:val="Style3"/>
          <w:rFonts w:cs="Arial"/>
        </w:rPr>
        <w:t xml:space="preserve">ll </w:t>
      </w:r>
      <w:r w:rsidR="00BC495E">
        <w:rPr>
          <w:rStyle w:val="Style3"/>
          <w:rFonts w:cs="Arial"/>
        </w:rPr>
        <w:t>get this</w:t>
      </w:r>
      <w:r w:rsidR="0025555D">
        <w:rPr>
          <w:rStyle w:val="Style3"/>
          <w:rFonts w:cs="Arial"/>
        </w:rPr>
        <w:t xml:space="preserve"> payment. The A</w:t>
      </w:r>
      <w:r w:rsidR="005E68D7">
        <w:rPr>
          <w:rStyle w:val="Style3"/>
          <w:rFonts w:cs="Arial"/>
        </w:rPr>
        <w:t>ustralian Tax Office (A</w:t>
      </w:r>
      <w:r w:rsidR="0025555D">
        <w:rPr>
          <w:rStyle w:val="Style3"/>
          <w:rFonts w:cs="Arial"/>
        </w:rPr>
        <w:t>TO</w:t>
      </w:r>
      <w:r w:rsidR="005E68D7">
        <w:rPr>
          <w:rStyle w:val="Style3"/>
          <w:rFonts w:cs="Arial"/>
        </w:rPr>
        <w:t>)</w:t>
      </w:r>
      <w:r w:rsidR="00AF02E0">
        <w:rPr>
          <w:rStyle w:val="Style3"/>
          <w:rFonts w:cs="Arial"/>
        </w:rPr>
        <w:t xml:space="preserve"> will </w:t>
      </w:r>
      <w:r>
        <w:rPr>
          <w:rStyle w:val="Style3"/>
          <w:rFonts w:cs="Arial"/>
        </w:rPr>
        <w:t xml:space="preserve">deposit the </w:t>
      </w:r>
      <w:r w:rsidR="00AF02E0">
        <w:rPr>
          <w:rStyle w:val="Style3"/>
          <w:rFonts w:cs="Arial"/>
        </w:rPr>
        <w:t xml:space="preserve">superannuation </w:t>
      </w:r>
      <w:r>
        <w:rPr>
          <w:rStyle w:val="Style3"/>
          <w:rFonts w:cs="Arial"/>
        </w:rPr>
        <w:t xml:space="preserve">payment directly to a recipient’s superannuation account. Recipients </w:t>
      </w:r>
      <w:r w:rsidR="00BC495E">
        <w:rPr>
          <w:rStyle w:val="Style3"/>
          <w:rFonts w:cs="Arial"/>
        </w:rPr>
        <w:t xml:space="preserve">can </w:t>
      </w:r>
      <w:r>
        <w:rPr>
          <w:rStyle w:val="Style3"/>
          <w:rFonts w:cs="Arial"/>
        </w:rPr>
        <w:t>nominate a particular superannuation account with the ATO.</w:t>
      </w:r>
    </w:p>
    <w:p w14:paraId="61282270" w14:textId="1DA8831D" w:rsidR="006675BC" w:rsidRDefault="006675BC" w:rsidP="00363C33">
      <w:pPr>
        <w:rPr>
          <w:rStyle w:val="Style3"/>
          <w:rFonts w:cs="Arial"/>
        </w:rPr>
      </w:pPr>
    </w:p>
    <w:p w14:paraId="64BAB4EB" w14:textId="0F431B1B" w:rsidR="00837E20" w:rsidRDefault="000C4405" w:rsidP="00363C33">
      <w:pPr>
        <w:rPr>
          <w:rStyle w:val="Style3"/>
          <w:rFonts w:cs="Arial"/>
        </w:rPr>
      </w:pPr>
      <w:r w:rsidRPr="00B70C65">
        <w:rPr>
          <w:rStyle w:val="Style3"/>
          <w:rFonts w:cs="Arial"/>
        </w:rPr>
        <w:t xml:space="preserve">Services Australia will </w:t>
      </w:r>
      <w:r w:rsidR="008205BE">
        <w:rPr>
          <w:rStyle w:val="Style3"/>
          <w:rFonts w:cs="Arial"/>
        </w:rPr>
        <w:t xml:space="preserve">reduce regulatory impacts and </w:t>
      </w:r>
      <w:r w:rsidRPr="00B70C65">
        <w:rPr>
          <w:rStyle w:val="Style3"/>
          <w:rFonts w:cs="Arial"/>
        </w:rPr>
        <w:t xml:space="preserve">improve the </w:t>
      </w:r>
      <w:r w:rsidR="00CE17FE" w:rsidRPr="00B70C65">
        <w:rPr>
          <w:rStyle w:val="Style3"/>
          <w:rFonts w:cs="Arial"/>
        </w:rPr>
        <w:t xml:space="preserve">experience </w:t>
      </w:r>
      <w:r w:rsidR="008205BE">
        <w:rPr>
          <w:rStyle w:val="Style3"/>
          <w:rFonts w:cs="Arial"/>
        </w:rPr>
        <w:t>for</w:t>
      </w:r>
      <w:r w:rsidR="008205BE" w:rsidRPr="00B70C65">
        <w:rPr>
          <w:rStyle w:val="Style3"/>
          <w:rFonts w:cs="Arial"/>
        </w:rPr>
        <w:t xml:space="preserve"> </w:t>
      </w:r>
      <w:r w:rsidR="008205BE">
        <w:rPr>
          <w:rStyle w:val="Style3"/>
          <w:rFonts w:cs="Arial"/>
        </w:rPr>
        <w:t xml:space="preserve">all </w:t>
      </w:r>
      <w:r w:rsidRPr="00B70C65">
        <w:rPr>
          <w:rStyle w:val="Style3"/>
          <w:rFonts w:cs="Arial"/>
        </w:rPr>
        <w:t>employers, particularly small business</w:t>
      </w:r>
      <w:r w:rsidR="00DD2CD6">
        <w:rPr>
          <w:rStyle w:val="Style3"/>
          <w:rFonts w:cs="Arial"/>
        </w:rPr>
        <w:t>es</w:t>
      </w:r>
      <w:r w:rsidR="00CE17FE" w:rsidRPr="00B70C65">
        <w:rPr>
          <w:rStyle w:val="Style3"/>
          <w:rFonts w:cs="Arial"/>
        </w:rPr>
        <w:t xml:space="preserve">, </w:t>
      </w:r>
      <w:r w:rsidR="008205BE">
        <w:rPr>
          <w:rStyle w:val="Style3"/>
          <w:rFonts w:cs="Arial"/>
        </w:rPr>
        <w:t>that</w:t>
      </w:r>
      <w:r w:rsidR="008205BE" w:rsidRPr="00B70C65">
        <w:rPr>
          <w:rStyle w:val="Style3"/>
          <w:rFonts w:cs="Arial"/>
        </w:rPr>
        <w:t xml:space="preserve"> </w:t>
      </w:r>
      <w:r w:rsidR="003E729F" w:rsidRPr="00B70C65">
        <w:rPr>
          <w:rStyle w:val="Style3"/>
          <w:rFonts w:cs="Arial"/>
        </w:rPr>
        <w:t>provide</w:t>
      </w:r>
      <w:r w:rsidR="00CE17FE" w:rsidRPr="00B70C65">
        <w:rPr>
          <w:rStyle w:val="Style3"/>
          <w:rFonts w:cs="Arial"/>
        </w:rPr>
        <w:t xml:space="preserve"> Parental Leave Pay to their </w:t>
      </w:r>
      <w:r w:rsidR="003E729F" w:rsidRPr="00B70C65">
        <w:rPr>
          <w:rStyle w:val="Style3"/>
          <w:rFonts w:cs="Arial"/>
        </w:rPr>
        <w:t>eligible employees</w:t>
      </w:r>
      <w:r w:rsidRPr="00B70C65">
        <w:rPr>
          <w:rStyle w:val="Style3"/>
          <w:rFonts w:cs="Arial"/>
        </w:rPr>
        <w:t xml:space="preserve">. This will involve designing new </w:t>
      </w:r>
      <w:r w:rsidR="008205BE">
        <w:rPr>
          <w:rStyle w:val="Style3"/>
          <w:rFonts w:cs="Arial"/>
        </w:rPr>
        <w:t xml:space="preserve">processes, </w:t>
      </w:r>
      <w:r w:rsidRPr="00B70C65">
        <w:rPr>
          <w:rStyle w:val="Style3"/>
          <w:rFonts w:cs="Arial"/>
        </w:rPr>
        <w:t>communication products</w:t>
      </w:r>
      <w:r w:rsidR="008205BE">
        <w:rPr>
          <w:rStyle w:val="Style3"/>
          <w:rFonts w:cs="Arial"/>
        </w:rPr>
        <w:t xml:space="preserve"> </w:t>
      </w:r>
      <w:r w:rsidRPr="00B70C65">
        <w:rPr>
          <w:rStyle w:val="Style3"/>
          <w:rFonts w:cs="Arial"/>
        </w:rPr>
        <w:t xml:space="preserve">and quarterly </w:t>
      </w:r>
      <w:r w:rsidR="00CE17FE" w:rsidRPr="00B70C65">
        <w:rPr>
          <w:rStyle w:val="Style3"/>
          <w:rFonts w:cs="Arial"/>
        </w:rPr>
        <w:t xml:space="preserve">online information </w:t>
      </w:r>
      <w:r w:rsidRPr="00B70C65">
        <w:rPr>
          <w:rStyle w:val="Style3"/>
          <w:rFonts w:cs="Arial"/>
        </w:rPr>
        <w:t>seminars.</w:t>
      </w:r>
    </w:p>
    <w:p w14:paraId="58B19D19" w14:textId="77777777" w:rsidR="00837E20" w:rsidRDefault="00837E20" w:rsidP="00363C33">
      <w:pPr>
        <w:rPr>
          <w:rStyle w:val="Style3"/>
          <w:rFonts w:cs="Arial"/>
        </w:rPr>
      </w:pPr>
    </w:p>
    <w:p w14:paraId="22C43642" w14:textId="73A0ABCC" w:rsidR="006675BC" w:rsidRDefault="003006F8" w:rsidP="00363C33">
      <w:pPr>
        <w:rPr>
          <w:rStyle w:val="Style3"/>
          <w:rFonts w:cs="Arial"/>
        </w:rPr>
      </w:pPr>
      <w:r w:rsidRPr="001179FC">
        <w:rPr>
          <w:rStyle w:val="Style3"/>
          <w:rFonts w:cs="Arial"/>
        </w:rPr>
        <w:t>The measure is led by the Department of Social Services.</w:t>
      </w:r>
    </w:p>
    <w:p w14:paraId="21334946" w14:textId="13089398" w:rsidR="00363C33" w:rsidRPr="000B6BAF" w:rsidRDefault="00363C33" w:rsidP="00363C33">
      <w:pPr>
        <w:rPr>
          <w:rFonts w:ascii="Arial" w:hAnsi="Arial" w:cs="Arial"/>
        </w:rPr>
      </w:pPr>
    </w:p>
    <w:p w14:paraId="3FB01C14" w14:textId="2DE3DA87" w:rsidR="000E7A37" w:rsidRPr="006E37A6" w:rsidRDefault="006C5C03" w:rsidP="009434C2">
      <w:pPr>
        <w:pStyle w:val="DHSBodytext"/>
      </w:pPr>
      <w:r>
        <w:rPr>
          <w:rStyle w:val="Style2"/>
        </w:rPr>
        <w:t>This measure is subject to legislation passing.</w:t>
      </w:r>
    </w:p>
    <w:p w14:paraId="49575107" w14:textId="77777777" w:rsidR="00FA7748" w:rsidRPr="00D52C59" w:rsidRDefault="00EB20C6" w:rsidP="00D52C59">
      <w:pPr>
        <w:pStyle w:val="DHSHeadinglevel3"/>
      </w:pPr>
      <w:r w:rsidRPr="00D52C59">
        <w:t>Who does this measure affect?</w:t>
      </w:r>
    </w:p>
    <w:bookmarkEnd w:id="0"/>
    <w:p w14:paraId="6DADFC86" w14:textId="77777777" w:rsidR="005E68D7" w:rsidRDefault="00571BB0" w:rsidP="008F235D">
      <w:pPr>
        <w:pStyle w:val="DHSBodytext"/>
      </w:pPr>
      <w:r>
        <w:t>This affects</w:t>
      </w:r>
      <w:r w:rsidR="005E68D7">
        <w:t>:</w:t>
      </w:r>
    </w:p>
    <w:p w14:paraId="0258E9B8" w14:textId="51A36DA8" w:rsidR="005E68D7" w:rsidRDefault="005E68D7" w:rsidP="005E68D7">
      <w:pPr>
        <w:pStyle w:val="DHSBodytext"/>
        <w:numPr>
          <w:ilvl w:val="0"/>
          <w:numId w:val="17"/>
        </w:numPr>
        <w:rPr>
          <w:rStyle w:val="Style2"/>
        </w:rPr>
      </w:pPr>
      <w:r>
        <w:rPr>
          <w:rStyle w:val="Style2"/>
        </w:rPr>
        <w:t>parents of children born or adopted after 1 July 2025 who get Paid Parental Leave</w:t>
      </w:r>
    </w:p>
    <w:p w14:paraId="347D53B7" w14:textId="31DE983C" w:rsidR="000E7A37" w:rsidRPr="008E4E63" w:rsidRDefault="005E68D7" w:rsidP="006E37A6">
      <w:pPr>
        <w:pStyle w:val="DHSBodytext"/>
        <w:numPr>
          <w:ilvl w:val="0"/>
          <w:numId w:val="17"/>
        </w:numPr>
      </w:pPr>
      <w:r>
        <w:t xml:space="preserve">third </w:t>
      </w:r>
      <w:r w:rsidRPr="00A326D8">
        <w:t>party organisations and their</w:t>
      </w:r>
      <w:r>
        <w:t xml:space="preserve"> staff</w:t>
      </w:r>
      <w:r w:rsidR="00E7336D">
        <w:t>.</w:t>
      </w:r>
    </w:p>
    <w:p w14:paraId="7BA49CE4" w14:textId="77777777" w:rsidR="00510D3F" w:rsidRPr="00D52C59" w:rsidRDefault="00510D3F" w:rsidP="00D52C59">
      <w:pPr>
        <w:pStyle w:val="DHSHeadinglevel3"/>
      </w:pPr>
      <w:r w:rsidRPr="00D52C59">
        <w:lastRenderedPageBreak/>
        <w:t>When will this start and finish?</w:t>
      </w:r>
    </w:p>
    <w:p w14:paraId="78FE8C4B" w14:textId="2787BDBD" w:rsidR="00847590" w:rsidRPr="006E37A6" w:rsidRDefault="003006F8" w:rsidP="006E37A6">
      <w:pPr>
        <w:rPr>
          <w:rStyle w:val="Style2"/>
          <w:rFonts w:cs="Arial"/>
        </w:rPr>
      </w:pPr>
      <w:r>
        <w:rPr>
          <w:rStyle w:val="Style3"/>
          <w:rFonts w:cs="Arial"/>
        </w:rPr>
        <w:t>The measure starts on 1 July 2025 and is ongoing</w:t>
      </w:r>
      <w:r w:rsidR="00C772D9">
        <w:rPr>
          <w:rStyle w:val="Style3"/>
          <w:rFonts w:cs="Arial"/>
        </w:rPr>
        <w:t>.</w:t>
      </w:r>
    </w:p>
    <w:sectPr w:rsidR="00847590" w:rsidRPr="006E37A6" w:rsidSect="00086EA1">
      <w:footerReference w:type="default" r:id="rId8"/>
      <w:headerReference w:type="first" r:id="rId9"/>
      <w:footerReference w:type="first" r:id="rId10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7C993" w14:textId="77777777" w:rsidR="00B26D06" w:rsidRDefault="00B26D06">
      <w:r>
        <w:separator/>
      </w:r>
    </w:p>
  </w:endnote>
  <w:endnote w:type="continuationSeparator" w:id="0">
    <w:p w14:paraId="00993E60" w14:textId="77777777" w:rsidR="00B26D06" w:rsidRDefault="00B2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F94C" w14:textId="77777777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5E68D7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5E68D7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FD40" w14:textId="48930247" w:rsidR="00FF2C3C" w:rsidRDefault="00FF2C3C" w:rsidP="00FF2C3C">
    <w:pPr>
      <w:pStyle w:val="Footer"/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5E68D7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5E68D7">
      <w:rPr>
        <w:rFonts w:ascii="Arial" w:hAnsi="Arial" w:cs="Arial"/>
        <w:noProof/>
        <w:color w:val="999999"/>
        <w:sz w:val="18"/>
        <w:szCs w:val="18"/>
      </w:rPr>
      <w:t>2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14:paraId="3D1F4017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A14F9" w14:textId="77777777" w:rsidR="00B26D06" w:rsidRDefault="00B26D06">
      <w:r>
        <w:separator/>
      </w:r>
    </w:p>
  </w:footnote>
  <w:footnote w:type="continuationSeparator" w:id="0">
    <w:p w14:paraId="07A72726" w14:textId="77777777" w:rsidR="00B26D06" w:rsidRDefault="00B26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84B2" w14:textId="77777777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62B03FD6" wp14:editId="336B5D46">
          <wp:extent cx="2236484" cy="610716"/>
          <wp:effectExtent l="0" t="0" r="0" b="0"/>
          <wp:docPr id="21" name="Picture 0" descr="Australian Government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02F03"/>
    <w:multiLevelType w:val="hybridMultilevel"/>
    <w:tmpl w:val="853A9E44"/>
    <w:lvl w:ilvl="0" w:tplc="C8341C56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0EC3885"/>
    <w:multiLevelType w:val="hybridMultilevel"/>
    <w:tmpl w:val="B742E1BE"/>
    <w:lvl w:ilvl="0" w:tplc="07F481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4859547">
    <w:abstractNumId w:val="16"/>
  </w:num>
  <w:num w:numId="2" w16cid:durableId="896745145">
    <w:abstractNumId w:val="1"/>
  </w:num>
  <w:num w:numId="3" w16cid:durableId="1684546506">
    <w:abstractNumId w:val="14"/>
  </w:num>
  <w:num w:numId="4" w16cid:durableId="1053697250">
    <w:abstractNumId w:val="2"/>
  </w:num>
  <w:num w:numId="5" w16cid:durableId="1628512337">
    <w:abstractNumId w:val="13"/>
  </w:num>
  <w:num w:numId="6" w16cid:durableId="541133243">
    <w:abstractNumId w:val="6"/>
  </w:num>
  <w:num w:numId="7" w16cid:durableId="2004969698">
    <w:abstractNumId w:val="12"/>
  </w:num>
  <w:num w:numId="8" w16cid:durableId="1378242734">
    <w:abstractNumId w:val="15"/>
  </w:num>
  <w:num w:numId="9" w16cid:durableId="1307274195">
    <w:abstractNumId w:val="9"/>
  </w:num>
  <w:num w:numId="10" w16cid:durableId="931010293">
    <w:abstractNumId w:val="10"/>
  </w:num>
  <w:num w:numId="11" w16cid:durableId="388962648">
    <w:abstractNumId w:val="0"/>
  </w:num>
  <w:num w:numId="12" w16cid:durableId="1950504097">
    <w:abstractNumId w:val="11"/>
  </w:num>
  <w:num w:numId="13" w16cid:durableId="326977210">
    <w:abstractNumId w:val="3"/>
  </w:num>
  <w:num w:numId="14" w16cid:durableId="601491953">
    <w:abstractNumId w:val="8"/>
  </w:num>
  <w:num w:numId="15" w16cid:durableId="1456563951">
    <w:abstractNumId w:val="7"/>
  </w:num>
  <w:num w:numId="16" w16cid:durableId="1316298295">
    <w:abstractNumId w:val="5"/>
  </w:num>
  <w:num w:numId="17" w16cid:durableId="1463694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3F"/>
    <w:rsid w:val="000004D0"/>
    <w:rsid w:val="00002C9D"/>
    <w:rsid w:val="00026916"/>
    <w:rsid w:val="00041A39"/>
    <w:rsid w:val="00046591"/>
    <w:rsid w:val="00050809"/>
    <w:rsid w:val="00062997"/>
    <w:rsid w:val="00081069"/>
    <w:rsid w:val="00082A25"/>
    <w:rsid w:val="00086EA1"/>
    <w:rsid w:val="00094310"/>
    <w:rsid w:val="000976F6"/>
    <w:rsid w:val="000A0B73"/>
    <w:rsid w:val="000A2251"/>
    <w:rsid w:val="000B4D42"/>
    <w:rsid w:val="000B6BAF"/>
    <w:rsid w:val="000C4405"/>
    <w:rsid w:val="000C6C57"/>
    <w:rsid w:val="000D0E18"/>
    <w:rsid w:val="000D6870"/>
    <w:rsid w:val="000E7A37"/>
    <w:rsid w:val="000F770A"/>
    <w:rsid w:val="00112F82"/>
    <w:rsid w:val="00116E51"/>
    <w:rsid w:val="001172E7"/>
    <w:rsid w:val="001179FC"/>
    <w:rsid w:val="001240E8"/>
    <w:rsid w:val="0013636B"/>
    <w:rsid w:val="001453AD"/>
    <w:rsid w:val="001573A2"/>
    <w:rsid w:val="00176816"/>
    <w:rsid w:val="00190BC7"/>
    <w:rsid w:val="00193F2E"/>
    <w:rsid w:val="001A1B66"/>
    <w:rsid w:val="001A214B"/>
    <w:rsid w:val="001A3074"/>
    <w:rsid w:val="001A4EB0"/>
    <w:rsid w:val="001B379E"/>
    <w:rsid w:val="001D1F61"/>
    <w:rsid w:val="001D4174"/>
    <w:rsid w:val="001E6CFA"/>
    <w:rsid w:val="001F17FA"/>
    <w:rsid w:val="001F7324"/>
    <w:rsid w:val="0022788F"/>
    <w:rsid w:val="002300F1"/>
    <w:rsid w:val="00244CA1"/>
    <w:rsid w:val="002502BE"/>
    <w:rsid w:val="0025555D"/>
    <w:rsid w:val="002560EB"/>
    <w:rsid w:val="00266B25"/>
    <w:rsid w:val="00273689"/>
    <w:rsid w:val="00274FFD"/>
    <w:rsid w:val="00283065"/>
    <w:rsid w:val="00284ADE"/>
    <w:rsid w:val="002869E3"/>
    <w:rsid w:val="00290FA5"/>
    <w:rsid w:val="002A21C5"/>
    <w:rsid w:val="002C19E4"/>
    <w:rsid w:val="002E6283"/>
    <w:rsid w:val="00300015"/>
    <w:rsid w:val="003006F8"/>
    <w:rsid w:val="003100BB"/>
    <w:rsid w:val="00316C5E"/>
    <w:rsid w:val="003443B0"/>
    <w:rsid w:val="00355A8A"/>
    <w:rsid w:val="00356AF1"/>
    <w:rsid w:val="00360888"/>
    <w:rsid w:val="00361F19"/>
    <w:rsid w:val="0036350A"/>
    <w:rsid w:val="00363C33"/>
    <w:rsid w:val="00364300"/>
    <w:rsid w:val="0036436D"/>
    <w:rsid w:val="003822B9"/>
    <w:rsid w:val="0038253F"/>
    <w:rsid w:val="00390DD4"/>
    <w:rsid w:val="003A012C"/>
    <w:rsid w:val="003A53A0"/>
    <w:rsid w:val="003A6B3C"/>
    <w:rsid w:val="003A74CA"/>
    <w:rsid w:val="003B453F"/>
    <w:rsid w:val="003C673A"/>
    <w:rsid w:val="003C7EAC"/>
    <w:rsid w:val="003D3F47"/>
    <w:rsid w:val="003E729F"/>
    <w:rsid w:val="003F3F96"/>
    <w:rsid w:val="003F5553"/>
    <w:rsid w:val="003F5C45"/>
    <w:rsid w:val="003F72E8"/>
    <w:rsid w:val="00405768"/>
    <w:rsid w:val="00414BF8"/>
    <w:rsid w:val="004203AA"/>
    <w:rsid w:val="00426CFE"/>
    <w:rsid w:val="00432428"/>
    <w:rsid w:val="004714E9"/>
    <w:rsid w:val="004833F2"/>
    <w:rsid w:val="00484CEA"/>
    <w:rsid w:val="004B6F21"/>
    <w:rsid w:val="004C60C9"/>
    <w:rsid w:val="004E0DA8"/>
    <w:rsid w:val="004E4F12"/>
    <w:rsid w:val="004F095C"/>
    <w:rsid w:val="004F68C2"/>
    <w:rsid w:val="00501939"/>
    <w:rsid w:val="00504497"/>
    <w:rsid w:val="00504AA8"/>
    <w:rsid w:val="00507EB2"/>
    <w:rsid w:val="00510D3F"/>
    <w:rsid w:val="00516D40"/>
    <w:rsid w:val="005237EA"/>
    <w:rsid w:val="00571396"/>
    <w:rsid w:val="00571BB0"/>
    <w:rsid w:val="00571C3F"/>
    <w:rsid w:val="00573C0E"/>
    <w:rsid w:val="005A4842"/>
    <w:rsid w:val="005A5EDA"/>
    <w:rsid w:val="005C738D"/>
    <w:rsid w:val="005C7D3C"/>
    <w:rsid w:val="005E68D7"/>
    <w:rsid w:val="00620E30"/>
    <w:rsid w:val="00622896"/>
    <w:rsid w:val="00632BBE"/>
    <w:rsid w:val="006675BC"/>
    <w:rsid w:val="0067371F"/>
    <w:rsid w:val="0067669C"/>
    <w:rsid w:val="006825DB"/>
    <w:rsid w:val="00685C7C"/>
    <w:rsid w:val="006964A3"/>
    <w:rsid w:val="006A317C"/>
    <w:rsid w:val="006B396F"/>
    <w:rsid w:val="006C5C03"/>
    <w:rsid w:val="006E37A6"/>
    <w:rsid w:val="006F3C21"/>
    <w:rsid w:val="00711EA6"/>
    <w:rsid w:val="00713AD8"/>
    <w:rsid w:val="00715039"/>
    <w:rsid w:val="00730A3D"/>
    <w:rsid w:val="00732DB1"/>
    <w:rsid w:val="00746A31"/>
    <w:rsid w:val="00755137"/>
    <w:rsid w:val="00756927"/>
    <w:rsid w:val="00772C06"/>
    <w:rsid w:val="007B4F51"/>
    <w:rsid w:val="007D45A3"/>
    <w:rsid w:val="00801D1A"/>
    <w:rsid w:val="008205BE"/>
    <w:rsid w:val="00837E20"/>
    <w:rsid w:val="008457BC"/>
    <w:rsid w:val="00847590"/>
    <w:rsid w:val="00850873"/>
    <w:rsid w:val="00850DF2"/>
    <w:rsid w:val="00863A82"/>
    <w:rsid w:val="0086632C"/>
    <w:rsid w:val="00873080"/>
    <w:rsid w:val="0087534C"/>
    <w:rsid w:val="008968B7"/>
    <w:rsid w:val="008A5F28"/>
    <w:rsid w:val="008D220D"/>
    <w:rsid w:val="008E4E63"/>
    <w:rsid w:val="008E5C05"/>
    <w:rsid w:val="008E61D0"/>
    <w:rsid w:val="008F235D"/>
    <w:rsid w:val="009009BC"/>
    <w:rsid w:val="00907D7A"/>
    <w:rsid w:val="00915568"/>
    <w:rsid w:val="009174A0"/>
    <w:rsid w:val="00923854"/>
    <w:rsid w:val="00932AA3"/>
    <w:rsid w:val="009434C2"/>
    <w:rsid w:val="009635D0"/>
    <w:rsid w:val="00965631"/>
    <w:rsid w:val="0097065D"/>
    <w:rsid w:val="00983BBD"/>
    <w:rsid w:val="009905A7"/>
    <w:rsid w:val="009941EF"/>
    <w:rsid w:val="00995023"/>
    <w:rsid w:val="009A099C"/>
    <w:rsid w:val="009D371D"/>
    <w:rsid w:val="009E0BCB"/>
    <w:rsid w:val="009E1E1B"/>
    <w:rsid w:val="009E3B3A"/>
    <w:rsid w:val="009F7BAD"/>
    <w:rsid w:val="00A008C8"/>
    <w:rsid w:val="00A163B5"/>
    <w:rsid w:val="00A16C8F"/>
    <w:rsid w:val="00A32D99"/>
    <w:rsid w:val="00A3536B"/>
    <w:rsid w:val="00A433AE"/>
    <w:rsid w:val="00A52AE3"/>
    <w:rsid w:val="00A52BA3"/>
    <w:rsid w:val="00A530A5"/>
    <w:rsid w:val="00A568A9"/>
    <w:rsid w:val="00A82C12"/>
    <w:rsid w:val="00A82FBA"/>
    <w:rsid w:val="00A848C2"/>
    <w:rsid w:val="00AA48F5"/>
    <w:rsid w:val="00AA6001"/>
    <w:rsid w:val="00AC34FD"/>
    <w:rsid w:val="00AE0688"/>
    <w:rsid w:val="00AF02E0"/>
    <w:rsid w:val="00AF4424"/>
    <w:rsid w:val="00B0365C"/>
    <w:rsid w:val="00B13CCE"/>
    <w:rsid w:val="00B15675"/>
    <w:rsid w:val="00B26D06"/>
    <w:rsid w:val="00B32B9E"/>
    <w:rsid w:val="00B362B6"/>
    <w:rsid w:val="00B46C32"/>
    <w:rsid w:val="00B55601"/>
    <w:rsid w:val="00B70C65"/>
    <w:rsid w:val="00B82270"/>
    <w:rsid w:val="00B86E2B"/>
    <w:rsid w:val="00B87453"/>
    <w:rsid w:val="00B9008C"/>
    <w:rsid w:val="00BA77DE"/>
    <w:rsid w:val="00BB4D6C"/>
    <w:rsid w:val="00BB7DE5"/>
    <w:rsid w:val="00BC495E"/>
    <w:rsid w:val="00BE0D27"/>
    <w:rsid w:val="00BE0EB8"/>
    <w:rsid w:val="00BF4252"/>
    <w:rsid w:val="00C01E82"/>
    <w:rsid w:val="00C021DC"/>
    <w:rsid w:val="00C025D8"/>
    <w:rsid w:val="00C03C06"/>
    <w:rsid w:val="00C15DA5"/>
    <w:rsid w:val="00C207C1"/>
    <w:rsid w:val="00C27EAD"/>
    <w:rsid w:val="00C46EFA"/>
    <w:rsid w:val="00C60743"/>
    <w:rsid w:val="00C74B43"/>
    <w:rsid w:val="00C772D9"/>
    <w:rsid w:val="00C81922"/>
    <w:rsid w:val="00C87853"/>
    <w:rsid w:val="00CA7A63"/>
    <w:rsid w:val="00CB4F98"/>
    <w:rsid w:val="00CC24BE"/>
    <w:rsid w:val="00CC3FF4"/>
    <w:rsid w:val="00CC50CC"/>
    <w:rsid w:val="00CE17FE"/>
    <w:rsid w:val="00CE56A0"/>
    <w:rsid w:val="00D13062"/>
    <w:rsid w:val="00D14B82"/>
    <w:rsid w:val="00D15B45"/>
    <w:rsid w:val="00D220CD"/>
    <w:rsid w:val="00D27EB1"/>
    <w:rsid w:val="00D52C59"/>
    <w:rsid w:val="00D83AC7"/>
    <w:rsid w:val="00D8551F"/>
    <w:rsid w:val="00D95C6D"/>
    <w:rsid w:val="00D97F3F"/>
    <w:rsid w:val="00DA1A3B"/>
    <w:rsid w:val="00DB36AB"/>
    <w:rsid w:val="00DB64A8"/>
    <w:rsid w:val="00DB6596"/>
    <w:rsid w:val="00DB7DD8"/>
    <w:rsid w:val="00DD2CD6"/>
    <w:rsid w:val="00DD3085"/>
    <w:rsid w:val="00DD49A2"/>
    <w:rsid w:val="00DD517B"/>
    <w:rsid w:val="00DD694E"/>
    <w:rsid w:val="00DE29B5"/>
    <w:rsid w:val="00DF5281"/>
    <w:rsid w:val="00E076AE"/>
    <w:rsid w:val="00E277F4"/>
    <w:rsid w:val="00E31B70"/>
    <w:rsid w:val="00E33470"/>
    <w:rsid w:val="00E409B0"/>
    <w:rsid w:val="00E4594F"/>
    <w:rsid w:val="00E53B8F"/>
    <w:rsid w:val="00E5725A"/>
    <w:rsid w:val="00E63EC2"/>
    <w:rsid w:val="00E71ED4"/>
    <w:rsid w:val="00E7336D"/>
    <w:rsid w:val="00E768D0"/>
    <w:rsid w:val="00E76D5A"/>
    <w:rsid w:val="00E77BD9"/>
    <w:rsid w:val="00EA2350"/>
    <w:rsid w:val="00EA7A22"/>
    <w:rsid w:val="00EB20C6"/>
    <w:rsid w:val="00EC3E4A"/>
    <w:rsid w:val="00EE1ACE"/>
    <w:rsid w:val="00EE78F0"/>
    <w:rsid w:val="00F17318"/>
    <w:rsid w:val="00F24EDE"/>
    <w:rsid w:val="00F34E10"/>
    <w:rsid w:val="00F66719"/>
    <w:rsid w:val="00F70B0F"/>
    <w:rsid w:val="00F8091B"/>
    <w:rsid w:val="00F84D6E"/>
    <w:rsid w:val="00F85641"/>
    <w:rsid w:val="00F85C8F"/>
    <w:rsid w:val="00F92671"/>
    <w:rsid w:val="00FA03FF"/>
    <w:rsid w:val="00FA7748"/>
    <w:rsid w:val="00FA7AC7"/>
    <w:rsid w:val="00FC3645"/>
    <w:rsid w:val="00FD2A15"/>
    <w:rsid w:val="00FE74E8"/>
    <w:rsid w:val="00FF2C3C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2571B6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D3710-2CAF-4047-9617-94545115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Government-funded Paid Parental Leave – enhancement</dc:title>
  <dc:subject/>
  <dc:creator>Services Australia</dc:creator>
  <cp:keywords>Budget 2024-25</cp:keywords>
  <dc:description/>
  <cp:lastModifiedBy/>
  <cp:revision>1</cp:revision>
  <dcterms:created xsi:type="dcterms:W3CDTF">2024-05-14T07:35:00Z</dcterms:created>
  <dcterms:modified xsi:type="dcterms:W3CDTF">2024-05-14T07:35:00Z</dcterms:modified>
</cp:coreProperties>
</file>