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DE0E" w14:textId="77777777" w:rsidR="00B228FD" w:rsidRPr="007E5951" w:rsidRDefault="00CC2044" w:rsidP="00C069A6">
      <w:pPr>
        <w:pStyle w:val="Title"/>
        <w:tabs>
          <w:tab w:val="left" w:pos="7530"/>
        </w:tabs>
        <w:rPr>
          <w:color w:val="1B365D"/>
        </w:rPr>
      </w:pPr>
      <w:bookmarkStart w:id="0" w:name="_Hlk158328757"/>
      <w:bookmarkStart w:id="1" w:name="_Toc142718988"/>
      <w:bookmarkEnd w:id="0"/>
      <w:r>
        <w:t>Services Australia</w:t>
      </w:r>
      <w:r w:rsidR="00C069A6">
        <w:tab/>
      </w:r>
      <w:r w:rsidR="00F13C40">
        <w:br/>
      </w:r>
      <w:r w:rsidRPr="0089373D">
        <w:rPr>
          <w:b w:val="0"/>
          <w:bCs/>
        </w:rPr>
        <w:t>Enterprise Agreement</w:t>
      </w:r>
      <w:r w:rsidRPr="0089373D">
        <w:rPr>
          <w:b w:val="0"/>
          <w:bCs/>
        </w:rPr>
        <w:br/>
        <w:t>2024-2027</w:t>
      </w:r>
    </w:p>
    <w:p w14:paraId="7E7D7255" w14:textId="77777777" w:rsidR="00D54BDA" w:rsidRDefault="00D54BDA" w:rsidP="00E250A5">
      <w:pPr>
        <w:pStyle w:val="BodyText"/>
        <w:rPr>
          <w:color w:val="1B365D"/>
        </w:rPr>
      </w:pPr>
    </w:p>
    <w:p w14:paraId="2D983060" w14:textId="77777777" w:rsidR="00D54BDA" w:rsidRDefault="00D54BDA" w:rsidP="00E250A5">
      <w:pPr>
        <w:pStyle w:val="BodyText"/>
        <w:rPr>
          <w:color w:val="1B365D"/>
        </w:rPr>
        <w:sectPr w:rsidR="00D54BDA" w:rsidSect="00382D73">
          <w:headerReference w:type="default" r:id="rId7"/>
          <w:footerReference w:type="default" r:id="rId8"/>
          <w:headerReference w:type="first" r:id="rId9"/>
          <w:pgSz w:w="11906" w:h="16838" w:code="9"/>
          <w:pgMar w:top="1321" w:right="964" w:bottom="1134" w:left="964" w:header="284" w:footer="510" w:gutter="0"/>
          <w:cols w:space="708"/>
          <w:titlePg/>
          <w:docGrid w:linePitch="360"/>
        </w:sectPr>
      </w:pPr>
    </w:p>
    <w:bookmarkEnd w:id="1" w:displacedByCustomXml="next"/>
    <w:sdt>
      <w:sdtPr>
        <w:rPr>
          <w:rFonts w:ascii="Times New Roman" w:eastAsia="Times New Roman" w:hAnsi="Times New Roman" w:cs="Times New Roman"/>
          <w:b w:val="0"/>
          <w:caps/>
          <w:color w:val="auto"/>
          <w:sz w:val="24"/>
          <w:szCs w:val="24"/>
          <w:lang w:val="en-AU" w:eastAsia="en-AU"/>
        </w:rPr>
        <w:id w:val="-192460845"/>
        <w:docPartObj>
          <w:docPartGallery w:val="Table of Contents"/>
          <w:docPartUnique/>
        </w:docPartObj>
      </w:sdtPr>
      <w:sdtEndPr>
        <w:rPr>
          <w:rFonts w:asciiTheme="minorHAnsi" w:hAnsiTheme="minorHAnsi" w:cs="Arial"/>
          <w:bCs/>
          <w:caps w:val="0"/>
          <w:noProof/>
          <w:sz w:val="20"/>
          <w:szCs w:val="22"/>
          <w:lang w:eastAsia="en-US"/>
        </w:rPr>
      </w:sdtEndPr>
      <w:sdtContent>
        <w:p w14:paraId="42849257" w14:textId="77777777" w:rsidR="00437E65" w:rsidRDefault="00CC2044" w:rsidP="00E250A5">
          <w:pPr>
            <w:pStyle w:val="TOCHeading"/>
            <w:rPr>
              <w:color w:val="1B365D"/>
            </w:rPr>
          </w:pPr>
          <w:r>
            <w:t>C</w:t>
          </w:r>
          <w:r w:rsidR="00216A32">
            <w:t>ontents</w:t>
          </w:r>
        </w:p>
        <w:p w14:paraId="72EEE7AC" w14:textId="77777777" w:rsidR="001F3E6A" w:rsidRPr="00722E91" w:rsidRDefault="00CC2044" w:rsidP="00722E91">
          <w:pPr>
            <w:pStyle w:val="TOC1"/>
            <w:rPr>
              <w:rFonts w:eastAsiaTheme="minorEastAsia" w:cstheme="minorBidi"/>
              <w:kern w:val="2"/>
              <w:lang w:eastAsia="en-AU"/>
              <w14:ligatures w14:val="standardContextual"/>
            </w:rPr>
          </w:pPr>
          <w:r>
            <w:fldChar w:fldCharType="begin"/>
          </w:r>
          <w:r w:rsidRPr="00DF5BC1">
            <w:instrText xml:space="preserve"> TOC \o "2-3" \h \z \t "Heading 1,1,SA Heading level 1,1" </w:instrText>
          </w:r>
          <w:r>
            <w:fldChar w:fldCharType="separate"/>
          </w:r>
          <w:hyperlink w:anchor="_Toc158361053" w:history="1">
            <w:r w:rsidRPr="00722E91">
              <w:rPr>
                <w:rStyle w:val="Hyperlink"/>
              </w:rPr>
              <w:t>Part A – Technical Matters</w:t>
            </w:r>
            <w:r w:rsidRPr="00722E91">
              <w:rPr>
                <w:webHidden/>
              </w:rPr>
              <w:tab/>
            </w:r>
            <w:r w:rsidRPr="00722E91">
              <w:rPr>
                <w:webHidden/>
              </w:rPr>
              <w:fldChar w:fldCharType="begin"/>
            </w:r>
            <w:r w:rsidRPr="00722E91">
              <w:rPr>
                <w:webHidden/>
              </w:rPr>
              <w:instrText xml:space="preserve"> PAGEREF _Toc158361053 \h </w:instrText>
            </w:r>
            <w:r w:rsidRPr="00722E91">
              <w:rPr>
                <w:webHidden/>
              </w:rPr>
            </w:r>
            <w:r w:rsidRPr="00722E91">
              <w:rPr>
                <w:webHidden/>
              </w:rPr>
              <w:fldChar w:fldCharType="separate"/>
            </w:r>
            <w:r w:rsidR="006A4803">
              <w:rPr>
                <w:webHidden/>
              </w:rPr>
              <w:t>8</w:t>
            </w:r>
            <w:r w:rsidRPr="00722E91">
              <w:rPr>
                <w:webHidden/>
              </w:rPr>
              <w:fldChar w:fldCharType="end"/>
            </w:r>
          </w:hyperlink>
        </w:p>
        <w:p w14:paraId="523AAA0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54" w:history="1">
            <w:r w:rsidR="00CC2044" w:rsidRPr="00722E91">
              <w:rPr>
                <w:rStyle w:val="Hyperlink"/>
              </w:rPr>
              <w:t>A1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Title</w:t>
            </w:r>
            <w:r w:rsidR="00CC2044" w:rsidRPr="00722E91">
              <w:rPr>
                <w:webHidden/>
              </w:rPr>
              <w:tab/>
            </w:r>
            <w:r w:rsidR="00CC2044" w:rsidRPr="00722E91">
              <w:rPr>
                <w:webHidden/>
              </w:rPr>
              <w:fldChar w:fldCharType="begin"/>
            </w:r>
            <w:r w:rsidR="00CC2044" w:rsidRPr="00722E91">
              <w:rPr>
                <w:webHidden/>
              </w:rPr>
              <w:instrText xml:space="preserve"> PAGEREF _Toc158361054 \h </w:instrText>
            </w:r>
            <w:r w:rsidR="00CC2044" w:rsidRPr="00722E91">
              <w:rPr>
                <w:webHidden/>
              </w:rPr>
            </w:r>
            <w:r w:rsidR="00CC2044" w:rsidRPr="00722E91">
              <w:rPr>
                <w:webHidden/>
              </w:rPr>
              <w:fldChar w:fldCharType="separate"/>
            </w:r>
            <w:r w:rsidR="006A4803">
              <w:rPr>
                <w:webHidden/>
              </w:rPr>
              <w:t>8</w:t>
            </w:r>
            <w:r w:rsidR="00CC2044" w:rsidRPr="00722E91">
              <w:rPr>
                <w:webHidden/>
              </w:rPr>
              <w:fldChar w:fldCharType="end"/>
            </w:r>
          </w:hyperlink>
        </w:p>
        <w:p w14:paraId="2F9A4BE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55" w:history="1">
            <w:r w:rsidR="00CC2044" w:rsidRPr="00722E91">
              <w:rPr>
                <w:rStyle w:val="Hyperlink"/>
              </w:rPr>
              <w:t>A2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Parties to this Agreement</w:t>
            </w:r>
            <w:r w:rsidR="00CC2044" w:rsidRPr="00722E91">
              <w:rPr>
                <w:webHidden/>
              </w:rPr>
              <w:tab/>
            </w:r>
            <w:r w:rsidR="00CC2044" w:rsidRPr="00722E91">
              <w:rPr>
                <w:webHidden/>
              </w:rPr>
              <w:fldChar w:fldCharType="begin"/>
            </w:r>
            <w:r w:rsidR="00CC2044" w:rsidRPr="00722E91">
              <w:rPr>
                <w:webHidden/>
              </w:rPr>
              <w:instrText xml:space="preserve"> PAGEREF _Toc158361055 \h </w:instrText>
            </w:r>
            <w:r w:rsidR="00CC2044" w:rsidRPr="00722E91">
              <w:rPr>
                <w:webHidden/>
              </w:rPr>
            </w:r>
            <w:r w:rsidR="00CC2044" w:rsidRPr="00722E91">
              <w:rPr>
                <w:webHidden/>
              </w:rPr>
              <w:fldChar w:fldCharType="separate"/>
            </w:r>
            <w:r w:rsidR="006A4803">
              <w:rPr>
                <w:webHidden/>
              </w:rPr>
              <w:t>8</w:t>
            </w:r>
            <w:r w:rsidR="00CC2044" w:rsidRPr="00722E91">
              <w:rPr>
                <w:webHidden/>
              </w:rPr>
              <w:fldChar w:fldCharType="end"/>
            </w:r>
          </w:hyperlink>
        </w:p>
        <w:p w14:paraId="4D5DAF1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56" w:history="1">
            <w:r w:rsidR="00CC2044" w:rsidRPr="00722E91">
              <w:rPr>
                <w:rStyle w:val="Hyperlink"/>
              </w:rPr>
              <w:t>A3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Operation of this Agreement</w:t>
            </w:r>
            <w:r w:rsidR="00CC2044" w:rsidRPr="00722E91">
              <w:rPr>
                <w:webHidden/>
              </w:rPr>
              <w:tab/>
            </w:r>
            <w:r w:rsidR="00CC2044" w:rsidRPr="00722E91">
              <w:rPr>
                <w:webHidden/>
              </w:rPr>
              <w:fldChar w:fldCharType="begin"/>
            </w:r>
            <w:r w:rsidR="00CC2044" w:rsidRPr="00722E91">
              <w:rPr>
                <w:webHidden/>
              </w:rPr>
              <w:instrText xml:space="preserve"> PAGEREF _Toc158361056 \h </w:instrText>
            </w:r>
            <w:r w:rsidR="00CC2044" w:rsidRPr="00722E91">
              <w:rPr>
                <w:webHidden/>
              </w:rPr>
            </w:r>
            <w:r w:rsidR="00CC2044" w:rsidRPr="00722E91">
              <w:rPr>
                <w:webHidden/>
              </w:rPr>
              <w:fldChar w:fldCharType="separate"/>
            </w:r>
            <w:r w:rsidR="006A4803">
              <w:rPr>
                <w:webHidden/>
              </w:rPr>
              <w:t>8</w:t>
            </w:r>
            <w:r w:rsidR="00CC2044" w:rsidRPr="00722E91">
              <w:rPr>
                <w:webHidden/>
              </w:rPr>
              <w:fldChar w:fldCharType="end"/>
            </w:r>
          </w:hyperlink>
        </w:p>
        <w:p w14:paraId="1E12A94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57" w:history="1">
            <w:r w:rsidR="00CC2044" w:rsidRPr="00722E91">
              <w:rPr>
                <w:rStyle w:val="Hyperlink"/>
              </w:rPr>
              <w:t>A4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Delegations</w:t>
            </w:r>
            <w:r w:rsidR="00CC2044" w:rsidRPr="00722E91">
              <w:rPr>
                <w:webHidden/>
              </w:rPr>
              <w:tab/>
            </w:r>
            <w:r w:rsidR="00CC2044" w:rsidRPr="00722E91">
              <w:rPr>
                <w:webHidden/>
              </w:rPr>
              <w:fldChar w:fldCharType="begin"/>
            </w:r>
            <w:r w:rsidR="00CC2044" w:rsidRPr="00722E91">
              <w:rPr>
                <w:webHidden/>
              </w:rPr>
              <w:instrText xml:space="preserve"> PAGEREF _Toc158361057 \h </w:instrText>
            </w:r>
            <w:r w:rsidR="00CC2044" w:rsidRPr="00722E91">
              <w:rPr>
                <w:webHidden/>
              </w:rPr>
            </w:r>
            <w:r w:rsidR="00CC2044" w:rsidRPr="00722E91">
              <w:rPr>
                <w:webHidden/>
              </w:rPr>
              <w:fldChar w:fldCharType="separate"/>
            </w:r>
            <w:r w:rsidR="006A4803">
              <w:rPr>
                <w:webHidden/>
              </w:rPr>
              <w:t>8</w:t>
            </w:r>
            <w:r w:rsidR="00CC2044" w:rsidRPr="00722E91">
              <w:rPr>
                <w:webHidden/>
              </w:rPr>
              <w:fldChar w:fldCharType="end"/>
            </w:r>
          </w:hyperlink>
        </w:p>
        <w:p w14:paraId="4CF3AFF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58" w:history="1">
            <w:r w:rsidR="00CC2044" w:rsidRPr="00722E91">
              <w:rPr>
                <w:rStyle w:val="Hyperlink"/>
              </w:rPr>
              <w:t>A5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National Employment Standards (NES) precedence</w:t>
            </w:r>
            <w:r w:rsidR="00CC2044" w:rsidRPr="00722E91">
              <w:rPr>
                <w:webHidden/>
              </w:rPr>
              <w:tab/>
            </w:r>
            <w:r w:rsidR="00CC2044" w:rsidRPr="00722E91">
              <w:rPr>
                <w:webHidden/>
              </w:rPr>
              <w:fldChar w:fldCharType="begin"/>
            </w:r>
            <w:r w:rsidR="00CC2044" w:rsidRPr="00722E91">
              <w:rPr>
                <w:webHidden/>
              </w:rPr>
              <w:instrText xml:space="preserve"> PAGEREF _Toc158361058 \h </w:instrText>
            </w:r>
            <w:r w:rsidR="00CC2044" w:rsidRPr="00722E91">
              <w:rPr>
                <w:webHidden/>
              </w:rPr>
            </w:r>
            <w:r w:rsidR="00CC2044" w:rsidRPr="00722E91">
              <w:rPr>
                <w:webHidden/>
              </w:rPr>
              <w:fldChar w:fldCharType="separate"/>
            </w:r>
            <w:r w:rsidR="006A4803">
              <w:rPr>
                <w:webHidden/>
              </w:rPr>
              <w:t>8</w:t>
            </w:r>
            <w:r w:rsidR="00CC2044" w:rsidRPr="00722E91">
              <w:rPr>
                <w:webHidden/>
              </w:rPr>
              <w:fldChar w:fldCharType="end"/>
            </w:r>
          </w:hyperlink>
        </w:p>
        <w:p w14:paraId="3BB1E3D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59" w:history="1">
            <w:r w:rsidR="00CC2044" w:rsidRPr="00722E91">
              <w:rPr>
                <w:rStyle w:val="Hyperlink"/>
              </w:rPr>
              <w:t>A6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Closed comprehensive agreement</w:t>
            </w:r>
            <w:r w:rsidR="00CC2044" w:rsidRPr="00722E91">
              <w:rPr>
                <w:webHidden/>
              </w:rPr>
              <w:tab/>
            </w:r>
            <w:r w:rsidR="00CC2044" w:rsidRPr="00722E91">
              <w:rPr>
                <w:webHidden/>
              </w:rPr>
              <w:fldChar w:fldCharType="begin"/>
            </w:r>
            <w:r w:rsidR="00CC2044" w:rsidRPr="00722E91">
              <w:rPr>
                <w:webHidden/>
              </w:rPr>
              <w:instrText xml:space="preserve"> PAGEREF _Toc158361059 \h </w:instrText>
            </w:r>
            <w:r w:rsidR="00CC2044" w:rsidRPr="00722E91">
              <w:rPr>
                <w:webHidden/>
              </w:rPr>
            </w:r>
            <w:r w:rsidR="00CC2044" w:rsidRPr="00722E91">
              <w:rPr>
                <w:webHidden/>
              </w:rPr>
              <w:fldChar w:fldCharType="separate"/>
            </w:r>
            <w:r w:rsidR="006A4803">
              <w:rPr>
                <w:webHidden/>
              </w:rPr>
              <w:t>8</w:t>
            </w:r>
            <w:r w:rsidR="00CC2044" w:rsidRPr="00722E91">
              <w:rPr>
                <w:webHidden/>
              </w:rPr>
              <w:fldChar w:fldCharType="end"/>
            </w:r>
          </w:hyperlink>
        </w:p>
        <w:p w14:paraId="327F159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60" w:history="1">
            <w:r w:rsidR="00CC2044" w:rsidRPr="00722E91">
              <w:rPr>
                <w:rStyle w:val="Hyperlink"/>
              </w:rPr>
              <w:t>A7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Individual Flexibility Arrangements</w:t>
            </w:r>
            <w:r w:rsidR="00CC2044" w:rsidRPr="00722E91">
              <w:rPr>
                <w:webHidden/>
              </w:rPr>
              <w:tab/>
            </w:r>
            <w:r w:rsidR="00CC2044" w:rsidRPr="00722E91">
              <w:rPr>
                <w:webHidden/>
              </w:rPr>
              <w:fldChar w:fldCharType="begin"/>
            </w:r>
            <w:r w:rsidR="00CC2044" w:rsidRPr="00722E91">
              <w:rPr>
                <w:webHidden/>
              </w:rPr>
              <w:instrText xml:space="preserve"> PAGEREF _Toc158361060 \h </w:instrText>
            </w:r>
            <w:r w:rsidR="00CC2044" w:rsidRPr="00722E91">
              <w:rPr>
                <w:webHidden/>
              </w:rPr>
            </w:r>
            <w:r w:rsidR="00CC2044" w:rsidRPr="00722E91">
              <w:rPr>
                <w:webHidden/>
              </w:rPr>
              <w:fldChar w:fldCharType="separate"/>
            </w:r>
            <w:r w:rsidR="006A4803">
              <w:rPr>
                <w:webHidden/>
              </w:rPr>
              <w:t>9</w:t>
            </w:r>
            <w:r w:rsidR="00CC2044" w:rsidRPr="00722E91">
              <w:rPr>
                <w:webHidden/>
              </w:rPr>
              <w:fldChar w:fldCharType="end"/>
            </w:r>
          </w:hyperlink>
        </w:p>
        <w:p w14:paraId="506BEAD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61" w:history="1">
            <w:r w:rsidR="00CC2044" w:rsidRPr="00722E91">
              <w:rPr>
                <w:rStyle w:val="Hyperlink"/>
              </w:rPr>
              <w:t>A8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Definitions</w:t>
            </w:r>
            <w:r w:rsidR="00CC2044" w:rsidRPr="00722E91">
              <w:rPr>
                <w:webHidden/>
              </w:rPr>
              <w:tab/>
            </w:r>
            <w:r w:rsidR="00CC2044" w:rsidRPr="00722E91">
              <w:rPr>
                <w:webHidden/>
              </w:rPr>
              <w:fldChar w:fldCharType="begin"/>
            </w:r>
            <w:r w:rsidR="00CC2044" w:rsidRPr="00722E91">
              <w:rPr>
                <w:webHidden/>
              </w:rPr>
              <w:instrText xml:space="preserve"> PAGEREF _Toc158361061 \h </w:instrText>
            </w:r>
            <w:r w:rsidR="00CC2044" w:rsidRPr="00722E91">
              <w:rPr>
                <w:webHidden/>
              </w:rPr>
            </w:r>
            <w:r w:rsidR="00CC2044" w:rsidRPr="00722E91">
              <w:rPr>
                <w:webHidden/>
              </w:rPr>
              <w:fldChar w:fldCharType="separate"/>
            </w:r>
            <w:r w:rsidR="006A4803">
              <w:rPr>
                <w:webHidden/>
              </w:rPr>
              <w:t>10</w:t>
            </w:r>
            <w:r w:rsidR="00CC2044" w:rsidRPr="00722E91">
              <w:rPr>
                <w:webHidden/>
              </w:rPr>
              <w:fldChar w:fldCharType="end"/>
            </w:r>
          </w:hyperlink>
        </w:p>
        <w:p w14:paraId="571D21A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62" w:history="1">
            <w:r w:rsidR="00CC2044" w:rsidRPr="00722E91">
              <w:rPr>
                <w:rStyle w:val="Hyperlink"/>
              </w:rPr>
              <w:t>A9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Transitional arrangements</w:t>
            </w:r>
            <w:r w:rsidR="00CC2044" w:rsidRPr="00722E91">
              <w:rPr>
                <w:webHidden/>
              </w:rPr>
              <w:tab/>
            </w:r>
            <w:r w:rsidR="00CC2044" w:rsidRPr="00722E91">
              <w:rPr>
                <w:webHidden/>
              </w:rPr>
              <w:fldChar w:fldCharType="begin"/>
            </w:r>
            <w:r w:rsidR="00CC2044" w:rsidRPr="00722E91">
              <w:rPr>
                <w:webHidden/>
              </w:rPr>
              <w:instrText xml:space="preserve"> PAGEREF _Toc158361062 \h </w:instrText>
            </w:r>
            <w:r w:rsidR="00CC2044" w:rsidRPr="00722E91">
              <w:rPr>
                <w:webHidden/>
              </w:rPr>
            </w:r>
            <w:r w:rsidR="00CC2044" w:rsidRPr="00722E91">
              <w:rPr>
                <w:webHidden/>
              </w:rPr>
              <w:fldChar w:fldCharType="separate"/>
            </w:r>
            <w:r w:rsidR="006A4803">
              <w:rPr>
                <w:webHidden/>
              </w:rPr>
              <w:t>13</w:t>
            </w:r>
            <w:r w:rsidR="00CC2044" w:rsidRPr="00722E91">
              <w:rPr>
                <w:webHidden/>
              </w:rPr>
              <w:fldChar w:fldCharType="end"/>
            </w:r>
          </w:hyperlink>
        </w:p>
        <w:p w14:paraId="13A104EC" w14:textId="77777777" w:rsidR="001F3E6A" w:rsidRPr="00722E91" w:rsidRDefault="00000000" w:rsidP="00722E91">
          <w:pPr>
            <w:pStyle w:val="TOC1"/>
            <w:rPr>
              <w:rFonts w:eastAsiaTheme="minorEastAsia" w:cstheme="minorBidi"/>
              <w:kern w:val="2"/>
              <w:lang w:eastAsia="en-AU"/>
              <w14:ligatures w14:val="standardContextual"/>
            </w:rPr>
          </w:pPr>
          <w:hyperlink w:anchor="_Toc158361066" w:history="1">
            <w:r w:rsidR="00CC2044" w:rsidRPr="00722E91">
              <w:rPr>
                <w:rStyle w:val="Hyperlink"/>
              </w:rPr>
              <w:t>Part B – Employment Types</w:t>
            </w:r>
            <w:r w:rsidR="00CC2044" w:rsidRPr="00722E91">
              <w:rPr>
                <w:webHidden/>
              </w:rPr>
              <w:tab/>
            </w:r>
            <w:r w:rsidR="00CC2044" w:rsidRPr="00722E91">
              <w:rPr>
                <w:webHidden/>
              </w:rPr>
              <w:fldChar w:fldCharType="begin"/>
            </w:r>
            <w:r w:rsidR="00CC2044" w:rsidRPr="00722E91">
              <w:rPr>
                <w:webHidden/>
              </w:rPr>
              <w:instrText xml:space="preserve"> PAGEREF _Toc158361066 \h </w:instrText>
            </w:r>
            <w:r w:rsidR="00CC2044" w:rsidRPr="00722E91">
              <w:rPr>
                <w:webHidden/>
              </w:rPr>
            </w:r>
            <w:r w:rsidR="00CC2044" w:rsidRPr="00722E91">
              <w:rPr>
                <w:webHidden/>
              </w:rPr>
              <w:fldChar w:fldCharType="separate"/>
            </w:r>
            <w:r w:rsidR="006A4803">
              <w:rPr>
                <w:webHidden/>
              </w:rPr>
              <w:t>15</w:t>
            </w:r>
            <w:r w:rsidR="00CC2044" w:rsidRPr="00722E91">
              <w:rPr>
                <w:webHidden/>
              </w:rPr>
              <w:fldChar w:fldCharType="end"/>
            </w:r>
          </w:hyperlink>
        </w:p>
        <w:p w14:paraId="234691E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67" w:history="1">
            <w:r w:rsidR="00CC2044" w:rsidRPr="00722E91">
              <w:rPr>
                <w:rStyle w:val="Hyperlink"/>
              </w:rPr>
              <w:t>B1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Job Security</w:t>
            </w:r>
            <w:r w:rsidR="00CC2044" w:rsidRPr="00722E91">
              <w:rPr>
                <w:webHidden/>
              </w:rPr>
              <w:tab/>
            </w:r>
            <w:r w:rsidR="00CC2044" w:rsidRPr="00722E91">
              <w:rPr>
                <w:webHidden/>
              </w:rPr>
              <w:fldChar w:fldCharType="begin"/>
            </w:r>
            <w:r w:rsidR="00CC2044" w:rsidRPr="00722E91">
              <w:rPr>
                <w:webHidden/>
              </w:rPr>
              <w:instrText xml:space="preserve"> PAGEREF _Toc158361067 \h </w:instrText>
            </w:r>
            <w:r w:rsidR="00CC2044" w:rsidRPr="00722E91">
              <w:rPr>
                <w:webHidden/>
              </w:rPr>
            </w:r>
            <w:r w:rsidR="00CC2044" w:rsidRPr="00722E91">
              <w:rPr>
                <w:webHidden/>
              </w:rPr>
              <w:fldChar w:fldCharType="separate"/>
            </w:r>
            <w:r w:rsidR="006A4803">
              <w:rPr>
                <w:webHidden/>
              </w:rPr>
              <w:t>15</w:t>
            </w:r>
            <w:r w:rsidR="00CC2044" w:rsidRPr="00722E91">
              <w:rPr>
                <w:webHidden/>
              </w:rPr>
              <w:fldChar w:fldCharType="end"/>
            </w:r>
          </w:hyperlink>
        </w:p>
        <w:p w14:paraId="6557046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71" w:history="1">
            <w:r w:rsidR="00CC2044" w:rsidRPr="00722E91">
              <w:rPr>
                <w:rStyle w:val="Hyperlink"/>
              </w:rPr>
              <w:t>B2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Casual employment</w:t>
            </w:r>
            <w:r w:rsidR="00CC2044" w:rsidRPr="00722E91">
              <w:rPr>
                <w:webHidden/>
              </w:rPr>
              <w:tab/>
            </w:r>
            <w:r w:rsidR="00CC2044" w:rsidRPr="00722E91">
              <w:rPr>
                <w:webHidden/>
              </w:rPr>
              <w:fldChar w:fldCharType="begin"/>
            </w:r>
            <w:r w:rsidR="00CC2044" w:rsidRPr="00722E91">
              <w:rPr>
                <w:webHidden/>
              </w:rPr>
              <w:instrText xml:space="preserve"> PAGEREF _Toc158361071 \h </w:instrText>
            </w:r>
            <w:r w:rsidR="00CC2044" w:rsidRPr="00722E91">
              <w:rPr>
                <w:webHidden/>
              </w:rPr>
            </w:r>
            <w:r w:rsidR="00CC2044" w:rsidRPr="00722E91">
              <w:rPr>
                <w:webHidden/>
              </w:rPr>
              <w:fldChar w:fldCharType="separate"/>
            </w:r>
            <w:r w:rsidR="006A4803">
              <w:rPr>
                <w:webHidden/>
              </w:rPr>
              <w:t>15</w:t>
            </w:r>
            <w:r w:rsidR="00CC2044" w:rsidRPr="00722E91">
              <w:rPr>
                <w:webHidden/>
              </w:rPr>
              <w:fldChar w:fldCharType="end"/>
            </w:r>
          </w:hyperlink>
        </w:p>
        <w:p w14:paraId="5651E9C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72" w:history="1">
            <w:r w:rsidR="00CC2044" w:rsidRPr="00722E91">
              <w:rPr>
                <w:rStyle w:val="Hyperlink"/>
              </w:rPr>
              <w:t>B3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Non-ongoing employment</w:t>
            </w:r>
            <w:r w:rsidR="00CC2044" w:rsidRPr="00722E91">
              <w:rPr>
                <w:webHidden/>
              </w:rPr>
              <w:tab/>
            </w:r>
            <w:r w:rsidR="00CC2044" w:rsidRPr="00722E91">
              <w:rPr>
                <w:webHidden/>
              </w:rPr>
              <w:fldChar w:fldCharType="begin"/>
            </w:r>
            <w:r w:rsidR="00CC2044" w:rsidRPr="00722E91">
              <w:rPr>
                <w:webHidden/>
              </w:rPr>
              <w:instrText xml:space="preserve"> PAGEREF _Toc158361072 \h </w:instrText>
            </w:r>
            <w:r w:rsidR="00CC2044" w:rsidRPr="00722E91">
              <w:rPr>
                <w:webHidden/>
              </w:rPr>
            </w:r>
            <w:r w:rsidR="00CC2044" w:rsidRPr="00722E91">
              <w:rPr>
                <w:webHidden/>
              </w:rPr>
              <w:fldChar w:fldCharType="separate"/>
            </w:r>
            <w:r w:rsidR="006A4803">
              <w:rPr>
                <w:webHidden/>
              </w:rPr>
              <w:t>17</w:t>
            </w:r>
            <w:r w:rsidR="00CC2044" w:rsidRPr="00722E91">
              <w:rPr>
                <w:webHidden/>
              </w:rPr>
              <w:fldChar w:fldCharType="end"/>
            </w:r>
          </w:hyperlink>
        </w:p>
        <w:p w14:paraId="1F82F7ED" w14:textId="77777777" w:rsidR="001F3E6A" w:rsidRPr="00722E91" w:rsidRDefault="00000000" w:rsidP="00722E91">
          <w:pPr>
            <w:pStyle w:val="TOC1"/>
            <w:rPr>
              <w:rFonts w:eastAsiaTheme="minorEastAsia" w:cstheme="minorBidi"/>
              <w:kern w:val="2"/>
              <w:lang w:eastAsia="en-AU"/>
              <w14:ligatures w14:val="standardContextual"/>
            </w:rPr>
          </w:pPr>
          <w:hyperlink w:anchor="_Toc158361073" w:history="1">
            <w:r w:rsidR="00CC2044" w:rsidRPr="00722E91">
              <w:rPr>
                <w:rStyle w:val="Hyperlink"/>
              </w:rPr>
              <w:t>Part C – Remuneration</w:t>
            </w:r>
            <w:r w:rsidR="00CC2044" w:rsidRPr="00722E91">
              <w:rPr>
                <w:webHidden/>
              </w:rPr>
              <w:tab/>
            </w:r>
            <w:r w:rsidR="00CC2044" w:rsidRPr="00722E91">
              <w:rPr>
                <w:webHidden/>
              </w:rPr>
              <w:fldChar w:fldCharType="begin"/>
            </w:r>
            <w:r w:rsidR="00CC2044" w:rsidRPr="00722E91">
              <w:rPr>
                <w:webHidden/>
              </w:rPr>
              <w:instrText xml:space="preserve"> PAGEREF _Toc158361073 \h </w:instrText>
            </w:r>
            <w:r w:rsidR="00CC2044" w:rsidRPr="00722E91">
              <w:rPr>
                <w:webHidden/>
              </w:rPr>
            </w:r>
            <w:r w:rsidR="00CC2044" w:rsidRPr="00722E91">
              <w:rPr>
                <w:webHidden/>
              </w:rPr>
              <w:fldChar w:fldCharType="separate"/>
            </w:r>
            <w:r w:rsidR="006A4803">
              <w:rPr>
                <w:webHidden/>
              </w:rPr>
              <w:t>18</w:t>
            </w:r>
            <w:r w:rsidR="00CC2044" w:rsidRPr="00722E91">
              <w:rPr>
                <w:webHidden/>
              </w:rPr>
              <w:fldChar w:fldCharType="end"/>
            </w:r>
          </w:hyperlink>
        </w:p>
        <w:p w14:paraId="7E6DF72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74" w:history="1">
            <w:r w:rsidR="00CC2044" w:rsidRPr="00722E91">
              <w:rPr>
                <w:rStyle w:val="Hyperlink"/>
              </w:rPr>
              <w:t>C1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Payment of salary</w:t>
            </w:r>
            <w:r w:rsidR="00CC2044" w:rsidRPr="00722E91">
              <w:rPr>
                <w:webHidden/>
              </w:rPr>
              <w:tab/>
            </w:r>
            <w:r w:rsidR="00CC2044" w:rsidRPr="00722E91">
              <w:rPr>
                <w:webHidden/>
              </w:rPr>
              <w:fldChar w:fldCharType="begin"/>
            </w:r>
            <w:r w:rsidR="00CC2044" w:rsidRPr="00722E91">
              <w:rPr>
                <w:webHidden/>
              </w:rPr>
              <w:instrText xml:space="preserve"> PAGEREF _Toc158361074 \h </w:instrText>
            </w:r>
            <w:r w:rsidR="00CC2044" w:rsidRPr="00722E91">
              <w:rPr>
                <w:webHidden/>
              </w:rPr>
            </w:r>
            <w:r w:rsidR="00CC2044" w:rsidRPr="00722E91">
              <w:rPr>
                <w:webHidden/>
              </w:rPr>
              <w:fldChar w:fldCharType="separate"/>
            </w:r>
            <w:r w:rsidR="006A4803">
              <w:rPr>
                <w:webHidden/>
              </w:rPr>
              <w:t>18</w:t>
            </w:r>
            <w:r w:rsidR="00CC2044" w:rsidRPr="00722E91">
              <w:rPr>
                <w:webHidden/>
              </w:rPr>
              <w:fldChar w:fldCharType="end"/>
            </w:r>
          </w:hyperlink>
        </w:p>
        <w:p w14:paraId="5BAF1B2F"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76" w:history="1">
            <w:r w:rsidR="00CC2044" w:rsidRPr="00722E91">
              <w:rPr>
                <w:rStyle w:val="Hyperlink"/>
              </w:rPr>
              <w:t>C2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Salary setting</w:t>
            </w:r>
            <w:r w:rsidR="00CC2044" w:rsidRPr="00722E91">
              <w:rPr>
                <w:webHidden/>
              </w:rPr>
              <w:tab/>
            </w:r>
            <w:r w:rsidR="00CC2044" w:rsidRPr="00722E91">
              <w:rPr>
                <w:webHidden/>
              </w:rPr>
              <w:fldChar w:fldCharType="begin"/>
            </w:r>
            <w:r w:rsidR="00CC2044" w:rsidRPr="00722E91">
              <w:rPr>
                <w:webHidden/>
              </w:rPr>
              <w:instrText xml:space="preserve"> PAGEREF _Toc158361076 \h </w:instrText>
            </w:r>
            <w:r w:rsidR="00CC2044" w:rsidRPr="00722E91">
              <w:rPr>
                <w:webHidden/>
              </w:rPr>
            </w:r>
            <w:r w:rsidR="00CC2044" w:rsidRPr="00722E91">
              <w:rPr>
                <w:webHidden/>
              </w:rPr>
              <w:fldChar w:fldCharType="separate"/>
            </w:r>
            <w:r w:rsidR="006A4803">
              <w:rPr>
                <w:webHidden/>
              </w:rPr>
              <w:t>19</w:t>
            </w:r>
            <w:r w:rsidR="00CC2044" w:rsidRPr="00722E91">
              <w:rPr>
                <w:webHidden/>
              </w:rPr>
              <w:fldChar w:fldCharType="end"/>
            </w:r>
          </w:hyperlink>
        </w:p>
        <w:p w14:paraId="67B2C4B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77" w:history="1">
            <w:r w:rsidR="00CC2044" w:rsidRPr="00722E91">
              <w:rPr>
                <w:rStyle w:val="Hyperlink"/>
              </w:rPr>
              <w:t>C3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Salary increases</w:t>
            </w:r>
            <w:r w:rsidR="00CC2044" w:rsidRPr="00722E91">
              <w:rPr>
                <w:webHidden/>
              </w:rPr>
              <w:tab/>
            </w:r>
            <w:r w:rsidR="00CC2044" w:rsidRPr="00722E91">
              <w:rPr>
                <w:webHidden/>
              </w:rPr>
              <w:fldChar w:fldCharType="begin"/>
            </w:r>
            <w:r w:rsidR="00CC2044" w:rsidRPr="00722E91">
              <w:rPr>
                <w:webHidden/>
              </w:rPr>
              <w:instrText xml:space="preserve"> PAGEREF _Toc158361077 \h </w:instrText>
            </w:r>
            <w:r w:rsidR="00CC2044" w:rsidRPr="00722E91">
              <w:rPr>
                <w:webHidden/>
              </w:rPr>
            </w:r>
            <w:r w:rsidR="00CC2044" w:rsidRPr="00722E91">
              <w:rPr>
                <w:webHidden/>
              </w:rPr>
              <w:fldChar w:fldCharType="separate"/>
            </w:r>
            <w:r w:rsidR="006A4803">
              <w:rPr>
                <w:webHidden/>
              </w:rPr>
              <w:t>20</w:t>
            </w:r>
            <w:r w:rsidR="00CC2044" w:rsidRPr="00722E91">
              <w:rPr>
                <w:webHidden/>
              </w:rPr>
              <w:fldChar w:fldCharType="end"/>
            </w:r>
          </w:hyperlink>
        </w:p>
        <w:p w14:paraId="5030CCB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78" w:history="1">
            <w:r w:rsidR="00CC2044" w:rsidRPr="00722E91">
              <w:rPr>
                <w:rStyle w:val="Hyperlink"/>
              </w:rPr>
              <w:t>C4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Salary advancement</w:t>
            </w:r>
            <w:r w:rsidR="00CC2044" w:rsidRPr="00722E91">
              <w:rPr>
                <w:webHidden/>
              </w:rPr>
              <w:tab/>
            </w:r>
            <w:r w:rsidR="00CC2044" w:rsidRPr="00722E91">
              <w:rPr>
                <w:webHidden/>
              </w:rPr>
              <w:fldChar w:fldCharType="begin"/>
            </w:r>
            <w:r w:rsidR="00CC2044" w:rsidRPr="00722E91">
              <w:rPr>
                <w:webHidden/>
              </w:rPr>
              <w:instrText xml:space="preserve"> PAGEREF _Toc158361078 \h </w:instrText>
            </w:r>
            <w:r w:rsidR="00CC2044" w:rsidRPr="00722E91">
              <w:rPr>
                <w:webHidden/>
              </w:rPr>
            </w:r>
            <w:r w:rsidR="00CC2044" w:rsidRPr="00722E91">
              <w:rPr>
                <w:webHidden/>
              </w:rPr>
              <w:fldChar w:fldCharType="separate"/>
            </w:r>
            <w:r w:rsidR="006A4803">
              <w:rPr>
                <w:webHidden/>
              </w:rPr>
              <w:t>21</w:t>
            </w:r>
            <w:r w:rsidR="00CC2044" w:rsidRPr="00722E91">
              <w:rPr>
                <w:webHidden/>
              </w:rPr>
              <w:fldChar w:fldCharType="end"/>
            </w:r>
          </w:hyperlink>
        </w:p>
        <w:p w14:paraId="7B2A391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80" w:history="1">
            <w:r w:rsidR="00CC2044" w:rsidRPr="00722E91">
              <w:rPr>
                <w:rStyle w:val="Hyperlink"/>
              </w:rPr>
              <w:t>C5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Superannuation</w:t>
            </w:r>
            <w:r w:rsidR="00CC2044" w:rsidRPr="00722E91">
              <w:rPr>
                <w:webHidden/>
              </w:rPr>
              <w:tab/>
            </w:r>
            <w:r w:rsidR="00CC2044" w:rsidRPr="00722E91">
              <w:rPr>
                <w:webHidden/>
              </w:rPr>
              <w:fldChar w:fldCharType="begin"/>
            </w:r>
            <w:r w:rsidR="00CC2044" w:rsidRPr="00722E91">
              <w:rPr>
                <w:webHidden/>
              </w:rPr>
              <w:instrText xml:space="preserve"> PAGEREF _Toc158361080 \h </w:instrText>
            </w:r>
            <w:r w:rsidR="00CC2044" w:rsidRPr="00722E91">
              <w:rPr>
                <w:webHidden/>
              </w:rPr>
            </w:r>
            <w:r w:rsidR="00CC2044" w:rsidRPr="00722E91">
              <w:rPr>
                <w:webHidden/>
              </w:rPr>
              <w:fldChar w:fldCharType="separate"/>
            </w:r>
            <w:r w:rsidR="006A4803">
              <w:rPr>
                <w:webHidden/>
              </w:rPr>
              <w:t>22</w:t>
            </w:r>
            <w:r w:rsidR="00CC2044" w:rsidRPr="00722E91">
              <w:rPr>
                <w:webHidden/>
              </w:rPr>
              <w:fldChar w:fldCharType="end"/>
            </w:r>
          </w:hyperlink>
        </w:p>
        <w:p w14:paraId="1DDDBC9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82" w:history="1">
            <w:r w:rsidR="00CC2044" w:rsidRPr="00722E91">
              <w:rPr>
                <w:rStyle w:val="Hyperlink"/>
              </w:rPr>
              <w:t>C6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Salary sacrifice</w:t>
            </w:r>
            <w:r w:rsidR="00CC2044" w:rsidRPr="00722E91">
              <w:rPr>
                <w:webHidden/>
              </w:rPr>
              <w:tab/>
            </w:r>
            <w:r w:rsidR="00CC2044" w:rsidRPr="00722E91">
              <w:rPr>
                <w:webHidden/>
              </w:rPr>
              <w:fldChar w:fldCharType="begin"/>
            </w:r>
            <w:r w:rsidR="00CC2044" w:rsidRPr="00722E91">
              <w:rPr>
                <w:webHidden/>
              </w:rPr>
              <w:instrText xml:space="preserve"> PAGEREF _Toc158361082 \h </w:instrText>
            </w:r>
            <w:r w:rsidR="00CC2044" w:rsidRPr="00722E91">
              <w:rPr>
                <w:webHidden/>
              </w:rPr>
            </w:r>
            <w:r w:rsidR="00CC2044" w:rsidRPr="00722E91">
              <w:rPr>
                <w:webHidden/>
              </w:rPr>
              <w:fldChar w:fldCharType="separate"/>
            </w:r>
            <w:r w:rsidR="006A4803">
              <w:rPr>
                <w:webHidden/>
              </w:rPr>
              <w:t>22</w:t>
            </w:r>
            <w:r w:rsidR="00CC2044" w:rsidRPr="00722E91">
              <w:rPr>
                <w:webHidden/>
              </w:rPr>
              <w:fldChar w:fldCharType="end"/>
            </w:r>
          </w:hyperlink>
        </w:p>
        <w:p w14:paraId="5E98C96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83" w:history="1">
            <w:r w:rsidR="00CC2044" w:rsidRPr="00722E91">
              <w:rPr>
                <w:rStyle w:val="Hyperlink"/>
              </w:rPr>
              <w:t>C7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Overpayments</w:t>
            </w:r>
            <w:r w:rsidR="00CC2044" w:rsidRPr="00722E91">
              <w:rPr>
                <w:webHidden/>
              </w:rPr>
              <w:tab/>
            </w:r>
            <w:r w:rsidR="00CC2044" w:rsidRPr="00722E91">
              <w:rPr>
                <w:webHidden/>
              </w:rPr>
              <w:fldChar w:fldCharType="begin"/>
            </w:r>
            <w:r w:rsidR="00CC2044" w:rsidRPr="00722E91">
              <w:rPr>
                <w:webHidden/>
              </w:rPr>
              <w:instrText xml:space="preserve"> PAGEREF _Toc158361083 \h </w:instrText>
            </w:r>
            <w:r w:rsidR="00CC2044" w:rsidRPr="00722E91">
              <w:rPr>
                <w:webHidden/>
              </w:rPr>
            </w:r>
            <w:r w:rsidR="00CC2044" w:rsidRPr="00722E91">
              <w:rPr>
                <w:webHidden/>
              </w:rPr>
              <w:fldChar w:fldCharType="separate"/>
            </w:r>
            <w:r w:rsidR="006A4803">
              <w:rPr>
                <w:webHidden/>
              </w:rPr>
              <w:t>23</w:t>
            </w:r>
            <w:r w:rsidR="00CC2044" w:rsidRPr="00722E91">
              <w:rPr>
                <w:webHidden/>
              </w:rPr>
              <w:fldChar w:fldCharType="end"/>
            </w:r>
          </w:hyperlink>
        </w:p>
        <w:p w14:paraId="2672E7AF"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84" w:history="1">
            <w:r w:rsidR="00CC2044" w:rsidRPr="00722E91">
              <w:rPr>
                <w:rStyle w:val="Hyperlink"/>
              </w:rPr>
              <w:t>C8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Job streams</w:t>
            </w:r>
            <w:r w:rsidR="00CC2044" w:rsidRPr="00722E91">
              <w:rPr>
                <w:webHidden/>
              </w:rPr>
              <w:tab/>
            </w:r>
            <w:r w:rsidR="00CC2044" w:rsidRPr="00722E91">
              <w:rPr>
                <w:webHidden/>
              </w:rPr>
              <w:fldChar w:fldCharType="begin"/>
            </w:r>
            <w:r w:rsidR="00CC2044" w:rsidRPr="00722E91">
              <w:rPr>
                <w:webHidden/>
              </w:rPr>
              <w:instrText xml:space="preserve"> PAGEREF _Toc158361084 \h </w:instrText>
            </w:r>
            <w:r w:rsidR="00CC2044" w:rsidRPr="00722E91">
              <w:rPr>
                <w:webHidden/>
              </w:rPr>
            </w:r>
            <w:r w:rsidR="00CC2044" w:rsidRPr="00722E91">
              <w:rPr>
                <w:webHidden/>
              </w:rPr>
              <w:fldChar w:fldCharType="separate"/>
            </w:r>
            <w:r w:rsidR="006A4803">
              <w:rPr>
                <w:webHidden/>
              </w:rPr>
              <w:t>23</w:t>
            </w:r>
            <w:r w:rsidR="00CC2044" w:rsidRPr="00722E91">
              <w:rPr>
                <w:webHidden/>
              </w:rPr>
              <w:fldChar w:fldCharType="end"/>
            </w:r>
          </w:hyperlink>
        </w:p>
        <w:p w14:paraId="212EDCB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85" w:history="1">
            <w:r w:rsidR="00CC2044" w:rsidRPr="00722E91">
              <w:rPr>
                <w:rStyle w:val="Hyperlink"/>
              </w:rPr>
              <w:t>C9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Supported wage system</w:t>
            </w:r>
            <w:r w:rsidR="00CC2044" w:rsidRPr="00722E91">
              <w:rPr>
                <w:webHidden/>
              </w:rPr>
              <w:tab/>
            </w:r>
            <w:r w:rsidR="00CC2044" w:rsidRPr="00722E91">
              <w:rPr>
                <w:webHidden/>
              </w:rPr>
              <w:fldChar w:fldCharType="begin"/>
            </w:r>
            <w:r w:rsidR="00CC2044" w:rsidRPr="00722E91">
              <w:rPr>
                <w:webHidden/>
              </w:rPr>
              <w:instrText xml:space="preserve"> PAGEREF _Toc158361085 \h </w:instrText>
            </w:r>
            <w:r w:rsidR="00CC2044" w:rsidRPr="00722E91">
              <w:rPr>
                <w:webHidden/>
              </w:rPr>
            </w:r>
            <w:r w:rsidR="00CC2044" w:rsidRPr="00722E91">
              <w:rPr>
                <w:webHidden/>
              </w:rPr>
              <w:fldChar w:fldCharType="separate"/>
            </w:r>
            <w:r w:rsidR="006A4803">
              <w:rPr>
                <w:webHidden/>
              </w:rPr>
              <w:t>24</w:t>
            </w:r>
            <w:r w:rsidR="00CC2044" w:rsidRPr="00722E91">
              <w:rPr>
                <w:webHidden/>
              </w:rPr>
              <w:fldChar w:fldCharType="end"/>
            </w:r>
          </w:hyperlink>
        </w:p>
        <w:p w14:paraId="1DD57461" w14:textId="77777777" w:rsidR="001F3E6A" w:rsidRPr="00722E91" w:rsidRDefault="00000000" w:rsidP="00722E91">
          <w:pPr>
            <w:pStyle w:val="TOC1"/>
            <w:rPr>
              <w:rFonts w:eastAsiaTheme="minorEastAsia" w:cstheme="minorBidi"/>
              <w:kern w:val="2"/>
              <w:lang w:eastAsia="en-AU"/>
              <w14:ligatures w14:val="standardContextual"/>
            </w:rPr>
          </w:pPr>
          <w:hyperlink w:anchor="_Toc158361096" w:history="1">
            <w:r w:rsidR="00CC2044" w:rsidRPr="00722E91">
              <w:rPr>
                <w:rStyle w:val="Hyperlink"/>
              </w:rPr>
              <w:t>Part D – Allowances</w:t>
            </w:r>
            <w:r w:rsidR="00CC2044" w:rsidRPr="00722E91">
              <w:rPr>
                <w:webHidden/>
              </w:rPr>
              <w:tab/>
            </w:r>
            <w:r w:rsidR="00CC2044" w:rsidRPr="00722E91">
              <w:rPr>
                <w:webHidden/>
              </w:rPr>
              <w:fldChar w:fldCharType="begin"/>
            </w:r>
            <w:r w:rsidR="00CC2044" w:rsidRPr="00722E91">
              <w:rPr>
                <w:webHidden/>
              </w:rPr>
              <w:instrText xml:space="preserve"> PAGEREF _Toc158361096 \h </w:instrText>
            </w:r>
            <w:r w:rsidR="00CC2044" w:rsidRPr="00722E91">
              <w:rPr>
                <w:webHidden/>
              </w:rPr>
            </w:r>
            <w:r w:rsidR="00CC2044" w:rsidRPr="00722E91">
              <w:rPr>
                <w:webHidden/>
              </w:rPr>
              <w:fldChar w:fldCharType="separate"/>
            </w:r>
            <w:r w:rsidR="006A4803">
              <w:rPr>
                <w:webHidden/>
              </w:rPr>
              <w:t>27</w:t>
            </w:r>
            <w:r w:rsidR="00CC2044" w:rsidRPr="00722E91">
              <w:rPr>
                <w:webHidden/>
              </w:rPr>
              <w:fldChar w:fldCharType="end"/>
            </w:r>
          </w:hyperlink>
        </w:p>
        <w:p w14:paraId="20DE6D4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97" w:history="1">
            <w:r w:rsidR="00CC2044" w:rsidRPr="00722E91">
              <w:rPr>
                <w:rStyle w:val="Hyperlink"/>
              </w:rPr>
              <w:t>D1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Temporary higher duties at the non-SES level</w:t>
            </w:r>
            <w:r w:rsidR="00CC2044" w:rsidRPr="00722E91">
              <w:rPr>
                <w:webHidden/>
              </w:rPr>
              <w:tab/>
            </w:r>
            <w:r w:rsidR="00CC2044" w:rsidRPr="00722E91">
              <w:rPr>
                <w:webHidden/>
              </w:rPr>
              <w:fldChar w:fldCharType="begin"/>
            </w:r>
            <w:r w:rsidR="00CC2044" w:rsidRPr="00722E91">
              <w:rPr>
                <w:webHidden/>
              </w:rPr>
              <w:instrText xml:space="preserve"> PAGEREF _Toc158361097 \h </w:instrText>
            </w:r>
            <w:r w:rsidR="00CC2044" w:rsidRPr="00722E91">
              <w:rPr>
                <w:webHidden/>
              </w:rPr>
            </w:r>
            <w:r w:rsidR="00CC2044" w:rsidRPr="00722E91">
              <w:rPr>
                <w:webHidden/>
              </w:rPr>
              <w:fldChar w:fldCharType="separate"/>
            </w:r>
            <w:r w:rsidR="006A4803">
              <w:rPr>
                <w:webHidden/>
              </w:rPr>
              <w:t>27</w:t>
            </w:r>
            <w:r w:rsidR="00CC2044" w:rsidRPr="00722E91">
              <w:rPr>
                <w:webHidden/>
              </w:rPr>
              <w:fldChar w:fldCharType="end"/>
            </w:r>
          </w:hyperlink>
        </w:p>
        <w:p w14:paraId="1014086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98" w:history="1">
            <w:r w:rsidR="00CC2044" w:rsidRPr="00722E91">
              <w:rPr>
                <w:rStyle w:val="Hyperlink"/>
              </w:rPr>
              <w:t>D2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Temporary higher duties at the SES level</w:t>
            </w:r>
            <w:r w:rsidR="00CC2044" w:rsidRPr="00722E91">
              <w:rPr>
                <w:webHidden/>
              </w:rPr>
              <w:tab/>
            </w:r>
            <w:r w:rsidR="00CC2044" w:rsidRPr="00722E91">
              <w:rPr>
                <w:webHidden/>
              </w:rPr>
              <w:fldChar w:fldCharType="begin"/>
            </w:r>
            <w:r w:rsidR="00CC2044" w:rsidRPr="00722E91">
              <w:rPr>
                <w:webHidden/>
              </w:rPr>
              <w:instrText xml:space="preserve"> PAGEREF _Toc158361098 \h </w:instrText>
            </w:r>
            <w:r w:rsidR="00CC2044" w:rsidRPr="00722E91">
              <w:rPr>
                <w:webHidden/>
              </w:rPr>
            </w:r>
            <w:r w:rsidR="00CC2044" w:rsidRPr="00722E91">
              <w:rPr>
                <w:webHidden/>
              </w:rPr>
              <w:fldChar w:fldCharType="separate"/>
            </w:r>
            <w:r w:rsidR="006A4803">
              <w:rPr>
                <w:webHidden/>
              </w:rPr>
              <w:t>29</w:t>
            </w:r>
            <w:r w:rsidR="00CC2044" w:rsidRPr="00722E91">
              <w:rPr>
                <w:webHidden/>
              </w:rPr>
              <w:fldChar w:fldCharType="end"/>
            </w:r>
          </w:hyperlink>
        </w:p>
        <w:p w14:paraId="6B94153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099" w:history="1">
            <w:r w:rsidR="00CC2044" w:rsidRPr="00722E91">
              <w:rPr>
                <w:rStyle w:val="Hyperlink"/>
              </w:rPr>
              <w:t>D3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Workplace responsibility allowances and rates</w:t>
            </w:r>
            <w:r w:rsidR="00CC2044" w:rsidRPr="00722E91">
              <w:rPr>
                <w:webHidden/>
              </w:rPr>
              <w:tab/>
            </w:r>
            <w:r w:rsidR="00CC2044" w:rsidRPr="00722E91">
              <w:rPr>
                <w:webHidden/>
              </w:rPr>
              <w:fldChar w:fldCharType="begin"/>
            </w:r>
            <w:r w:rsidR="00CC2044" w:rsidRPr="00722E91">
              <w:rPr>
                <w:webHidden/>
              </w:rPr>
              <w:instrText xml:space="preserve"> PAGEREF _Toc158361099 \h </w:instrText>
            </w:r>
            <w:r w:rsidR="00CC2044" w:rsidRPr="00722E91">
              <w:rPr>
                <w:webHidden/>
              </w:rPr>
            </w:r>
            <w:r w:rsidR="00CC2044" w:rsidRPr="00722E91">
              <w:rPr>
                <w:webHidden/>
              </w:rPr>
              <w:fldChar w:fldCharType="separate"/>
            </w:r>
            <w:r w:rsidR="006A4803">
              <w:rPr>
                <w:webHidden/>
              </w:rPr>
              <w:t>29</w:t>
            </w:r>
            <w:r w:rsidR="00CC2044" w:rsidRPr="00722E91">
              <w:rPr>
                <w:webHidden/>
              </w:rPr>
              <w:fldChar w:fldCharType="end"/>
            </w:r>
          </w:hyperlink>
        </w:p>
        <w:p w14:paraId="2AFDB93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1" w:history="1">
            <w:r w:rsidR="00CC2044" w:rsidRPr="00722E91">
              <w:rPr>
                <w:rStyle w:val="Hyperlink"/>
              </w:rPr>
              <w:t>D4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First Aid Officer (FAO) allowance</w:t>
            </w:r>
            <w:r w:rsidR="00CC2044" w:rsidRPr="00722E91">
              <w:rPr>
                <w:webHidden/>
              </w:rPr>
              <w:tab/>
            </w:r>
            <w:r w:rsidR="00CC2044" w:rsidRPr="00722E91">
              <w:rPr>
                <w:webHidden/>
              </w:rPr>
              <w:fldChar w:fldCharType="begin"/>
            </w:r>
            <w:r w:rsidR="00CC2044" w:rsidRPr="00722E91">
              <w:rPr>
                <w:webHidden/>
              </w:rPr>
              <w:instrText xml:space="preserve"> PAGEREF _Toc158361101 \h </w:instrText>
            </w:r>
            <w:r w:rsidR="00CC2044" w:rsidRPr="00722E91">
              <w:rPr>
                <w:webHidden/>
              </w:rPr>
            </w:r>
            <w:r w:rsidR="00CC2044" w:rsidRPr="00722E91">
              <w:rPr>
                <w:webHidden/>
              </w:rPr>
              <w:fldChar w:fldCharType="separate"/>
            </w:r>
            <w:r w:rsidR="006A4803">
              <w:rPr>
                <w:webHidden/>
              </w:rPr>
              <w:t>30</w:t>
            </w:r>
            <w:r w:rsidR="00CC2044" w:rsidRPr="00722E91">
              <w:rPr>
                <w:webHidden/>
              </w:rPr>
              <w:fldChar w:fldCharType="end"/>
            </w:r>
          </w:hyperlink>
        </w:p>
        <w:p w14:paraId="62B83B1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2" w:history="1">
            <w:r w:rsidR="00CC2044" w:rsidRPr="00722E91">
              <w:rPr>
                <w:rStyle w:val="Hyperlink"/>
              </w:rPr>
              <w:t>D5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Emergency Warden and Chief Warden allowance</w:t>
            </w:r>
            <w:r w:rsidR="00CC2044" w:rsidRPr="00722E91">
              <w:rPr>
                <w:webHidden/>
              </w:rPr>
              <w:tab/>
            </w:r>
            <w:r w:rsidR="00CC2044" w:rsidRPr="00722E91">
              <w:rPr>
                <w:webHidden/>
              </w:rPr>
              <w:fldChar w:fldCharType="begin"/>
            </w:r>
            <w:r w:rsidR="00CC2044" w:rsidRPr="00722E91">
              <w:rPr>
                <w:webHidden/>
              </w:rPr>
              <w:instrText xml:space="preserve"> PAGEREF _Toc158361102 \h </w:instrText>
            </w:r>
            <w:r w:rsidR="00CC2044" w:rsidRPr="00722E91">
              <w:rPr>
                <w:webHidden/>
              </w:rPr>
            </w:r>
            <w:r w:rsidR="00CC2044" w:rsidRPr="00722E91">
              <w:rPr>
                <w:webHidden/>
              </w:rPr>
              <w:fldChar w:fldCharType="separate"/>
            </w:r>
            <w:r w:rsidR="006A4803">
              <w:rPr>
                <w:webHidden/>
              </w:rPr>
              <w:t>30</w:t>
            </w:r>
            <w:r w:rsidR="00CC2044" w:rsidRPr="00722E91">
              <w:rPr>
                <w:webHidden/>
              </w:rPr>
              <w:fldChar w:fldCharType="end"/>
            </w:r>
          </w:hyperlink>
        </w:p>
        <w:p w14:paraId="50BFCAB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3" w:history="1">
            <w:r w:rsidR="00CC2044" w:rsidRPr="00722E91">
              <w:rPr>
                <w:rStyle w:val="Hyperlink"/>
              </w:rPr>
              <w:t>D6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Health and Safety Representative (HSR) allowance</w:t>
            </w:r>
            <w:r w:rsidR="00CC2044" w:rsidRPr="00722E91">
              <w:rPr>
                <w:webHidden/>
              </w:rPr>
              <w:tab/>
            </w:r>
            <w:r w:rsidR="00CC2044" w:rsidRPr="00722E91">
              <w:rPr>
                <w:webHidden/>
              </w:rPr>
              <w:fldChar w:fldCharType="begin"/>
            </w:r>
            <w:r w:rsidR="00CC2044" w:rsidRPr="00722E91">
              <w:rPr>
                <w:webHidden/>
              </w:rPr>
              <w:instrText xml:space="preserve"> PAGEREF _Toc158361103 \h </w:instrText>
            </w:r>
            <w:r w:rsidR="00CC2044" w:rsidRPr="00722E91">
              <w:rPr>
                <w:webHidden/>
              </w:rPr>
            </w:r>
            <w:r w:rsidR="00CC2044" w:rsidRPr="00722E91">
              <w:rPr>
                <w:webHidden/>
              </w:rPr>
              <w:fldChar w:fldCharType="separate"/>
            </w:r>
            <w:r w:rsidR="006A4803">
              <w:rPr>
                <w:webHidden/>
              </w:rPr>
              <w:t>30</w:t>
            </w:r>
            <w:r w:rsidR="00CC2044" w:rsidRPr="00722E91">
              <w:rPr>
                <w:webHidden/>
              </w:rPr>
              <w:fldChar w:fldCharType="end"/>
            </w:r>
          </w:hyperlink>
        </w:p>
        <w:p w14:paraId="68D0441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4" w:history="1">
            <w:r w:rsidR="00CC2044" w:rsidRPr="00722E91">
              <w:rPr>
                <w:rStyle w:val="Hyperlink"/>
              </w:rPr>
              <w:t>D7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Harassment Contact Officer (HCO) allowance</w:t>
            </w:r>
            <w:r w:rsidR="00CC2044" w:rsidRPr="00722E91">
              <w:rPr>
                <w:webHidden/>
              </w:rPr>
              <w:tab/>
            </w:r>
            <w:r w:rsidR="00CC2044" w:rsidRPr="00722E91">
              <w:rPr>
                <w:webHidden/>
              </w:rPr>
              <w:fldChar w:fldCharType="begin"/>
            </w:r>
            <w:r w:rsidR="00CC2044" w:rsidRPr="00722E91">
              <w:rPr>
                <w:webHidden/>
              </w:rPr>
              <w:instrText xml:space="preserve"> PAGEREF _Toc158361104 \h </w:instrText>
            </w:r>
            <w:r w:rsidR="00CC2044" w:rsidRPr="00722E91">
              <w:rPr>
                <w:webHidden/>
              </w:rPr>
            </w:r>
            <w:r w:rsidR="00CC2044" w:rsidRPr="00722E91">
              <w:rPr>
                <w:webHidden/>
              </w:rPr>
              <w:fldChar w:fldCharType="separate"/>
            </w:r>
            <w:r w:rsidR="006A4803">
              <w:rPr>
                <w:webHidden/>
              </w:rPr>
              <w:t>30</w:t>
            </w:r>
            <w:r w:rsidR="00CC2044" w:rsidRPr="00722E91">
              <w:rPr>
                <w:webHidden/>
              </w:rPr>
              <w:fldChar w:fldCharType="end"/>
            </w:r>
          </w:hyperlink>
        </w:p>
        <w:p w14:paraId="18D0108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5" w:history="1">
            <w:r w:rsidR="00CC2044" w:rsidRPr="00722E91">
              <w:rPr>
                <w:rStyle w:val="Hyperlink"/>
              </w:rPr>
              <w:t>D8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Mental Health First Aid Officer (MHFAO) allowance</w:t>
            </w:r>
            <w:r w:rsidR="00CC2044" w:rsidRPr="00722E91">
              <w:rPr>
                <w:webHidden/>
              </w:rPr>
              <w:tab/>
            </w:r>
            <w:r w:rsidR="00CC2044" w:rsidRPr="00722E91">
              <w:rPr>
                <w:webHidden/>
              </w:rPr>
              <w:fldChar w:fldCharType="begin"/>
            </w:r>
            <w:r w:rsidR="00CC2044" w:rsidRPr="00722E91">
              <w:rPr>
                <w:webHidden/>
              </w:rPr>
              <w:instrText xml:space="preserve"> PAGEREF _Toc158361105 \h </w:instrText>
            </w:r>
            <w:r w:rsidR="00CC2044" w:rsidRPr="00722E91">
              <w:rPr>
                <w:webHidden/>
              </w:rPr>
            </w:r>
            <w:r w:rsidR="00CC2044" w:rsidRPr="00722E91">
              <w:rPr>
                <w:webHidden/>
              </w:rPr>
              <w:fldChar w:fldCharType="separate"/>
            </w:r>
            <w:r w:rsidR="006A4803">
              <w:rPr>
                <w:webHidden/>
              </w:rPr>
              <w:t>30</w:t>
            </w:r>
            <w:r w:rsidR="00CC2044" w:rsidRPr="00722E91">
              <w:rPr>
                <w:webHidden/>
              </w:rPr>
              <w:fldChar w:fldCharType="end"/>
            </w:r>
          </w:hyperlink>
        </w:p>
        <w:p w14:paraId="0115CD8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6" w:history="1">
            <w:r w:rsidR="00CC2044" w:rsidRPr="00722E91">
              <w:rPr>
                <w:rStyle w:val="Hyperlink"/>
              </w:rPr>
              <w:t>D9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Staff Security Contact Officer allowance</w:t>
            </w:r>
            <w:r w:rsidR="00CC2044" w:rsidRPr="00722E91">
              <w:rPr>
                <w:webHidden/>
              </w:rPr>
              <w:tab/>
            </w:r>
            <w:r w:rsidR="00CC2044" w:rsidRPr="00722E91">
              <w:rPr>
                <w:webHidden/>
              </w:rPr>
              <w:fldChar w:fldCharType="begin"/>
            </w:r>
            <w:r w:rsidR="00CC2044" w:rsidRPr="00722E91">
              <w:rPr>
                <w:webHidden/>
              </w:rPr>
              <w:instrText xml:space="preserve"> PAGEREF _Toc158361106 \h </w:instrText>
            </w:r>
            <w:r w:rsidR="00CC2044" w:rsidRPr="00722E91">
              <w:rPr>
                <w:webHidden/>
              </w:rPr>
            </w:r>
            <w:r w:rsidR="00CC2044" w:rsidRPr="00722E91">
              <w:rPr>
                <w:webHidden/>
              </w:rPr>
              <w:fldChar w:fldCharType="separate"/>
            </w:r>
            <w:r w:rsidR="006A4803">
              <w:rPr>
                <w:webHidden/>
              </w:rPr>
              <w:t>30</w:t>
            </w:r>
            <w:r w:rsidR="00CC2044" w:rsidRPr="00722E91">
              <w:rPr>
                <w:webHidden/>
              </w:rPr>
              <w:fldChar w:fldCharType="end"/>
            </w:r>
          </w:hyperlink>
        </w:p>
        <w:p w14:paraId="3C7B65E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7" w:history="1">
            <w:r w:rsidR="00CC2044" w:rsidRPr="00722E91">
              <w:rPr>
                <w:rStyle w:val="Hyperlink"/>
              </w:rPr>
              <w:t>D10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Departmental Liaison Officer allowance</w:t>
            </w:r>
            <w:r w:rsidR="00CC2044" w:rsidRPr="00722E91">
              <w:rPr>
                <w:webHidden/>
              </w:rPr>
              <w:tab/>
            </w:r>
            <w:r w:rsidR="00CC2044" w:rsidRPr="00722E91">
              <w:rPr>
                <w:webHidden/>
              </w:rPr>
              <w:fldChar w:fldCharType="begin"/>
            </w:r>
            <w:r w:rsidR="00CC2044" w:rsidRPr="00722E91">
              <w:rPr>
                <w:webHidden/>
              </w:rPr>
              <w:instrText xml:space="preserve"> PAGEREF _Toc158361107 \h </w:instrText>
            </w:r>
            <w:r w:rsidR="00CC2044" w:rsidRPr="00722E91">
              <w:rPr>
                <w:webHidden/>
              </w:rPr>
            </w:r>
            <w:r w:rsidR="00CC2044" w:rsidRPr="00722E91">
              <w:rPr>
                <w:webHidden/>
              </w:rPr>
              <w:fldChar w:fldCharType="separate"/>
            </w:r>
            <w:r w:rsidR="006A4803">
              <w:rPr>
                <w:webHidden/>
              </w:rPr>
              <w:t>31</w:t>
            </w:r>
            <w:r w:rsidR="00CC2044" w:rsidRPr="00722E91">
              <w:rPr>
                <w:webHidden/>
              </w:rPr>
              <w:fldChar w:fldCharType="end"/>
            </w:r>
          </w:hyperlink>
        </w:p>
        <w:p w14:paraId="650113ED"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09" w:history="1">
            <w:r w:rsidR="00CC2044" w:rsidRPr="00722E91">
              <w:rPr>
                <w:rStyle w:val="Hyperlink"/>
              </w:rPr>
              <w:t>D11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Field work allowance</w:t>
            </w:r>
            <w:r w:rsidR="00CC2044" w:rsidRPr="00722E91">
              <w:rPr>
                <w:webHidden/>
              </w:rPr>
              <w:tab/>
            </w:r>
            <w:r w:rsidR="00CC2044" w:rsidRPr="00722E91">
              <w:rPr>
                <w:webHidden/>
              </w:rPr>
              <w:fldChar w:fldCharType="begin"/>
            </w:r>
            <w:r w:rsidR="00CC2044" w:rsidRPr="00722E91">
              <w:rPr>
                <w:webHidden/>
              </w:rPr>
              <w:instrText xml:space="preserve"> PAGEREF _Toc158361109 \h </w:instrText>
            </w:r>
            <w:r w:rsidR="00CC2044" w:rsidRPr="00722E91">
              <w:rPr>
                <w:webHidden/>
              </w:rPr>
            </w:r>
            <w:r w:rsidR="00CC2044" w:rsidRPr="00722E91">
              <w:rPr>
                <w:webHidden/>
              </w:rPr>
              <w:fldChar w:fldCharType="separate"/>
            </w:r>
            <w:r w:rsidR="006A4803">
              <w:rPr>
                <w:webHidden/>
              </w:rPr>
              <w:t>31</w:t>
            </w:r>
            <w:r w:rsidR="00CC2044" w:rsidRPr="00722E91">
              <w:rPr>
                <w:webHidden/>
              </w:rPr>
              <w:fldChar w:fldCharType="end"/>
            </w:r>
          </w:hyperlink>
        </w:p>
        <w:p w14:paraId="75665B9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10" w:history="1">
            <w:r w:rsidR="00CC2044" w:rsidRPr="00722E91">
              <w:rPr>
                <w:rStyle w:val="Hyperlink"/>
              </w:rPr>
              <w:t>D12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Office disturbance allowance</w:t>
            </w:r>
            <w:r w:rsidR="00CC2044" w:rsidRPr="00722E91">
              <w:rPr>
                <w:webHidden/>
              </w:rPr>
              <w:tab/>
            </w:r>
            <w:r w:rsidR="00CC2044" w:rsidRPr="00722E91">
              <w:rPr>
                <w:webHidden/>
              </w:rPr>
              <w:fldChar w:fldCharType="begin"/>
            </w:r>
            <w:r w:rsidR="00CC2044" w:rsidRPr="00722E91">
              <w:rPr>
                <w:webHidden/>
              </w:rPr>
              <w:instrText xml:space="preserve"> PAGEREF _Toc158361110 \h </w:instrText>
            </w:r>
            <w:r w:rsidR="00CC2044" w:rsidRPr="00722E91">
              <w:rPr>
                <w:webHidden/>
              </w:rPr>
            </w:r>
            <w:r w:rsidR="00CC2044" w:rsidRPr="00722E91">
              <w:rPr>
                <w:webHidden/>
              </w:rPr>
              <w:fldChar w:fldCharType="separate"/>
            </w:r>
            <w:r w:rsidR="006A4803">
              <w:rPr>
                <w:webHidden/>
              </w:rPr>
              <w:t>31</w:t>
            </w:r>
            <w:r w:rsidR="00CC2044" w:rsidRPr="00722E91">
              <w:rPr>
                <w:webHidden/>
              </w:rPr>
              <w:fldChar w:fldCharType="end"/>
            </w:r>
          </w:hyperlink>
        </w:p>
        <w:p w14:paraId="72D395CD"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11" w:history="1">
            <w:r w:rsidR="00CC2044" w:rsidRPr="00722E91">
              <w:rPr>
                <w:rStyle w:val="Hyperlink"/>
              </w:rPr>
              <w:t>D13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Overtime meal allowance</w:t>
            </w:r>
            <w:r w:rsidR="00CC2044" w:rsidRPr="00722E91">
              <w:rPr>
                <w:webHidden/>
              </w:rPr>
              <w:tab/>
            </w:r>
            <w:r w:rsidR="00CC2044" w:rsidRPr="00722E91">
              <w:rPr>
                <w:webHidden/>
              </w:rPr>
              <w:fldChar w:fldCharType="begin"/>
            </w:r>
            <w:r w:rsidR="00CC2044" w:rsidRPr="00722E91">
              <w:rPr>
                <w:webHidden/>
              </w:rPr>
              <w:instrText xml:space="preserve"> PAGEREF _Toc158361111 \h </w:instrText>
            </w:r>
            <w:r w:rsidR="00CC2044" w:rsidRPr="00722E91">
              <w:rPr>
                <w:webHidden/>
              </w:rPr>
            </w:r>
            <w:r w:rsidR="00CC2044" w:rsidRPr="00722E91">
              <w:rPr>
                <w:webHidden/>
              </w:rPr>
              <w:fldChar w:fldCharType="separate"/>
            </w:r>
            <w:r w:rsidR="006A4803">
              <w:rPr>
                <w:webHidden/>
              </w:rPr>
              <w:t>31</w:t>
            </w:r>
            <w:r w:rsidR="00CC2044" w:rsidRPr="00722E91">
              <w:rPr>
                <w:webHidden/>
              </w:rPr>
              <w:fldChar w:fldCharType="end"/>
            </w:r>
          </w:hyperlink>
        </w:p>
        <w:p w14:paraId="3A26C84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12" w:history="1">
            <w:r w:rsidR="00CC2044" w:rsidRPr="00722E91">
              <w:rPr>
                <w:rStyle w:val="Hyperlink"/>
              </w:rPr>
              <w:t>D14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Motor vehicle allowance</w:t>
            </w:r>
            <w:r w:rsidR="00CC2044" w:rsidRPr="00722E91">
              <w:rPr>
                <w:webHidden/>
              </w:rPr>
              <w:tab/>
            </w:r>
            <w:r w:rsidR="00CC2044" w:rsidRPr="00722E91">
              <w:rPr>
                <w:webHidden/>
              </w:rPr>
              <w:fldChar w:fldCharType="begin"/>
            </w:r>
            <w:r w:rsidR="00CC2044" w:rsidRPr="00722E91">
              <w:rPr>
                <w:webHidden/>
              </w:rPr>
              <w:instrText xml:space="preserve"> PAGEREF _Toc158361112 \h </w:instrText>
            </w:r>
            <w:r w:rsidR="00CC2044" w:rsidRPr="00722E91">
              <w:rPr>
                <w:webHidden/>
              </w:rPr>
            </w:r>
            <w:r w:rsidR="00CC2044" w:rsidRPr="00722E91">
              <w:rPr>
                <w:webHidden/>
              </w:rPr>
              <w:fldChar w:fldCharType="separate"/>
            </w:r>
            <w:r w:rsidR="006A4803">
              <w:rPr>
                <w:webHidden/>
              </w:rPr>
              <w:t>32</w:t>
            </w:r>
            <w:r w:rsidR="00CC2044" w:rsidRPr="00722E91">
              <w:rPr>
                <w:webHidden/>
              </w:rPr>
              <w:fldChar w:fldCharType="end"/>
            </w:r>
          </w:hyperlink>
        </w:p>
        <w:p w14:paraId="7CDEB19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13" w:history="1">
            <w:r w:rsidR="00CC2044" w:rsidRPr="00722E91">
              <w:rPr>
                <w:rStyle w:val="Hyperlink"/>
              </w:rPr>
              <w:t>D15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Remote localities assistance</w:t>
            </w:r>
            <w:r w:rsidR="00CC2044" w:rsidRPr="00722E91">
              <w:rPr>
                <w:webHidden/>
              </w:rPr>
              <w:tab/>
            </w:r>
            <w:r w:rsidR="00CC2044" w:rsidRPr="00722E91">
              <w:rPr>
                <w:webHidden/>
              </w:rPr>
              <w:fldChar w:fldCharType="begin"/>
            </w:r>
            <w:r w:rsidR="00CC2044" w:rsidRPr="00722E91">
              <w:rPr>
                <w:webHidden/>
              </w:rPr>
              <w:instrText xml:space="preserve"> PAGEREF _Toc158361113 \h </w:instrText>
            </w:r>
            <w:r w:rsidR="00CC2044" w:rsidRPr="00722E91">
              <w:rPr>
                <w:webHidden/>
              </w:rPr>
            </w:r>
            <w:r w:rsidR="00CC2044" w:rsidRPr="00722E91">
              <w:rPr>
                <w:webHidden/>
              </w:rPr>
              <w:fldChar w:fldCharType="separate"/>
            </w:r>
            <w:r w:rsidR="006A4803">
              <w:rPr>
                <w:webHidden/>
              </w:rPr>
              <w:t>32</w:t>
            </w:r>
            <w:r w:rsidR="00CC2044" w:rsidRPr="00722E91">
              <w:rPr>
                <w:webHidden/>
              </w:rPr>
              <w:fldChar w:fldCharType="end"/>
            </w:r>
          </w:hyperlink>
        </w:p>
        <w:p w14:paraId="065017F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17" w:history="1">
            <w:r w:rsidR="00CC2044" w:rsidRPr="00722E91">
              <w:rPr>
                <w:rStyle w:val="Hyperlink"/>
              </w:rPr>
              <w:t>D16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Loss of or damage to personal items</w:t>
            </w:r>
            <w:r w:rsidR="00CC2044" w:rsidRPr="00722E91">
              <w:rPr>
                <w:webHidden/>
              </w:rPr>
              <w:tab/>
            </w:r>
            <w:r w:rsidR="00CC2044" w:rsidRPr="00722E91">
              <w:rPr>
                <w:webHidden/>
              </w:rPr>
              <w:fldChar w:fldCharType="begin"/>
            </w:r>
            <w:r w:rsidR="00CC2044" w:rsidRPr="00722E91">
              <w:rPr>
                <w:webHidden/>
              </w:rPr>
              <w:instrText xml:space="preserve"> PAGEREF _Toc158361117 \h </w:instrText>
            </w:r>
            <w:r w:rsidR="00CC2044" w:rsidRPr="00722E91">
              <w:rPr>
                <w:webHidden/>
              </w:rPr>
            </w:r>
            <w:r w:rsidR="00CC2044" w:rsidRPr="00722E91">
              <w:rPr>
                <w:webHidden/>
              </w:rPr>
              <w:fldChar w:fldCharType="separate"/>
            </w:r>
            <w:r w:rsidR="006A4803">
              <w:rPr>
                <w:webHidden/>
              </w:rPr>
              <w:t>33</w:t>
            </w:r>
            <w:r w:rsidR="00CC2044" w:rsidRPr="00722E91">
              <w:rPr>
                <w:webHidden/>
              </w:rPr>
              <w:fldChar w:fldCharType="end"/>
            </w:r>
          </w:hyperlink>
        </w:p>
        <w:p w14:paraId="49B35EF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18" w:history="1">
            <w:r w:rsidR="00CC2044" w:rsidRPr="00722E91">
              <w:rPr>
                <w:rStyle w:val="Hyperlink"/>
              </w:rPr>
              <w:t>D17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School holiday care allowance</w:t>
            </w:r>
            <w:r w:rsidR="00CC2044" w:rsidRPr="00722E91">
              <w:rPr>
                <w:webHidden/>
              </w:rPr>
              <w:tab/>
            </w:r>
            <w:r w:rsidR="00CC2044" w:rsidRPr="00722E91">
              <w:rPr>
                <w:webHidden/>
              </w:rPr>
              <w:fldChar w:fldCharType="begin"/>
            </w:r>
            <w:r w:rsidR="00CC2044" w:rsidRPr="00722E91">
              <w:rPr>
                <w:webHidden/>
              </w:rPr>
              <w:instrText xml:space="preserve"> PAGEREF _Toc158361118 \h </w:instrText>
            </w:r>
            <w:r w:rsidR="00CC2044" w:rsidRPr="00722E91">
              <w:rPr>
                <w:webHidden/>
              </w:rPr>
            </w:r>
            <w:r w:rsidR="00CC2044" w:rsidRPr="00722E91">
              <w:rPr>
                <w:webHidden/>
              </w:rPr>
              <w:fldChar w:fldCharType="separate"/>
            </w:r>
            <w:r w:rsidR="006A4803">
              <w:rPr>
                <w:webHidden/>
              </w:rPr>
              <w:t>33</w:t>
            </w:r>
            <w:r w:rsidR="00CC2044" w:rsidRPr="00722E91">
              <w:rPr>
                <w:webHidden/>
              </w:rPr>
              <w:fldChar w:fldCharType="end"/>
            </w:r>
          </w:hyperlink>
        </w:p>
        <w:p w14:paraId="014F824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0" w:history="1">
            <w:r w:rsidR="00CC2044" w:rsidRPr="00722E91">
              <w:rPr>
                <w:rStyle w:val="Hyperlink"/>
              </w:rPr>
              <w:t>D18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Office relocations within a city</w:t>
            </w:r>
            <w:r w:rsidR="00CC2044" w:rsidRPr="00722E91">
              <w:rPr>
                <w:webHidden/>
              </w:rPr>
              <w:tab/>
            </w:r>
            <w:r w:rsidR="00CC2044" w:rsidRPr="00722E91">
              <w:rPr>
                <w:webHidden/>
              </w:rPr>
              <w:fldChar w:fldCharType="begin"/>
            </w:r>
            <w:r w:rsidR="00CC2044" w:rsidRPr="00722E91">
              <w:rPr>
                <w:webHidden/>
              </w:rPr>
              <w:instrText xml:space="preserve"> PAGEREF _Toc158361120 \h </w:instrText>
            </w:r>
            <w:r w:rsidR="00CC2044" w:rsidRPr="00722E91">
              <w:rPr>
                <w:webHidden/>
              </w:rPr>
            </w:r>
            <w:r w:rsidR="00CC2044" w:rsidRPr="00722E91">
              <w:rPr>
                <w:webHidden/>
              </w:rPr>
              <w:fldChar w:fldCharType="separate"/>
            </w:r>
            <w:r w:rsidR="006A4803">
              <w:rPr>
                <w:webHidden/>
              </w:rPr>
              <w:t>34</w:t>
            </w:r>
            <w:r w:rsidR="00CC2044" w:rsidRPr="00722E91">
              <w:rPr>
                <w:webHidden/>
              </w:rPr>
              <w:fldChar w:fldCharType="end"/>
            </w:r>
          </w:hyperlink>
        </w:p>
        <w:p w14:paraId="62458F0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1" w:history="1">
            <w:r w:rsidR="00CC2044" w:rsidRPr="00722E91">
              <w:rPr>
                <w:rStyle w:val="Hyperlink"/>
              </w:rPr>
              <w:t>D19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Community Language Allowance</w:t>
            </w:r>
            <w:r w:rsidR="00CC2044" w:rsidRPr="00722E91">
              <w:rPr>
                <w:webHidden/>
              </w:rPr>
              <w:tab/>
            </w:r>
            <w:r w:rsidR="00CC2044" w:rsidRPr="00722E91">
              <w:rPr>
                <w:webHidden/>
              </w:rPr>
              <w:fldChar w:fldCharType="begin"/>
            </w:r>
            <w:r w:rsidR="00CC2044" w:rsidRPr="00722E91">
              <w:rPr>
                <w:webHidden/>
              </w:rPr>
              <w:instrText xml:space="preserve"> PAGEREF _Toc158361121 \h </w:instrText>
            </w:r>
            <w:r w:rsidR="00CC2044" w:rsidRPr="00722E91">
              <w:rPr>
                <w:webHidden/>
              </w:rPr>
            </w:r>
            <w:r w:rsidR="00CC2044" w:rsidRPr="00722E91">
              <w:rPr>
                <w:webHidden/>
              </w:rPr>
              <w:fldChar w:fldCharType="separate"/>
            </w:r>
            <w:r w:rsidR="006A4803">
              <w:rPr>
                <w:webHidden/>
              </w:rPr>
              <w:t>34</w:t>
            </w:r>
            <w:r w:rsidR="00CC2044" w:rsidRPr="00722E91">
              <w:rPr>
                <w:webHidden/>
              </w:rPr>
              <w:fldChar w:fldCharType="end"/>
            </w:r>
          </w:hyperlink>
        </w:p>
        <w:p w14:paraId="218C999F"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3" w:history="1">
            <w:r w:rsidR="00CC2044" w:rsidRPr="00722E91">
              <w:rPr>
                <w:rStyle w:val="Hyperlink"/>
              </w:rPr>
              <w:t>D20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Allowance recognition</w:t>
            </w:r>
            <w:r w:rsidR="00CC2044" w:rsidRPr="00722E91">
              <w:rPr>
                <w:webHidden/>
              </w:rPr>
              <w:tab/>
            </w:r>
            <w:r w:rsidR="00CC2044" w:rsidRPr="00722E91">
              <w:rPr>
                <w:webHidden/>
              </w:rPr>
              <w:fldChar w:fldCharType="begin"/>
            </w:r>
            <w:r w:rsidR="00CC2044" w:rsidRPr="00722E91">
              <w:rPr>
                <w:webHidden/>
              </w:rPr>
              <w:instrText xml:space="preserve"> PAGEREF _Toc158361123 \h </w:instrText>
            </w:r>
            <w:r w:rsidR="00CC2044" w:rsidRPr="00722E91">
              <w:rPr>
                <w:webHidden/>
              </w:rPr>
            </w:r>
            <w:r w:rsidR="00CC2044" w:rsidRPr="00722E91">
              <w:rPr>
                <w:webHidden/>
              </w:rPr>
              <w:fldChar w:fldCharType="separate"/>
            </w:r>
            <w:r w:rsidR="006A4803">
              <w:rPr>
                <w:webHidden/>
              </w:rPr>
              <w:t>35</w:t>
            </w:r>
            <w:r w:rsidR="00CC2044" w:rsidRPr="00722E91">
              <w:rPr>
                <w:webHidden/>
              </w:rPr>
              <w:fldChar w:fldCharType="end"/>
            </w:r>
          </w:hyperlink>
        </w:p>
        <w:p w14:paraId="29EE2FCC" w14:textId="77777777" w:rsidR="001F3E6A" w:rsidRPr="00722E91" w:rsidRDefault="00000000" w:rsidP="00722E91">
          <w:pPr>
            <w:pStyle w:val="TOC1"/>
            <w:rPr>
              <w:rFonts w:eastAsiaTheme="minorEastAsia" w:cstheme="minorBidi"/>
              <w:kern w:val="2"/>
              <w:lang w:eastAsia="en-AU"/>
              <w14:ligatures w14:val="standardContextual"/>
            </w:rPr>
          </w:pPr>
          <w:hyperlink w:anchor="_Toc158361124" w:history="1">
            <w:r w:rsidR="00CC2044" w:rsidRPr="00722E91">
              <w:rPr>
                <w:rStyle w:val="Hyperlink"/>
              </w:rPr>
              <w:t>Part E – Classifications and Broadbands</w:t>
            </w:r>
            <w:r w:rsidR="00CC2044" w:rsidRPr="00722E91">
              <w:rPr>
                <w:webHidden/>
              </w:rPr>
              <w:tab/>
            </w:r>
            <w:r w:rsidR="00CC2044" w:rsidRPr="00722E91">
              <w:rPr>
                <w:webHidden/>
              </w:rPr>
              <w:fldChar w:fldCharType="begin"/>
            </w:r>
            <w:r w:rsidR="00CC2044" w:rsidRPr="00722E91">
              <w:rPr>
                <w:webHidden/>
              </w:rPr>
              <w:instrText xml:space="preserve"> PAGEREF _Toc158361124 \h </w:instrText>
            </w:r>
            <w:r w:rsidR="00CC2044" w:rsidRPr="00722E91">
              <w:rPr>
                <w:webHidden/>
              </w:rPr>
            </w:r>
            <w:r w:rsidR="00CC2044" w:rsidRPr="00722E91">
              <w:rPr>
                <w:webHidden/>
              </w:rPr>
              <w:fldChar w:fldCharType="separate"/>
            </w:r>
            <w:r w:rsidR="006A4803">
              <w:rPr>
                <w:webHidden/>
              </w:rPr>
              <w:t>36</w:t>
            </w:r>
            <w:r w:rsidR="00CC2044" w:rsidRPr="00722E91">
              <w:rPr>
                <w:webHidden/>
              </w:rPr>
              <w:fldChar w:fldCharType="end"/>
            </w:r>
          </w:hyperlink>
        </w:p>
        <w:p w14:paraId="31AC601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5" w:history="1">
            <w:r w:rsidR="00CC2044" w:rsidRPr="00722E91">
              <w:rPr>
                <w:rStyle w:val="Hyperlink"/>
              </w:rPr>
              <w:t>E1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Work level standards</w:t>
            </w:r>
            <w:r w:rsidR="00CC2044" w:rsidRPr="00722E91">
              <w:rPr>
                <w:webHidden/>
              </w:rPr>
              <w:tab/>
            </w:r>
            <w:r w:rsidR="00CC2044" w:rsidRPr="00722E91">
              <w:rPr>
                <w:webHidden/>
              </w:rPr>
              <w:fldChar w:fldCharType="begin"/>
            </w:r>
            <w:r w:rsidR="00CC2044" w:rsidRPr="00722E91">
              <w:rPr>
                <w:webHidden/>
              </w:rPr>
              <w:instrText xml:space="preserve"> PAGEREF _Toc158361125 \h </w:instrText>
            </w:r>
            <w:r w:rsidR="00CC2044" w:rsidRPr="00722E91">
              <w:rPr>
                <w:webHidden/>
              </w:rPr>
            </w:r>
            <w:r w:rsidR="00CC2044" w:rsidRPr="00722E91">
              <w:rPr>
                <w:webHidden/>
              </w:rPr>
              <w:fldChar w:fldCharType="separate"/>
            </w:r>
            <w:r w:rsidR="006A4803">
              <w:rPr>
                <w:webHidden/>
              </w:rPr>
              <w:t>36</w:t>
            </w:r>
            <w:r w:rsidR="00CC2044" w:rsidRPr="00722E91">
              <w:rPr>
                <w:webHidden/>
              </w:rPr>
              <w:fldChar w:fldCharType="end"/>
            </w:r>
          </w:hyperlink>
        </w:p>
        <w:p w14:paraId="3CEEB73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6" w:history="1">
            <w:r w:rsidR="00CC2044" w:rsidRPr="00722E91">
              <w:rPr>
                <w:rStyle w:val="Hyperlink"/>
              </w:rPr>
              <w:t>E2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Classification structure</w:t>
            </w:r>
            <w:r w:rsidR="00CC2044" w:rsidRPr="00722E91">
              <w:rPr>
                <w:webHidden/>
              </w:rPr>
              <w:tab/>
            </w:r>
            <w:r w:rsidR="00CC2044" w:rsidRPr="00722E91">
              <w:rPr>
                <w:webHidden/>
              </w:rPr>
              <w:fldChar w:fldCharType="begin"/>
            </w:r>
            <w:r w:rsidR="00CC2044" w:rsidRPr="00722E91">
              <w:rPr>
                <w:webHidden/>
              </w:rPr>
              <w:instrText xml:space="preserve"> PAGEREF _Toc158361126 \h </w:instrText>
            </w:r>
            <w:r w:rsidR="00CC2044" w:rsidRPr="00722E91">
              <w:rPr>
                <w:webHidden/>
              </w:rPr>
            </w:r>
            <w:r w:rsidR="00CC2044" w:rsidRPr="00722E91">
              <w:rPr>
                <w:webHidden/>
              </w:rPr>
              <w:fldChar w:fldCharType="separate"/>
            </w:r>
            <w:r w:rsidR="006A4803">
              <w:rPr>
                <w:webHidden/>
              </w:rPr>
              <w:t>36</w:t>
            </w:r>
            <w:r w:rsidR="00CC2044" w:rsidRPr="00722E91">
              <w:rPr>
                <w:webHidden/>
              </w:rPr>
              <w:fldChar w:fldCharType="end"/>
            </w:r>
          </w:hyperlink>
        </w:p>
        <w:p w14:paraId="2CF835B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7" w:history="1">
            <w:r w:rsidR="00CC2044" w:rsidRPr="00722E91">
              <w:rPr>
                <w:rStyle w:val="Hyperlink"/>
              </w:rPr>
              <w:t>E3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Entry Level Programs</w:t>
            </w:r>
            <w:r w:rsidR="00CC2044" w:rsidRPr="00722E91">
              <w:rPr>
                <w:webHidden/>
              </w:rPr>
              <w:tab/>
            </w:r>
            <w:r w:rsidR="00CC2044" w:rsidRPr="00722E91">
              <w:rPr>
                <w:webHidden/>
              </w:rPr>
              <w:fldChar w:fldCharType="begin"/>
            </w:r>
            <w:r w:rsidR="00CC2044" w:rsidRPr="00722E91">
              <w:rPr>
                <w:webHidden/>
              </w:rPr>
              <w:instrText xml:space="preserve"> PAGEREF _Toc158361127 \h </w:instrText>
            </w:r>
            <w:r w:rsidR="00CC2044" w:rsidRPr="00722E91">
              <w:rPr>
                <w:webHidden/>
              </w:rPr>
            </w:r>
            <w:r w:rsidR="00CC2044" w:rsidRPr="00722E91">
              <w:rPr>
                <w:webHidden/>
              </w:rPr>
              <w:fldChar w:fldCharType="separate"/>
            </w:r>
            <w:r w:rsidR="006A4803">
              <w:rPr>
                <w:webHidden/>
              </w:rPr>
              <w:t>36</w:t>
            </w:r>
            <w:r w:rsidR="00CC2044" w:rsidRPr="00722E91">
              <w:rPr>
                <w:webHidden/>
              </w:rPr>
              <w:fldChar w:fldCharType="end"/>
            </w:r>
          </w:hyperlink>
        </w:p>
        <w:p w14:paraId="49317AC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8" w:history="1">
            <w:r w:rsidR="00CC2044" w:rsidRPr="00722E91">
              <w:rPr>
                <w:rStyle w:val="Hyperlink"/>
              </w:rPr>
              <w:t>E4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Apprentices</w:t>
            </w:r>
            <w:r w:rsidR="00CC2044" w:rsidRPr="00722E91">
              <w:rPr>
                <w:webHidden/>
              </w:rPr>
              <w:tab/>
            </w:r>
            <w:r w:rsidR="00CC2044" w:rsidRPr="00722E91">
              <w:rPr>
                <w:webHidden/>
              </w:rPr>
              <w:fldChar w:fldCharType="begin"/>
            </w:r>
            <w:r w:rsidR="00CC2044" w:rsidRPr="00722E91">
              <w:rPr>
                <w:webHidden/>
              </w:rPr>
              <w:instrText xml:space="preserve"> PAGEREF _Toc158361128 \h </w:instrText>
            </w:r>
            <w:r w:rsidR="00CC2044" w:rsidRPr="00722E91">
              <w:rPr>
                <w:webHidden/>
              </w:rPr>
            </w:r>
            <w:r w:rsidR="00CC2044" w:rsidRPr="00722E91">
              <w:rPr>
                <w:webHidden/>
              </w:rPr>
              <w:fldChar w:fldCharType="separate"/>
            </w:r>
            <w:r w:rsidR="006A4803">
              <w:rPr>
                <w:webHidden/>
              </w:rPr>
              <w:t>37</w:t>
            </w:r>
            <w:r w:rsidR="00CC2044" w:rsidRPr="00722E91">
              <w:rPr>
                <w:webHidden/>
              </w:rPr>
              <w:fldChar w:fldCharType="end"/>
            </w:r>
          </w:hyperlink>
        </w:p>
        <w:p w14:paraId="0A411C1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29" w:history="1">
            <w:r w:rsidR="00CC2044" w:rsidRPr="00722E91">
              <w:rPr>
                <w:rStyle w:val="Hyperlink"/>
              </w:rPr>
              <w:t>E5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Digital Traineeships</w:t>
            </w:r>
            <w:r w:rsidR="00CC2044" w:rsidRPr="00722E91">
              <w:rPr>
                <w:webHidden/>
              </w:rPr>
              <w:tab/>
            </w:r>
            <w:r w:rsidR="00CC2044" w:rsidRPr="00722E91">
              <w:rPr>
                <w:webHidden/>
              </w:rPr>
              <w:fldChar w:fldCharType="begin"/>
            </w:r>
            <w:r w:rsidR="00CC2044" w:rsidRPr="00722E91">
              <w:rPr>
                <w:webHidden/>
              </w:rPr>
              <w:instrText xml:space="preserve"> PAGEREF _Toc158361129 \h </w:instrText>
            </w:r>
            <w:r w:rsidR="00CC2044" w:rsidRPr="00722E91">
              <w:rPr>
                <w:webHidden/>
              </w:rPr>
            </w:r>
            <w:r w:rsidR="00CC2044" w:rsidRPr="00722E91">
              <w:rPr>
                <w:webHidden/>
              </w:rPr>
              <w:fldChar w:fldCharType="separate"/>
            </w:r>
            <w:r w:rsidR="006A4803">
              <w:rPr>
                <w:webHidden/>
              </w:rPr>
              <w:t>37</w:t>
            </w:r>
            <w:r w:rsidR="00CC2044" w:rsidRPr="00722E91">
              <w:rPr>
                <w:webHidden/>
              </w:rPr>
              <w:fldChar w:fldCharType="end"/>
            </w:r>
          </w:hyperlink>
        </w:p>
        <w:p w14:paraId="7EDE428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31" w:history="1">
            <w:r w:rsidR="00CC2044" w:rsidRPr="00722E91">
              <w:rPr>
                <w:rStyle w:val="Hyperlink"/>
              </w:rPr>
              <w:t>E6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Cadets (APS)</w:t>
            </w:r>
            <w:r w:rsidR="00CC2044" w:rsidRPr="00722E91">
              <w:rPr>
                <w:webHidden/>
              </w:rPr>
              <w:tab/>
            </w:r>
            <w:r w:rsidR="00CC2044" w:rsidRPr="00722E91">
              <w:rPr>
                <w:webHidden/>
              </w:rPr>
              <w:fldChar w:fldCharType="begin"/>
            </w:r>
            <w:r w:rsidR="00CC2044" w:rsidRPr="00722E91">
              <w:rPr>
                <w:webHidden/>
              </w:rPr>
              <w:instrText xml:space="preserve"> PAGEREF _Toc158361131 \h </w:instrText>
            </w:r>
            <w:r w:rsidR="00CC2044" w:rsidRPr="00722E91">
              <w:rPr>
                <w:webHidden/>
              </w:rPr>
            </w:r>
            <w:r w:rsidR="00CC2044" w:rsidRPr="00722E91">
              <w:rPr>
                <w:webHidden/>
              </w:rPr>
              <w:fldChar w:fldCharType="separate"/>
            </w:r>
            <w:r w:rsidR="006A4803">
              <w:rPr>
                <w:webHidden/>
              </w:rPr>
              <w:t>38</w:t>
            </w:r>
            <w:r w:rsidR="00CC2044" w:rsidRPr="00722E91">
              <w:rPr>
                <w:webHidden/>
              </w:rPr>
              <w:fldChar w:fldCharType="end"/>
            </w:r>
          </w:hyperlink>
        </w:p>
        <w:p w14:paraId="2FAA9E5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33" w:history="1">
            <w:r w:rsidR="00CC2044" w:rsidRPr="00722E91">
              <w:rPr>
                <w:rStyle w:val="Hyperlink"/>
              </w:rPr>
              <w:t>E7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Digital and Data Cadets</w:t>
            </w:r>
            <w:r w:rsidR="00CC2044" w:rsidRPr="00722E91">
              <w:rPr>
                <w:webHidden/>
              </w:rPr>
              <w:tab/>
            </w:r>
            <w:r w:rsidR="00CC2044" w:rsidRPr="00722E91">
              <w:rPr>
                <w:webHidden/>
              </w:rPr>
              <w:fldChar w:fldCharType="begin"/>
            </w:r>
            <w:r w:rsidR="00CC2044" w:rsidRPr="00722E91">
              <w:rPr>
                <w:webHidden/>
              </w:rPr>
              <w:instrText xml:space="preserve"> PAGEREF _Toc158361133 \h </w:instrText>
            </w:r>
            <w:r w:rsidR="00CC2044" w:rsidRPr="00722E91">
              <w:rPr>
                <w:webHidden/>
              </w:rPr>
            </w:r>
            <w:r w:rsidR="00CC2044" w:rsidRPr="00722E91">
              <w:rPr>
                <w:webHidden/>
              </w:rPr>
              <w:fldChar w:fldCharType="separate"/>
            </w:r>
            <w:r w:rsidR="006A4803">
              <w:rPr>
                <w:webHidden/>
              </w:rPr>
              <w:t>39</w:t>
            </w:r>
            <w:r w:rsidR="00CC2044" w:rsidRPr="00722E91">
              <w:rPr>
                <w:webHidden/>
              </w:rPr>
              <w:fldChar w:fldCharType="end"/>
            </w:r>
          </w:hyperlink>
        </w:p>
        <w:p w14:paraId="3F89481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35" w:history="1">
            <w:r w:rsidR="00CC2044" w:rsidRPr="00722E91">
              <w:rPr>
                <w:rStyle w:val="Hyperlink"/>
              </w:rPr>
              <w:t>E8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Graduates</w:t>
            </w:r>
            <w:r w:rsidR="00CC2044" w:rsidRPr="00722E91">
              <w:rPr>
                <w:webHidden/>
              </w:rPr>
              <w:tab/>
            </w:r>
            <w:r w:rsidR="00CC2044" w:rsidRPr="00722E91">
              <w:rPr>
                <w:webHidden/>
              </w:rPr>
              <w:fldChar w:fldCharType="begin"/>
            </w:r>
            <w:r w:rsidR="00CC2044" w:rsidRPr="00722E91">
              <w:rPr>
                <w:webHidden/>
              </w:rPr>
              <w:instrText xml:space="preserve"> PAGEREF _Toc158361135 \h </w:instrText>
            </w:r>
            <w:r w:rsidR="00CC2044" w:rsidRPr="00722E91">
              <w:rPr>
                <w:webHidden/>
              </w:rPr>
            </w:r>
            <w:r w:rsidR="00CC2044" w:rsidRPr="00722E91">
              <w:rPr>
                <w:webHidden/>
              </w:rPr>
              <w:fldChar w:fldCharType="separate"/>
            </w:r>
            <w:r w:rsidR="006A4803">
              <w:rPr>
                <w:webHidden/>
              </w:rPr>
              <w:t>39</w:t>
            </w:r>
            <w:r w:rsidR="00CC2044" w:rsidRPr="00722E91">
              <w:rPr>
                <w:webHidden/>
              </w:rPr>
              <w:fldChar w:fldCharType="end"/>
            </w:r>
          </w:hyperlink>
        </w:p>
        <w:p w14:paraId="109FAE6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36" w:history="1">
            <w:r w:rsidR="00CC2044" w:rsidRPr="00722E91">
              <w:rPr>
                <w:rStyle w:val="Hyperlink"/>
              </w:rPr>
              <w:t>E9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Advancement within broadbands</w:t>
            </w:r>
            <w:r w:rsidR="00CC2044" w:rsidRPr="00722E91">
              <w:rPr>
                <w:webHidden/>
              </w:rPr>
              <w:tab/>
            </w:r>
            <w:r w:rsidR="00CC2044" w:rsidRPr="00722E91">
              <w:rPr>
                <w:webHidden/>
              </w:rPr>
              <w:fldChar w:fldCharType="begin"/>
            </w:r>
            <w:r w:rsidR="00CC2044" w:rsidRPr="00722E91">
              <w:rPr>
                <w:webHidden/>
              </w:rPr>
              <w:instrText xml:space="preserve"> PAGEREF _Toc158361136 \h </w:instrText>
            </w:r>
            <w:r w:rsidR="00CC2044" w:rsidRPr="00722E91">
              <w:rPr>
                <w:webHidden/>
              </w:rPr>
            </w:r>
            <w:r w:rsidR="00CC2044" w:rsidRPr="00722E91">
              <w:rPr>
                <w:webHidden/>
              </w:rPr>
              <w:fldChar w:fldCharType="separate"/>
            </w:r>
            <w:r w:rsidR="006A4803">
              <w:rPr>
                <w:webHidden/>
              </w:rPr>
              <w:t>39</w:t>
            </w:r>
            <w:r w:rsidR="00CC2044" w:rsidRPr="00722E91">
              <w:rPr>
                <w:webHidden/>
              </w:rPr>
              <w:fldChar w:fldCharType="end"/>
            </w:r>
          </w:hyperlink>
        </w:p>
        <w:p w14:paraId="58F2EF59" w14:textId="77777777" w:rsidR="001F3E6A" w:rsidRPr="00722E91" w:rsidRDefault="00000000" w:rsidP="00722E91">
          <w:pPr>
            <w:pStyle w:val="TOC1"/>
            <w:rPr>
              <w:rFonts w:eastAsiaTheme="minorEastAsia" w:cstheme="minorBidi"/>
              <w:kern w:val="2"/>
              <w:lang w:eastAsia="en-AU"/>
              <w14:ligatures w14:val="standardContextual"/>
            </w:rPr>
          </w:pPr>
          <w:hyperlink w:anchor="_Toc158361138" w:history="1">
            <w:r w:rsidR="00CC2044" w:rsidRPr="00722E91">
              <w:rPr>
                <w:rStyle w:val="Hyperlink"/>
              </w:rPr>
              <w:t>Part F – Hours of Work and Flexible Arrangements</w:t>
            </w:r>
            <w:r w:rsidR="00CC2044" w:rsidRPr="00722E91">
              <w:rPr>
                <w:webHidden/>
              </w:rPr>
              <w:tab/>
            </w:r>
            <w:r w:rsidR="00CC2044" w:rsidRPr="00722E91">
              <w:rPr>
                <w:webHidden/>
              </w:rPr>
              <w:fldChar w:fldCharType="begin"/>
            </w:r>
            <w:r w:rsidR="00CC2044" w:rsidRPr="00722E91">
              <w:rPr>
                <w:webHidden/>
              </w:rPr>
              <w:instrText xml:space="preserve"> PAGEREF _Toc158361138 \h </w:instrText>
            </w:r>
            <w:r w:rsidR="00CC2044" w:rsidRPr="00722E91">
              <w:rPr>
                <w:webHidden/>
              </w:rPr>
            </w:r>
            <w:r w:rsidR="00CC2044" w:rsidRPr="00722E91">
              <w:rPr>
                <w:webHidden/>
              </w:rPr>
              <w:fldChar w:fldCharType="separate"/>
            </w:r>
            <w:r w:rsidR="006A4803">
              <w:rPr>
                <w:webHidden/>
              </w:rPr>
              <w:t>42</w:t>
            </w:r>
            <w:r w:rsidR="00CC2044" w:rsidRPr="00722E91">
              <w:rPr>
                <w:webHidden/>
              </w:rPr>
              <w:fldChar w:fldCharType="end"/>
            </w:r>
          </w:hyperlink>
        </w:p>
        <w:p w14:paraId="7AD5172C"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39" w:history="1">
            <w:r w:rsidR="00CC2044" w:rsidRPr="00722E91">
              <w:rPr>
                <w:rStyle w:val="Hyperlink"/>
              </w:rPr>
              <w:t>F1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Hours of service delivery</w:t>
            </w:r>
            <w:r w:rsidR="00CC2044" w:rsidRPr="00722E91">
              <w:rPr>
                <w:webHidden/>
              </w:rPr>
              <w:tab/>
            </w:r>
            <w:r w:rsidR="00CC2044" w:rsidRPr="00722E91">
              <w:rPr>
                <w:webHidden/>
              </w:rPr>
              <w:fldChar w:fldCharType="begin"/>
            </w:r>
            <w:r w:rsidR="00CC2044" w:rsidRPr="00722E91">
              <w:rPr>
                <w:webHidden/>
              </w:rPr>
              <w:instrText xml:space="preserve"> PAGEREF _Toc158361139 \h </w:instrText>
            </w:r>
            <w:r w:rsidR="00CC2044" w:rsidRPr="00722E91">
              <w:rPr>
                <w:webHidden/>
              </w:rPr>
            </w:r>
            <w:r w:rsidR="00CC2044" w:rsidRPr="00722E91">
              <w:rPr>
                <w:webHidden/>
              </w:rPr>
              <w:fldChar w:fldCharType="separate"/>
            </w:r>
            <w:r w:rsidR="006A4803">
              <w:rPr>
                <w:webHidden/>
              </w:rPr>
              <w:t>42</w:t>
            </w:r>
            <w:r w:rsidR="00CC2044" w:rsidRPr="00722E91">
              <w:rPr>
                <w:webHidden/>
              </w:rPr>
              <w:fldChar w:fldCharType="end"/>
            </w:r>
          </w:hyperlink>
        </w:p>
        <w:p w14:paraId="5BE6FE2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0" w:history="1">
            <w:r w:rsidR="00CC2044" w:rsidRPr="00722E91">
              <w:rPr>
                <w:rStyle w:val="Hyperlink"/>
              </w:rPr>
              <w:t>F2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General attendance</w:t>
            </w:r>
            <w:r w:rsidR="00CC2044" w:rsidRPr="00722E91">
              <w:rPr>
                <w:webHidden/>
              </w:rPr>
              <w:tab/>
            </w:r>
            <w:r w:rsidR="00CC2044" w:rsidRPr="00722E91">
              <w:rPr>
                <w:webHidden/>
              </w:rPr>
              <w:fldChar w:fldCharType="begin"/>
            </w:r>
            <w:r w:rsidR="00CC2044" w:rsidRPr="00722E91">
              <w:rPr>
                <w:webHidden/>
              </w:rPr>
              <w:instrText xml:space="preserve"> PAGEREF _Toc158361140 \h </w:instrText>
            </w:r>
            <w:r w:rsidR="00CC2044" w:rsidRPr="00722E91">
              <w:rPr>
                <w:webHidden/>
              </w:rPr>
            </w:r>
            <w:r w:rsidR="00CC2044" w:rsidRPr="00722E91">
              <w:rPr>
                <w:webHidden/>
              </w:rPr>
              <w:fldChar w:fldCharType="separate"/>
            </w:r>
            <w:r w:rsidR="006A4803">
              <w:rPr>
                <w:webHidden/>
              </w:rPr>
              <w:t>42</w:t>
            </w:r>
            <w:r w:rsidR="00CC2044" w:rsidRPr="00722E91">
              <w:rPr>
                <w:webHidden/>
              </w:rPr>
              <w:fldChar w:fldCharType="end"/>
            </w:r>
          </w:hyperlink>
        </w:p>
        <w:p w14:paraId="47AFF74D"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1" w:history="1">
            <w:r w:rsidR="00CC2044" w:rsidRPr="00722E91">
              <w:rPr>
                <w:rStyle w:val="Hyperlink"/>
              </w:rPr>
              <w:t>F3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Bandwidth</w:t>
            </w:r>
            <w:r w:rsidR="00CC2044" w:rsidRPr="00722E91">
              <w:rPr>
                <w:webHidden/>
              </w:rPr>
              <w:tab/>
            </w:r>
            <w:r w:rsidR="00CC2044" w:rsidRPr="00722E91">
              <w:rPr>
                <w:webHidden/>
              </w:rPr>
              <w:fldChar w:fldCharType="begin"/>
            </w:r>
            <w:r w:rsidR="00CC2044" w:rsidRPr="00722E91">
              <w:rPr>
                <w:webHidden/>
              </w:rPr>
              <w:instrText xml:space="preserve"> PAGEREF _Toc158361141 \h </w:instrText>
            </w:r>
            <w:r w:rsidR="00CC2044" w:rsidRPr="00722E91">
              <w:rPr>
                <w:webHidden/>
              </w:rPr>
            </w:r>
            <w:r w:rsidR="00CC2044" w:rsidRPr="00722E91">
              <w:rPr>
                <w:webHidden/>
              </w:rPr>
              <w:fldChar w:fldCharType="separate"/>
            </w:r>
            <w:r w:rsidR="006A4803">
              <w:rPr>
                <w:webHidden/>
              </w:rPr>
              <w:t>42</w:t>
            </w:r>
            <w:r w:rsidR="00CC2044" w:rsidRPr="00722E91">
              <w:rPr>
                <w:webHidden/>
              </w:rPr>
              <w:fldChar w:fldCharType="end"/>
            </w:r>
          </w:hyperlink>
        </w:p>
        <w:p w14:paraId="44AF317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2" w:history="1">
            <w:r w:rsidR="00CC2044" w:rsidRPr="00722E91">
              <w:rPr>
                <w:rStyle w:val="Hyperlink"/>
              </w:rPr>
              <w:t>F4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Full-time employees</w:t>
            </w:r>
            <w:r w:rsidR="00CC2044" w:rsidRPr="00722E91">
              <w:rPr>
                <w:webHidden/>
              </w:rPr>
              <w:tab/>
            </w:r>
            <w:r w:rsidR="00CC2044" w:rsidRPr="00722E91">
              <w:rPr>
                <w:webHidden/>
              </w:rPr>
              <w:fldChar w:fldCharType="begin"/>
            </w:r>
            <w:r w:rsidR="00CC2044" w:rsidRPr="00722E91">
              <w:rPr>
                <w:webHidden/>
              </w:rPr>
              <w:instrText xml:space="preserve"> PAGEREF _Toc158361142 \h </w:instrText>
            </w:r>
            <w:r w:rsidR="00CC2044" w:rsidRPr="00722E91">
              <w:rPr>
                <w:webHidden/>
              </w:rPr>
            </w:r>
            <w:r w:rsidR="00CC2044" w:rsidRPr="00722E91">
              <w:rPr>
                <w:webHidden/>
              </w:rPr>
              <w:fldChar w:fldCharType="separate"/>
            </w:r>
            <w:r w:rsidR="006A4803">
              <w:rPr>
                <w:webHidden/>
              </w:rPr>
              <w:t>42</w:t>
            </w:r>
            <w:r w:rsidR="00CC2044" w:rsidRPr="00722E91">
              <w:rPr>
                <w:webHidden/>
              </w:rPr>
              <w:fldChar w:fldCharType="end"/>
            </w:r>
          </w:hyperlink>
        </w:p>
        <w:p w14:paraId="1009A30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3" w:history="1">
            <w:r w:rsidR="00CC2044" w:rsidRPr="00722E91">
              <w:rPr>
                <w:rStyle w:val="Hyperlink"/>
              </w:rPr>
              <w:t>F5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Part-time employees</w:t>
            </w:r>
            <w:r w:rsidR="00CC2044" w:rsidRPr="00722E91">
              <w:rPr>
                <w:webHidden/>
              </w:rPr>
              <w:tab/>
            </w:r>
            <w:r w:rsidR="00CC2044" w:rsidRPr="00722E91">
              <w:rPr>
                <w:webHidden/>
              </w:rPr>
              <w:fldChar w:fldCharType="begin"/>
            </w:r>
            <w:r w:rsidR="00CC2044" w:rsidRPr="00722E91">
              <w:rPr>
                <w:webHidden/>
              </w:rPr>
              <w:instrText xml:space="preserve"> PAGEREF _Toc158361143 \h </w:instrText>
            </w:r>
            <w:r w:rsidR="00CC2044" w:rsidRPr="00722E91">
              <w:rPr>
                <w:webHidden/>
              </w:rPr>
            </w:r>
            <w:r w:rsidR="00CC2044" w:rsidRPr="00722E91">
              <w:rPr>
                <w:webHidden/>
              </w:rPr>
              <w:fldChar w:fldCharType="separate"/>
            </w:r>
            <w:r w:rsidR="006A4803">
              <w:rPr>
                <w:webHidden/>
              </w:rPr>
              <w:t>43</w:t>
            </w:r>
            <w:r w:rsidR="00CC2044" w:rsidRPr="00722E91">
              <w:rPr>
                <w:webHidden/>
              </w:rPr>
              <w:fldChar w:fldCharType="end"/>
            </w:r>
          </w:hyperlink>
        </w:p>
        <w:p w14:paraId="5CC04CF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4" w:history="1">
            <w:r w:rsidR="00CC2044" w:rsidRPr="00722E91">
              <w:rPr>
                <w:rStyle w:val="Hyperlink"/>
              </w:rPr>
              <w:t>F6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Job sharing</w:t>
            </w:r>
            <w:r w:rsidR="00CC2044" w:rsidRPr="00722E91">
              <w:rPr>
                <w:webHidden/>
              </w:rPr>
              <w:tab/>
            </w:r>
            <w:r w:rsidR="00CC2044" w:rsidRPr="00722E91">
              <w:rPr>
                <w:webHidden/>
              </w:rPr>
              <w:fldChar w:fldCharType="begin"/>
            </w:r>
            <w:r w:rsidR="00CC2044" w:rsidRPr="00722E91">
              <w:rPr>
                <w:webHidden/>
              </w:rPr>
              <w:instrText xml:space="preserve"> PAGEREF _Toc158361144 \h </w:instrText>
            </w:r>
            <w:r w:rsidR="00CC2044" w:rsidRPr="00722E91">
              <w:rPr>
                <w:webHidden/>
              </w:rPr>
            </w:r>
            <w:r w:rsidR="00CC2044" w:rsidRPr="00722E91">
              <w:rPr>
                <w:webHidden/>
              </w:rPr>
              <w:fldChar w:fldCharType="separate"/>
            </w:r>
            <w:r w:rsidR="006A4803">
              <w:rPr>
                <w:webHidden/>
              </w:rPr>
              <w:t>43</w:t>
            </w:r>
            <w:r w:rsidR="00CC2044" w:rsidRPr="00722E91">
              <w:rPr>
                <w:webHidden/>
              </w:rPr>
              <w:fldChar w:fldCharType="end"/>
            </w:r>
          </w:hyperlink>
        </w:p>
        <w:p w14:paraId="5855582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5" w:history="1">
            <w:r w:rsidR="00CC2044" w:rsidRPr="00722E91">
              <w:rPr>
                <w:rStyle w:val="Hyperlink"/>
              </w:rPr>
              <w:t>F7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Negotiation of working hours</w:t>
            </w:r>
            <w:r w:rsidR="00CC2044" w:rsidRPr="00722E91">
              <w:rPr>
                <w:webHidden/>
              </w:rPr>
              <w:tab/>
            </w:r>
            <w:r w:rsidR="00CC2044" w:rsidRPr="00722E91">
              <w:rPr>
                <w:webHidden/>
              </w:rPr>
              <w:fldChar w:fldCharType="begin"/>
            </w:r>
            <w:r w:rsidR="00CC2044" w:rsidRPr="00722E91">
              <w:rPr>
                <w:webHidden/>
              </w:rPr>
              <w:instrText xml:space="preserve"> PAGEREF _Toc158361145 \h </w:instrText>
            </w:r>
            <w:r w:rsidR="00CC2044" w:rsidRPr="00722E91">
              <w:rPr>
                <w:webHidden/>
              </w:rPr>
            </w:r>
            <w:r w:rsidR="00CC2044" w:rsidRPr="00722E91">
              <w:rPr>
                <w:webHidden/>
              </w:rPr>
              <w:fldChar w:fldCharType="separate"/>
            </w:r>
            <w:r w:rsidR="006A4803">
              <w:rPr>
                <w:webHidden/>
              </w:rPr>
              <w:t>43</w:t>
            </w:r>
            <w:r w:rsidR="00CC2044" w:rsidRPr="00722E91">
              <w:rPr>
                <w:webHidden/>
              </w:rPr>
              <w:fldChar w:fldCharType="end"/>
            </w:r>
          </w:hyperlink>
        </w:p>
        <w:p w14:paraId="5D23A16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48" w:history="1">
            <w:r w:rsidR="00CC2044" w:rsidRPr="00722E91">
              <w:rPr>
                <w:rStyle w:val="Hyperlink"/>
              </w:rPr>
              <w:t>F8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Rosters</w:t>
            </w:r>
            <w:r w:rsidR="00CC2044" w:rsidRPr="00722E91">
              <w:rPr>
                <w:webHidden/>
              </w:rPr>
              <w:tab/>
            </w:r>
            <w:r w:rsidR="00CC2044" w:rsidRPr="00722E91">
              <w:rPr>
                <w:webHidden/>
              </w:rPr>
              <w:fldChar w:fldCharType="begin"/>
            </w:r>
            <w:r w:rsidR="00CC2044" w:rsidRPr="00722E91">
              <w:rPr>
                <w:webHidden/>
              </w:rPr>
              <w:instrText xml:space="preserve"> PAGEREF _Toc158361148 \h </w:instrText>
            </w:r>
            <w:r w:rsidR="00CC2044" w:rsidRPr="00722E91">
              <w:rPr>
                <w:webHidden/>
              </w:rPr>
            </w:r>
            <w:r w:rsidR="00CC2044" w:rsidRPr="00722E91">
              <w:rPr>
                <w:webHidden/>
              </w:rPr>
              <w:fldChar w:fldCharType="separate"/>
            </w:r>
            <w:r w:rsidR="006A4803">
              <w:rPr>
                <w:webHidden/>
              </w:rPr>
              <w:t>44</w:t>
            </w:r>
            <w:r w:rsidR="00CC2044" w:rsidRPr="00722E91">
              <w:rPr>
                <w:webHidden/>
              </w:rPr>
              <w:fldChar w:fldCharType="end"/>
            </w:r>
          </w:hyperlink>
        </w:p>
        <w:p w14:paraId="3AF34F4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52" w:history="1">
            <w:r w:rsidR="00CC2044" w:rsidRPr="00722E91">
              <w:rPr>
                <w:rStyle w:val="Hyperlink"/>
              </w:rPr>
              <w:t>F9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Flex time</w:t>
            </w:r>
            <w:r w:rsidR="00CC2044" w:rsidRPr="00722E91">
              <w:rPr>
                <w:webHidden/>
              </w:rPr>
              <w:tab/>
            </w:r>
            <w:r w:rsidR="00CC2044" w:rsidRPr="00722E91">
              <w:rPr>
                <w:webHidden/>
              </w:rPr>
              <w:fldChar w:fldCharType="begin"/>
            </w:r>
            <w:r w:rsidR="00CC2044" w:rsidRPr="00722E91">
              <w:rPr>
                <w:webHidden/>
              </w:rPr>
              <w:instrText xml:space="preserve"> PAGEREF _Toc158361152 \h </w:instrText>
            </w:r>
            <w:r w:rsidR="00CC2044" w:rsidRPr="00722E91">
              <w:rPr>
                <w:webHidden/>
              </w:rPr>
            </w:r>
            <w:r w:rsidR="00CC2044" w:rsidRPr="00722E91">
              <w:rPr>
                <w:webHidden/>
              </w:rPr>
              <w:fldChar w:fldCharType="separate"/>
            </w:r>
            <w:r w:rsidR="006A4803">
              <w:rPr>
                <w:webHidden/>
              </w:rPr>
              <w:t>46</w:t>
            </w:r>
            <w:r w:rsidR="00CC2044" w:rsidRPr="00722E91">
              <w:rPr>
                <w:webHidden/>
              </w:rPr>
              <w:fldChar w:fldCharType="end"/>
            </w:r>
          </w:hyperlink>
        </w:p>
        <w:p w14:paraId="2334F10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53" w:history="1">
            <w:r w:rsidR="00CC2044" w:rsidRPr="00722E91">
              <w:rPr>
                <w:rStyle w:val="Hyperlink"/>
              </w:rPr>
              <w:t>F10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Flexible arrangements for EL employees</w:t>
            </w:r>
            <w:r w:rsidR="00CC2044" w:rsidRPr="00722E91">
              <w:rPr>
                <w:webHidden/>
              </w:rPr>
              <w:tab/>
            </w:r>
            <w:r w:rsidR="00CC2044" w:rsidRPr="00722E91">
              <w:rPr>
                <w:webHidden/>
              </w:rPr>
              <w:fldChar w:fldCharType="begin"/>
            </w:r>
            <w:r w:rsidR="00CC2044" w:rsidRPr="00722E91">
              <w:rPr>
                <w:webHidden/>
              </w:rPr>
              <w:instrText xml:space="preserve"> PAGEREF _Toc158361153 \h </w:instrText>
            </w:r>
            <w:r w:rsidR="00CC2044" w:rsidRPr="00722E91">
              <w:rPr>
                <w:webHidden/>
              </w:rPr>
            </w:r>
            <w:r w:rsidR="00CC2044" w:rsidRPr="00722E91">
              <w:rPr>
                <w:webHidden/>
              </w:rPr>
              <w:fldChar w:fldCharType="separate"/>
            </w:r>
            <w:r w:rsidR="006A4803">
              <w:rPr>
                <w:webHidden/>
              </w:rPr>
              <w:t>47</w:t>
            </w:r>
            <w:r w:rsidR="00CC2044" w:rsidRPr="00722E91">
              <w:rPr>
                <w:webHidden/>
              </w:rPr>
              <w:fldChar w:fldCharType="end"/>
            </w:r>
          </w:hyperlink>
        </w:p>
        <w:p w14:paraId="410F165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55" w:history="1">
            <w:r w:rsidR="00CC2044" w:rsidRPr="00722E91">
              <w:rPr>
                <w:rStyle w:val="Hyperlink"/>
              </w:rPr>
              <w:t>F11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Overtime</w:t>
            </w:r>
            <w:r w:rsidR="00CC2044" w:rsidRPr="00722E91">
              <w:rPr>
                <w:webHidden/>
              </w:rPr>
              <w:tab/>
            </w:r>
            <w:r w:rsidR="00CC2044" w:rsidRPr="00722E91">
              <w:rPr>
                <w:webHidden/>
              </w:rPr>
              <w:fldChar w:fldCharType="begin"/>
            </w:r>
            <w:r w:rsidR="00CC2044" w:rsidRPr="00722E91">
              <w:rPr>
                <w:webHidden/>
              </w:rPr>
              <w:instrText xml:space="preserve"> PAGEREF _Toc158361155 \h </w:instrText>
            </w:r>
            <w:r w:rsidR="00CC2044" w:rsidRPr="00722E91">
              <w:rPr>
                <w:webHidden/>
              </w:rPr>
            </w:r>
            <w:r w:rsidR="00CC2044" w:rsidRPr="00722E91">
              <w:rPr>
                <w:webHidden/>
              </w:rPr>
              <w:fldChar w:fldCharType="separate"/>
            </w:r>
            <w:r w:rsidR="006A4803">
              <w:rPr>
                <w:webHidden/>
              </w:rPr>
              <w:t>48</w:t>
            </w:r>
            <w:r w:rsidR="00CC2044" w:rsidRPr="00722E91">
              <w:rPr>
                <w:webHidden/>
              </w:rPr>
              <w:fldChar w:fldCharType="end"/>
            </w:r>
          </w:hyperlink>
        </w:p>
        <w:p w14:paraId="7AD828E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58" w:history="1">
            <w:r w:rsidR="00CC2044" w:rsidRPr="00722E91">
              <w:rPr>
                <w:rStyle w:val="Hyperlink"/>
              </w:rPr>
              <w:t>F12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Emergency duty (Overtime without prior notice)</w:t>
            </w:r>
            <w:r w:rsidR="00CC2044" w:rsidRPr="00722E91">
              <w:rPr>
                <w:webHidden/>
              </w:rPr>
              <w:tab/>
            </w:r>
            <w:r w:rsidR="00CC2044" w:rsidRPr="00722E91">
              <w:rPr>
                <w:webHidden/>
              </w:rPr>
              <w:fldChar w:fldCharType="begin"/>
            </w:r>
            <w:r w:rsidR="00CC2044" w:rsidRPr="00722E91">
              <w:rPr>
                <w:webHidden/>
              </w:rPr>
              <w:instrText xml:space="preserve"> PAGEREF _Toc158361158 \h </w:instrText>
            </w:r>
            <w:r w:rsidR="00CC2044" w:rsidRPr="00722E91">
              <w:rPr>
                <w:webHidden/>
              </w:rPr>
            </w:r>
            <w:r w:rsidR="00CC2044" w:rsidRPr="00722E91">
              <w:rPr>
                <w:webHidden/>
              </w:rPr>
              <w:fldChar w:fldCharType="separate"/>
            </w:r>
            <w:r w:rsidR="006A4803">
              <w:rPr>
                <w:webHidden/>
              </w:rPr>
              <w:t>50</w:t>
            </w:r>
            <w:r w:rsidR="00CC2044" w:rsidRPr="00722E91">
              <w:rPr>
                <w:webHidden/>
              </w:rPr>
              <w:fldChar w:fldCharType="end"/>
            </w:r>
          </w:hyperlink>
        </w:p>
        <w:p w14:paraId="51A5C29D"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59" w:history="1">
            <w:r w:rsidR="00CC2044" w:rsidRPr="00722E91">
              <w:rPr>
                <w:rStyle w:val="Hyperlink"/>
              </w:rPr>
              <w:t>F13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Restriction duty</w:t>
            </w:r>
            <w:r w:rsidR="00CC2044" w:rsidRPr="00722E91">
              <w:rPr>
                <w:webHidden/>
              </w:rPr>
              <w:tab/>
            </w:r>
            <w:r w:rsidR="00CC2044" w:rsidRPr="00722E91">
              <w:rPr>
                <w:webHidden/>
              </w:rPr>
              <w:fldChar w:fldCharType="begin"/>
            </w:r>
            <w:r w:rsidR="00CC2044" w:rsidRPr="00722E91">
              <w:rPr>
                <w:webHidden/>
              </w:rPr>
              <w:instrText xml:space="preserve"> PAGEREF _Toc158361159 \h </w:instrText>
            </w:r>
            <w:r w:rsidR="00CC2044" w:rsidRPr="00722E91">
              <w:rPr>
                <w:webHidden/>
              </w:rPr>
            </w:r>
            <w:r w:rsidR="00CC2044" w:rsidRPr="00722E91">
              <w:rPr>
                <w:webHidden/>
              </w:rPr>
              <w:fldChar w:fldCharType="separate"/>
            </w:r>
            <w:r w:rsidR="006A4803">
              <w:rPr>
                <w:webHidden/>
              </w:rPr>
              <w:t>50</w:t>
            </w:r>
            <w:r w:rsidR="00CC2044" w:rsidRPr="00722E91">
              <w:rPr>
                <w:webHidden/>
              </w:rPr>
              <w:fldChar w:fldCharType="end"/>
            </w:r>
          </w:hyperlink>
        </w:p>
        <w:p w14:paraId="5F27F0C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60" w:history="1">
            <w:r w:rsidR="00CC2044" w:rsidRPr="00722E91">
              <w:rPr>
                <w:rStyle w:val="Hyperlink"/>
              </w:rPr>
              <w:t>F14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Shift work</w:t>
            </w:r>
            <w:r w:rsidR="00CC2044" w:rsidRPr="00722E91">
              <w:rPr>
                <w:webHidden/>
              </w:rPr>
              <w:tab/>
            </w:r>
            <w:r w:rsidR="00CC2044" w:rsidRPr="00722E91">
              <w:rPr>
                <w:webHidden/>
              </w:rPr>
              <w:fldChar w:fldCharType="begin"/>
            </w:r>
            <w:r w:rsidR="00CC2044" w:rsidRPr="00722E91">
              <w:rPr>
                <w:webHidden/>
              </w:rPr>
              <w:instrText xml:space="preserve"> PAGEREF _Toc158361160 \h </w:instrText>
            </w:r>
            <w:r w:rsidR="00CC2044" w:rsidRPr="00722E91">
              <w:rPr>
                <w:webHidden/>
              </w:rPr>
            </w:r>
            <w:r w:rsidR="00CC2044" w:rsidRPr="00722E91">
              <w:rPr>
                <w:webHidden/>
              </w:rPr>
              <w:fldChar w:fldCharType="separate"/>
            </w:r>
            <w:r w:rsidR="006A4803">
              <w:rPr>
                <w:webHidden/>
              </w:rPr>
              <w:t>51</w:t>
            </w:r>
            <w:r w:rsidR="00CC2044" w:rsidRPr="00722E91">
              <w:rPr>
                <w:webHidden/>
              </w:rPr>
              <w:fldChar w:fldCharType="end"/>
            </w:r>
          </w:hyperlink>
        </w:p>
        <w:p w14:paraId="1A4BEF4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62" w:history="1">
            <w:r w:rsidR="00CC2044" w:rsidRPr="00722E91">
              <w:rPr>
                <w:rStyle w:val="Hyperlink"/>
              </w:rPr>
              <w:t>F15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Legacy shift provisions</w:t>
            </w:r>
            <w:r w:rsidR="00CC2044" w:rsidRPr="00722E91">
              <w:rPr>
                <w:webHidden/>
              </w:rPr>
              <w:tab/>
            </w:r>
            <w:r w:rsidR="00CC2044" w:rsidRPr="00722E91">
              <w:rPr>
                <w:webHidden/>
              </w:rPr>
              <w:fldChar w:fldCharType="begin"/>
            </w:r>
            <w:r w:rsidR="00CC2044" w:rsidRPr="00722E91">
              <w:rPr>
                <w:webHidden/>
              </w:rPr>
              <w:instrText xml:space="preserve"> PAGEREF _Toc158361162 \h </w:instrText>
            </w:r>
            <w:r w:rsidR="00CC2044" w:rsidRPr="00722E91">
              <w:rPr>
                <w:webHidden/>
              </w:rPr>
            </w:r>
            <w:r w:rsidR="00CC2044" w:rsidRPr="00722E91">
              <w:rPr>
                <w:webHidden/>
              </w:rPr>
              <w:fldChar w:fldCharType="separate"/>
            </w:r>
            <w:r w:rsidR="006A4803">
              <w:rPr>
                <w:webHidden/>
              </w:rPr>
              <w:t>53</w:t>
            </w:r>
            <w:r w:rsidR="00CC2044" w:rsidRPr="00722E91">
              <w:rPr>
                <w:webHidden/>
              </w:rPr>
              <w:fldChar w:fldCharType="end"/>
            </w:r>
          </w:hyperlink>
        </w:p>
        <w:p w14:paraId="6E278ED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63" w:history="1">
            <w:r w:rsidR="00CC2044" w:rsidRPr="00722E91">
              <w:rPr>
                <w:rStyle w:val="Hyperlink"/>
              </w:rPr>
              <w:t>F16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Excess travel time</w:t>
            </w:r>
            <w:r w:rsidR="00CC2044" w:rsidRPr="00722E91">
              <w:rPr>
                <w:webHidden/>
              </w:rPr>
              <w:tab/>
            </w:r>
            <w:r w:rsidR="00CC2044" w:rsidRPr="00722E91">
              <w:rPr>
                <w:webHidden/>
              </w:rPr>
              <w:fldChar w:fldCharType="begin"/>
            </w:r>
            <w:r w:rsidR="00CC2044" w:rsidRPr="00722E91">
              <w:rPr>
                <w:webHidden/>
              </w:rPr>
              <w:instrText xml:space="preserve"> PAGEREF _Toc158361163 \h </w:instrText>
            </w:r>
            <w:r w:rsidR="00CC2044" w:rsidRPr="00722E91">
              <w:rPr>
                <w:webHidden/>
              </w:rPr>
            </w:r>
            <w:r w:rsidR="00CC2044" w:rsidRPr="00722E91">
              <w:rPr>
                <w:webHidden/>
              </w:rPr>
              <w:fldChar w:fldCharType="separate"/>
            </w:r>
            <w:r w:rsidR="006A4803">
              <w:rPr>
                <w:webHidden/>
              </w:rPr>
              <w:t>54</w:t>
            </w:r>
            <w:r w:rsidR="00CC2044" w:rsidRPr="00722E91">
              <w:rPr>
                <w:webHidden/>
              </w:rPr>
              <w:fldChar w:fldCharType="end"/>
            </w:r>
          </w:hyperlink>
        </w:p>
        <w:p w14:paraId="7E9EFD2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64" w:history="1">
            <w:r w:rsidR="00CC2044" w:rsidRPr="00722E91">
              <w:rPr>
                <w:rStyle w:val="Hyperlink"/>
              </w:rPr>
              <w:t>F17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Flexible working arrangements</w:t>
            </w:r>
            <w:r w:rsidR="00CC2044" w:rsidRPr="00722E91">
              <w:rPr>
                <w:webHidden/>
              </w:rPr>
              <w:tab/>
            </w:r>
            <w:r w:rsidR="00CC2044" w:rsidRPr="00722E91">
              <w:rPr>
                <w:webHidden/>
              </w:rPr>
              <w:fldChar w:fldCharType="begin"/>
            </w:r>
            <w:r w:rsidR="00CC2044" w:rsidRPr="00722E91">
              <w:rPr>
                <w:webHidden/>
              </w:rPr>
              <w:instrText xml:space="preserve"> PAGEREF _Toc158361164 \h </w:instrText>
            </w:r>
            <w:r w:rsidR="00CC2044" w:rsidRPr="00722E91">
              <w:rPr>
                <w:webHidden/>
              </w:rPr>
            </w:r>
            <w:r w:rsidR="00CC2044" w:rsidRPr="00722E91">
              <w:rPr>
                <w:webHidden/>
              </w:rPr>
              <w:fldChar w:fldCharType="separate"/>
            </w:r>
            <w:r w:rsidR="006A4803">
              <w:rPr>
                <w:webHidden/>
              </w:rPr>
              <w:t>54</w:t>
            </w:r>
            <w:r w:rsidR="00CC2044" w:rsidRPr="00722E91">
              <w:rPr>
                <w:webHidden/>
              </w:rPr>
              <w:fldChar w:fldCharType="end"/>
            </w:r>
          </w:hyperlink>
        </w:p>
        <w:p w14:paraId="3463C752" w14:textId="77777777" w:rsidR="001F3E6A" w:rsidRPr="00722E91" w:rsidRDefault="00000000" w:rsidP="004E0B98">
          <w:pPr>
            <w:pStyle w:val="TOC3"/>
            <w:ind w:firstLine="369"/>
            <w:rPr>
              <w:rFonts w:asciiTheme="minorHAnsi" w:eastAsiaTheme="minorEastAsia" w:hAnsiTheme="minorHAnsi" w:cstheme="minorBidi"/>
              <w:i/>
              <w:iCs/>
              <w:kern w:val="2"/>
              <w:sz w:val="22"/>
              <w:lang w:eastAsia="en-AU"/>
              <w14:ligatures w14:val="standardContextual"/>
            </w:rPr>
          </w:pPr>
          <w:hyperlink w:anchor="_Toc158361165" w:history="1">
            <w:r w:rsidR="00CC2044" w:rsidRPr="00722E91">
              <w:rPr>
                <w:rStyle w:val="Hyperlink"/>
                <w:i/>
                <w:iCs/>
                <w:sz w:val="22"/>
              </w:rPr>
              <w:t>Requesting formal flexible working arrangements</w:t>
            </w:r>
            <w:r w:rsidR="00CC2044" w:rsidRPr="00722E91">
              <w:rPr>
                <w:i/>
                <w:iCs/>
                <w:webHidden/>
                <w:sz w:val="22"/>
              </w:rPr>
              <w:tab/>
            </w:r>
            <w:r w:rsidR="00CC2044" w:rsidRPr="00722E91">
              <w:rPr>
                <w:i/>
                <w:iCs/>
                <w:webHidden/>
                <w:sz w:val="22"/>
              </w:rPr>
              <w:fldChar w:fldCharType="begin"/>
            </w:r>
            <w:r w:rsidR="00CC2044" w:rsidRPr="00722E91">
              <w:rPr>
                <w:i/>
                <w:iCs/>
                <w:webHidden/>
                <w:sz w:val="22"/>
              </w:rPr>
              <w:instrText xml:space="preserve"> PAGEREF _Toc158361165 \h </w:instrText>
            </w:r>
            <w:r w:rsidR="00CC2044" w:rsidRPr="00722E91">
              <w:rPr>
                <w:i/>
                <w:iCs/>
                <w:webHidden/>
                <w:sz w:val="22"/>
              </w:rPr>
            </w:r>
            <w:r w:rsidR="00CC2044" w:rsidRPr="00722E91">
              <w:rPr>
                <w:i/>
                <w:iCs/>
                <w:webHidden/>
                <w:sz w:val="22"/>
              </w:rPr>
              <w:fldChar w:fldCharType="separate"/>
            </w:r>
            <w:r w:rsidR="006A4803">
              <w:rPr>
                <w:i/>
                <w:iCs/>
                <w:webHidden/>
                <w:sz w:val="22"/>
              </w:rPr>
              <w:t>55</w:t>
            </w:r>
            <w:r w:rsidR="00CC2044" w:rsidRPr="00722E91">
              <w:rPr>
                <w:i/>
                <w:iCs/>
                <w:webHidden/>
                <w:sz w:val="22"/>
              </w:rPr>
              <w:fldChar w:fldCharType="end"/>
            </w:r>
          </w:hyperlink>
        </w:p>
        <w:p w14:paraId="72E26722" w14:textId="77777777" w:rsidR="001F3E6A" w:rsidRPr="00722E91" w:rsidRDefault="00000000" w:rsidP="004E0B98">
          <w:pPr>
            <w:pStyle w:val="TOC3"/>
            <w:ind w:firstLine="369"/>
            <w:rPr>
              <w:rFonts w:asciiTheme="minorHAnsi" w:eastAsiaTheme="minorEastAsia" w:hAnsiTheme="minorHAnsi" w:cstheme="minorBidi"/>
              <w:i/>
              <w:iCs/>
              <w:kern w:val="2"/>
              <w:sz w:val="22"/>
              <w:lang w:eastAsia="en-AU"/>
              <w14:ligatures w14:val="standardContextual"/>
            </w:rPr>
          </w:pPr>
          <w:hyperlink w:anchor="_Toc158361166" w:history="1">
            <w:r w:rsidR="00CC2044" w:rsidRPr="00722E91">
              <w:rPr>
                <w:rStyle w:val="Hyperlink"/>
                <w:i/>
                <w:iCs/>
                <w:sz w:val="22"/>
              </w:rPr>
              <w:t>Varying, pausing or terminating formal flexible working arrangements</w:t>
            </w:r>
            <w:r w:rsidR="00CC2044" w:rsidRPr="00722E91">
              <w:rPr>
                <w:i/>
                <w:iCs/>
                <w:webHidden/>
                <w:sz w:val="22"/>
              </w:rPr>
              <w:tab/>
            </w:r>
            <w:r w:rsidR="00CC2044" w:rsidRPr="00722E91">
              <w:rPr>
                <w:i/>
                <w:iCs/>
                <w:webHidden/>
                <w:sz w:val="22"/>
              </w:rPr>
              <w:fldChar w:fldCharType="begin"/>
            </w:r>
            <w:r w:rsidR="00CC2044" w:rsidRPr="00722E91">
              <w:rPr>
                <w:i/>
                <w:iCs/>
                <w:webHidden/>
                <w:sz w:val="22"/>
              </w:rPr>
              <w:instrText xml:space="preserve"> PAGEREF _Toc158361166 \h </w:instrText>
            </w:r>
            <w:r w:rsidR="00CC2044" w:rsidRPr="00722E91">
              <w:rPr>
                <w:i/>
                <w:iCs/>
                <w:webHidden/>
                <w:sz w:val="22"/>
              </w:rPr>
            </w:r>
            <w:r w:rsidR="00CC2044" w:rsidRPr="00722E91">
              <w:rPr>
                <w:i/>
                <w:iCs/>
                <w:webHidden/>
                <w:sz w:val="22"/>
              </w:rPr>
              <w:fldChar w:fldCharType="separate"/>
            </w:r>
            <w:r w:rsidR="006A4803">
              <w:rPr>
                <w:i/>
                <w:iCs/>
                <w:webHidden/>
                <w:sz w:val="22"/>
              </w:rPr>
              <w:t>56</w:t>
            </w:r>
            <w:r w:rsidR="00CC2044" w:rsidRPr="00722E91">
              <w:rPr>
                <w:i/>
                <w:iCs/>
                <w:webHidden/>
                <w:sz w:val="22"/>
              </w:rPr>
              <w:fldChar w:fldCharType="end"/>
            </w:r>
          </w:hyperlink>
        </w:p>
        <w:p w14:paraId="729B7517" w14:textId="77777777" w:rsidR="001F3E6A" w:rsidRPr="00722E91" w:rsidRDefault="00000000" w:rsidP="004E0B98">
          <w:pPr>
            <w:pStyle w:val="TOC3"/>
            <w:ind w:firstLine="369"/>
            <w:rPr>
              <w:rFonts w:asciiTheme="minorHAnsi" w:eastAsiaTheme="minorEastAsia" w:hAnsiTheme="minorHAnsi" w:cstheme="minorBidi"/>
              <w:i/>
              <w:iCs/>
              <w:kern w:val="2"/>
              <w:sz w:val="22"/>
              <w:lang w:eastAsia="en-AU"/>
              <w14:ligatures w14:val="standardContextual"/>
            </w:rPr>
          </w:pPr>
          <w:hyperlink w:anchor="_Toc158361167" w:history="1">
            <w:r w:rsidR="00CC2044" w:rsidRPr="00722E91">
              <w:rPr>
                <w:rStyle w:val="Hyperlink"/>
                <w:i/>
                <w:iCs/>
                <w:sz w:val="22"/>
              </w:rPr>
              <w:t>Working from home</w:t>
            </w:r>
            <w:r w:rsidR="00CC2044" w:rsidRPr="00722E91">
              <w:rPr>
                <w:i/>
                <w:iCs/>
                <w:webHidden/>
                <w:sz w:val="22"/>
              </w:rPr>
              <w:tab/>
            </w:r>
            <w:r w:rsidR="00CC2044" w:rsidRPr="00722E91">
              <w:rPr>
                <w:i/>
                <w:iCs/>
                <w:webHidden/>
                <w:sz w:val="22"/>
              </w:rPr>
              <w:fldChar w:fldCharType="begin"/>
            </w:r>
            <w:r w:rsidR="00CC2044" w:rsidRPr="00722E91">
              <w:rPr>
                <w:i/>
                <w:iCs/>
                <w:webHidden/>
                <w:sz w:val="22"/>
              </w:rPr>
              <w:instrText xml:space="preserve"> PAGEREF _Toc158361167 \h </w:instrText>
            </w:r>
            <w:r w:rsidR="00CC2044" w:rsidRPr="00722E91">
              <w:rPr>
                <w:i/>
                <w:iCs/>
                <w:webHidden/>
                <w:sz w:val="22"/>
              </w:rPr>
            </w:r>
            <w:r w:rsidR="00CC2044" w:rsidRPr="00722E91">
              <w:rPr>
                <w:i/>
                <w:iCs/>
                <w:webHidden/>
                <w:sz w:val="22"/>
              </w:rPr>
              <w:fldChar w:fldCharType="separate"/>
            </w:r>
            <w:r w:rsidR="006A4803">
              <w:rPr>
                <w:i/>
                <w:iCs/>
                <w:webHidden/>
                <w:sz w:val="22"/>
              </w:rPr>
              <w:t>57</w:t>
            </w:r>
            <w:r w:rsidR="00CC2044" w:rsidRPr="00722E91">
              <w:rPr>
                <w:i/>
                <w:iCs/>
                <w:webHidden/>
                <w:sz w:val="22"/>
              </w:rPr>
              <w:fldChar w:fldCharType="end"/>
            </w:r>
          </w:hyperlink>
        </w:p>
        <w:p w14:paraId="50E7E95E" w14:textId="77777777" w:rsidR="001F3E6A" w:rsidRPr="00722E91" w:rsidRDefault="00000000" w:rsidP="004E0B98">
          <w:pPr>
            <w:pStyle w:val="TOC3"/>
            <w:ind w:firstLine="369"/>
            <w:rPr>
              <w:rFonts w:asciiTheme="minorHAnsi" w:eastAsiaTheme="minorEastAsia" w:hAnsiTheme="minorHAnsi" w:cstheme="minorBidi"/>
              <w:i/>
              <w:iCs/>
              <w:kern w:val="2"/>
              <w:sz w:val="22"/>
              <w:lang w:eastAsia="en-AU"/>
              <w14:ligatures w14:val="standardContextual"/>
            </w:rPr>
          </w:pPr>
          <w:hyperlink w:anchor="_Toc158361168" w:history="1">
            <w:r w:rsidR="00CC2044" w:rsidRPr="00722E91">
              <w:rPr>
                <w:rStyle w:val="Hyperlink"/>
                <w:i/>
                <w:iCs/>
                <w:sz w:val="22"/>
              </w:rPr>
              <w:t>Ad hoc arrangements</w:t>
            </w:r>
            <w:r w:rsidR="00CC2044" w:rsidRPr="00722E91">
              <w:rPr>
                <w:i/>
                <w:iCs/>
                <w:webHidden/>
                <w:sz w:val="22"/>
              </w:rPr>
              <w:tab/>
            </w:r>
            <w:r w:rsidR="00CC2044" w:rsidRPr="00722E91">
              <w:rPr>
                <w:i/>
                <w:iCs/>
                <w:webHidden/>
                <w:sz w:val="22"/>
              </w:rPr>
              <w:fldChar w:fldCharType="begin"/>
            </w:r>
            <w:r w:rsidR="00CC2044" w:rsidRPr="00722E91">
              <w:rPr>
                <w:i/>
                <w:iCs/>
                <w:webHidden/>
                <w:sz w:val="22"/>
              </w:rPr>
              <w:instrText xml:space="preserve"> PAGEREF _Toc158361168 \h </w:instrText>
            </w:r>
            <w:r w:rsidR="00CC2044" w:rsidRPr="00722E91">
              <w:rPr>
                <w:i/>
                <w:iCs/>
                <w:webHidden/>
                <w:sz w:val="22"/>
              </w:rPr>
            </w:r>
            <w:r w:rsidR="00CC2044" w:rsidRPr="00722E91">
              <w:rPr>
                <w:i/>
                <w:iCs/>
                <w:webHidden/>
                <w:sz w:val="22"/>
              </w:rPr>
              <w:fldChar w:fldCharType="separate"/>
            </w:r>
            <w:r w:rsidR="006A4803">
              <w:rPr>
                <w:i/>
                <w:iCs/>
                <w:webHidden/>
                <w:sz w:val="22"/>
              </w:rPr>
              <w:t>57</w:t>
            </w:r>
            <w:r w:rsidR="00CC2044" w:rsidRPr="00722E91">
              <w:rPr>
                <w:i/>
                <w:iCs/>
                <w:webHidden/>
                <w:sz w:val="22"/>
              </w:rPr>
              <w:fldChar w:fldCharType="end"/>
            </w:r>
          </w:hyperlink>
        </w:p>
        <w:p w14:paraId="6BF09848" w14:textId="77777777" w:rsidR="001F3E6A" w:rsidRPr="00722E91" w:rsidRDefault="00000000" w:rsidP="004E0B98">
          <w:pPr>
            <w:pStyle w:val="TOC3"/>
            <w:ind w:firstLine="369"/>
            <w:rPr>
              <w:rFonts w:asciiTheme="minorHAnsi" w:eastAsiaTheme="minorEastAsia" w:hAnsiTheme="minorHAnsi" w:cstheme="minorBidi"/>
              <w:i/>
              <w:iCs/>
              <w:kern w:val="2"/>
              <w:sz w:val="22"/>
              <w:lang w:eastAsia="en-AU"/>
              <w14:ligatures w14:val="standardContextual"/>
            </w:rPr>
          </w:pPr>
          <w:hyperlink w:anchor="_Toc158361169" w:history="1">
            <w:r w:rsidR="00CC2044" w:rsidRPr="00722E91">
              <w:rPr>
                <w:rStyle w:val="Hyperlink"/>
                <w:i/>
                <w:iCs/>
                <w:sz w:val="22"/>
              </w:rPr>
              <w:t>Altering span of hours</w:t>
            </w:r>
            <w:r w:rsidR="00CC2044" w:rsidRPr="00722E91">
              <w:rPr>
                <w:i/>
                <w:iCs/>
                <w:webHidden/>
                <w:sz w:val="22"/>
              </w:rPr>
              <w:tab/>
            </w:r>
            <w:r w:rsidR="00CC2044" w:rsidRPr="004E0B98">
              <w:rPr>
                <w:i/>
                <w:iCs/>
                <w:webHidden/>
                <w:sz w:val="22"/>
              </w:rPr>
              <w:fldChar w:fldCharType="begin"/>
            </w:r>
            <w:r w:rsidR="00CC2044" w:rsidRPr="004E0B98">
              <w:rPr>
                <w:i/>
                <w:iCs/>
                <w:webHidden/>
                <w:sz w:val="22"/>
              </w:rPr>
              <w:instrText xml:space="preserve"> PAGEREF _Toc158361169 \h </w:instrText>
            </w:r>
            <w:r w:rsidR="00CC2044" w:rsidRPr="004E0B98">
              <w:rPr>
                <w:i/>
                <w:iCs/>
                <w:webHidden/>
                <w:sz w:val="22"/>
              </w:rPr>
            </w:r>
            <w:r w:rsidR="00CC2044" w:rsidRPr="004E0B98">
              <w:rPr>
                <w:i/>
                <w:iCs/>
                <w:webHidden/>
                <w:sz w:val="22"/>
              </w:rPr>
              <w:fldChar w:fldCharType="separate"/>
            </w:r>
            <w:r w:rsidR="006A4803">
              <w:rPr>
                <w:i/>
                <w:iCs/>
                <w:webHidden/>
                <w:sz w:val="22"/>
              </w:rPr>
              <w:t>57</w:t>
            </w:r>
            <w:r w:rsidR="00CC2044" w:rsidRPr="004E0B98">
              <w:rPr>
                <w:i/>
                <w:iCs/>
                <w:webHidden/>
                <w:sz w:val="22"/>
              </w:rPr>
              <w:fldChar w:fldCharType="end"/>
            </w:r>
          </w:hyperlink>
        </w:p>
        <w:p w14:paraId="080EF9E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0" w:history="1">
            <w:r w:rsidR="00CC2044" w:rsidRPr="00722E91">
              <w:rPr>
                <w:rStyle w:val="Hyperlink"/>
              </w:rPr>
              <w:t>F18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Christmas closedown and reduced activity period</w:t>
            </w:r>
            <w:r w:rsidR="00CC2044" w:rsidRPr="00722E91">
              <w:rPr>
                <w:webHidden/>
              </w:rPr>
              <w:tab/>
            </w:r>
            <w:r w:rsidR="00CC2044" w:rsidRPr="00722E91">
              <w:rPr>
                <w:webHidden/>
              </w:rPr>
              <w:fldChar w:fldCharType="begin"/>
            </w:r>
            <w:r w:rsidR="00CC2044" w:rsidRPr="00722E91">
              <w:rPr>
                <w:webHidden/>
              </w:rPr>
              <w:instrText xml:space="preserve"> PAGEREF _Toc158361170 \h </w:instrText>
            </w:r>
            <w:r w:rsidR="00CC2044" w:rsidRPr="00722E91">
              <w:rPr>
                <w:webHidden/>
              </w:rPr>
            </w:r>
            <w:r w:rsidR="00CC2044" w:rsidRPr="00722E91">
              <w:rPr>
                <w:webHidden/>
              </w:rPr>
              <w:fldChar w:fldCharType="separate"/>
            </w:r>
            <w:r w:rsidR="006A4803">
              <w:rPr>
                <w:webHidden/>
              </w:rPr>
              <w:t>57</w:t>
            </w:r>
            <w:r w:rsidR="00CC2044" w:rsidRPr="00722E91">
              <w:rPr>
                <w:webHidden/>
              </w:rPr>
              <w:fldChar w:fldCharType="end"/>
            </w:r>
          </w:hyperlink>
        </w:p>
        <w:p w14:paraId="419583DC"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2" w:history="1">
            <w:r w:rsidR="00CC2044" w:rsidRPr="00722E91">
              <w:rPr>
                <w:rStyle w:val="Hyperlink"/>
              </w:rPr>
              <w:t>F19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Public holidays</w:t>
            </w:r>
            <w:r w:rsidR="00CC2044" w:rsidRPr="00722E91">
              <w:rPr>
                <w:webHidden/>
              </w:rPr>
              <w:tab/>
            </w:r>
            <w:r w:rsidR="00CC2044" w:rsidRPr="00722E91">
              <w:rPr>
                <w:webHidden/>
              </w:rPr>
              <w:fldChar w:fldCharType="begin"/>
            </w:r>
            <w:r w:rsidR="00CC2044" w:rsidRPr="00722E91">
              <w:rPr>
                <w:webHidden/>
              </w:rPr>
              <w:instrText xml:space="preserve"> PAGEREF _Toc158361172 \h </w:instrText>
            </w:r>
            <w:r w:rsidR="00CC2044" w:rsidRPr="00722E91">
              <w:rPr>
                <w:webHidden/>
              </w:rPr>
            </w:r>
            <w:r w:rsidR="00CC2044" w:rsidRPr="00722E91">
              <w:rPr>
                <w:webHidden/>
              </w:rPr>
              <w:fldChar w:fldCharType="separate"/>
            </w:r>
            <w:r w:rsidR="006A4803">
              <w:rPr>
                <w:webHidden/>
              </w:rPr>
              <w:t>58</w:t>
            </w:r>
            <w:r w:rsidR="00CC2044" w:rsidRPr="00722E91">
              <w:rPr>
                <w:webHidden/>
              </w:rPr>
              <w:fldChar w:fldCharType="end"/>
            </w:r>
          </w:hyperlink>
        </w:p>
        <w:p w14:paraId="1FF0553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3" w:history="1">
            <w:r w:rsidR="00CC2044" w:rsidRPr="00722E91">
              <w:rPr>
                <w:rStyle w:val="Hyperlink"/>
              </w:rPr>
              <w:t>F20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APS holiday</w:t>
            </w:r>
            <w:r w:rsidR="00CC2044" w:rsidRPr="00722E91">
              <w:rPr>
                <w:webHidden/>
              </w:rPr>
              <w:tab/>
            </w:r>
            <w:r w:rsidR="00CC2044" w:rsidRPr="00722E91">
              <w:rPr>
                <w:webHidden/>
              </w:rPr>
              <w:fldChar w:fldCharType="begin"/>
            </w:r>
            <w:r w:rsidR="00CC2044" w:rsidRPr="00722E91">
              <w:rPr>
                <w:webHidden/>
              </w:rPr>
              <w:instrText xml:space="preserve"> PAGEREF _Toc158361173 \h </w:instrText>
            </w:r>
            <w:r w:rsidR="00CC2044" w:rsidRPr="00722E91">
              <w:rPr>
                <w:webHidden/>
              </w:rPr>
            </w:r>
            <w:r w:rsidR="00CC2044" w:rsidRPr="00722E91">
              <w:rPr>
                <w:webHidden/>
              </w:rPr>
              <w:fldChar w:fldCharType="separate"/>
            </w:r>
            <w:r w:rsidR="006A4803">
              <w:rPr>
                <w:webHidden/>
              </w:rPr>
              <w:t>59</w:t>
            </w:r>
            <w:r w:rsidR="00CC2044" w:rsidRPr="00722E91">
              <w:rPr>
                <w:webHidden/>
              </w:rPr>
              <w:fldChar w:fldCharType="end"/>
            </w:r>
          </w:hyperlink>
        </w:p>
        <w:p w14:paraId="62019444" w14:textId="77777777" w:rsidR="001F3E6A" w:rsidRPr="00722E91" w:rsidRDefault="00000000" w:rsidP="00722E91">
          <w:pPr>
            <w:pStyle w:val="TOC1"/>
            <w:rPr>
              <w:rFonts w:eastAsiaTheme="minorEastAsia" w:cstheme="minorBidi"/>
              <w:kern w:val="2"/>
              <w:lang w:eastAsia="en-AU"/>
              <w14:ligatures w14:val="standardContextual"/>
            </w:rPr>
          </w:pPr>
          <w:hyperlink w:anchor="_Toc158361174" w:history="1">
            <w:r w:rsidR="00CC2044" w:rsidRPr="00722E91">
              <w:rPr>
                <w:rStyle w:val="Hyperlink"/>
              </w:rPr>
              <w:t>Part G – Leave</w:t>
            </w:r>
            <w:r w:rsidR="00CC2044" w:rsidRPr="00722E91">
              <w:rPr>
                <w:webHidden/>
              </w:rPr>
              <w:tab/>
            </w:r>
            <w:r w:rsidR="00CC2044" w:rsidRPr="00722E91">
              <w:rPr>
                <w:webHidden/>
              </w:rPr>
              <w:fldChar w:fldCharType="begin"/>
            </w:r>
            <w:r w:rsidR="00CC2044" w:rsidRPr="00722E91">
              <w:rPr>
                <w:webHidden/>
              </w:rPr>
              <w:instrText xml:space="preserve"> PAGEREF _Toc158361174 \h </w:instrText>
            </w:r>
            <w:r w:rsidR="00CC2044" w:rsidRPr="00722E91">
              <w:rPr>
                <w:webHidden/>
              </w:rPr>
            </w:r>
            <w:r w:rsidR="00CC2044" w:rsidRPr="00722E91">
              <w:rPr>
                <w:webHidden/>
              </w:rPr>
              <w:fldChar w:fldCharType="separate"/>
            </w:r>
            <w:r w:rsidR="006A4803">
              <w:rPr>
                <w:webHidden/>
              </w:rPr>
              <w:t>60</w:t>
            </w:r>
            <w:r w:rsidR="00CC2044" w:rsidRPr="00722E91">
              <w:rPr>
                <w:webHidden/>
              </w:rPr>
              <w:fldChar w:fldCharType="end"/>
            </w:r>
          </w:hyperlink>
        </w:p>
        <w:p w14:paraId="71A1CF8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5" w:history="1">
            <w:r w:rsidR="00CC2044" w:rsidRPr="00722E91">
              <w:rPr>
                <w:rStyle w:val="Hyperlink"/>
              </w:rPr>
              <w:t>G1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General leave provisions</w:t>
            </w:r>
            <w:r w:rsidR="00CC2044" w:rsidRPr="00722E91">
              <w:rPr>
                <w:webHidden/>
              </w:rPr>
              <w:tab/>
            </w:r>
            <w:r w:rsidR="00CC2044" w:rsidRPr="00722E91">
              <w:rPr>
                <w:webHidden/>
              </w:rPr>
              <w:fldChar w:fldCharType="begin"/>
            </w:r>
            <w:r w:rsidR="00CC2044" w:rsidRPr="00722E91">
              <w:rPr>
                <w:webHidden/>
              </w:rPr>
              <w:instrText xml:space="preserve"> PAGEREF _Toc158361175 \h </w:instrText>
            </w:r>
            <w:r w:rsidR="00CC2044" w:rsidRPr="00722E91">
              <w:rPr>
                <w:webHidden/>
              </w:rPr>
            </w:r>
            <w:r w:rsidR="00CC2044" w:rsidRPr="00722E91">
              <w:rPr>
                <w:webHidden/>
              </w:rPr>
              <w:fldChar w:fldCharType="separate"/>
            </w:r>
            <w:r w:rsidR="006A4803">
              <w:rPr>
                <w:webHidden/>
              </w:rPr>
              <w:t>60</w:t>
            </w:r>
            <w:r w:rsidR="00CC2044" w:rsidRPr="00722E91">
              <w:rPr>
                <w:webHidden/>
              </w:rPr>
              <w:fldChar w:fldCharType="end"/>
            </w:r>
          </w:hyperlink>
        </w:p>
        <w:p w14:paraId="67A2DA7C"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6" w:history="1">
            <w:r w:rsidR="00CC2044" w:rsidRPr="00722E91">
              <w:rPr>
                <w:rStyle w:val="Hyperlink"/>
              </w:rPr>
              <w:t>G2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Accrual of annual leave</w:t>
            </w:r>
            <w:r w:rsidR="00CC2044" w:rsidRPr="00722E91">
              <w:rPr>
                <w:webHidden/>
              </w:rPr>
              <w:tab/>
            </w:r>
            <w:r w:rsidR="00CC2044" w:rsidRPr="00722E91">
              <w:rPr>
                <w:webHidden/>
              </w:rPr>
              <w:fldChar w:fldCharType="begin"/>
            </w:r>
            <w:r w:rsidR="00CC2044" w:rsidRPr="00722E91">
              <w:rPr>
                <w:webHidden/>
              </w:rPr>
              <w:instrText xml:space="preserve"> PAGEREF _Toc158361176 \h </w:instrText>
            </w:r>
            <w:r w:rsidR="00CC2044" w:rsidRPr="00722E91">
              <w:rPr>
                <w:webHidden/>
              </w:rPr>
            </w:r>
            <w:r w:rsidR="00CC2044" w:rsidRPr="00722E91">
              <w:rPr>
                <w:webHidden/>
              </w:rPr>
              <w:fldChar w:fldCharType="separate"/>
            </w:r>
            <w:r w:rsidR="006A4803">
              <w:rPr>
                <w:webHidden/>
              </w:rPr>
              <w:t>61</w:t>
            </w:r>
            <w:r w:rsidR="00CC2044" w:rsidRPr="00722E91">
              <w:rPr>
                <w:webHidden/>
              </w:rPr>
              <w:fldChar w:fldCharType="end"/>
            </w:r>
          </w:hyperlink>
        </w:p>
        <w:p w14:paraId="6DA4B7A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7" w:history="1">
            <w:r w:rsidR="00CC2044" w:rsidRPr="00722E91">
              <w:rPr>
                <w:rStyle w:val="Hyperlink"/>
              </w:rPr>
              <w:t>G3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Grants of annual leave</w:t>
            </w:r>
            <w:r w:rsidR="00CC2044" w:rsidRPr="00722E91">
              <w:rPr>
                <w:webHidden/>
              </w:rPr>
              <w:tab/>
            </w:r>
            <w:r w:rsidR="00CC2044" w:rsidRPr="00722E91">
              <w:rPr>
                <w:webHidden/>
              </w:rPr>
              <w:fldChar w:fldCharType="begin"/>
            </w:r>
            <w:r w:rsidR="00CC2044" w:rsidRPr="00722E91">
              <w:rPr>
                <w:webHidden/>
              </w:rPr>
              <w:instrText xml:space="preserve"> PAGEREF _Toc158361177 \h </w:instrText>
            </w:r>
            <w:r w:rsidR="00CC2044" w:rsidRPr="00722E91">
              <w:rPr>
                <w:webHidden/>
              </w:rPr>
            </w:r>
            <w:r w:rsidR="00CC2044" w:rsidRPr="00722E91">
              <w:rPr>
                <w:webHidden/>
              </w:rPr>
              <w:fldChar w:fldCharType="separate"/>
            </w:r>
            <w:r w:rsidR="006A4803">
              <w:rPr>
                <w:webHidden/>
              </w:rPr>
              <w:t>61</w:t>
            </w:r>
            <w:r w:rsidR="00CC2044" w:rsidRPr="00722E91">
              <w:rPr>
                <w:webHidden/>
              </w:rPr>
              <w:fldChar w:fldCharType="end"/>
            </w:r>
          </w:hyperlink>
        </w:p>
        <w:p w14:paraId="6326CED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8" w:history="1">
            <w:r w:rsidR="00CC2044" w:rsidRPr="00722E91">
              <w:rPr>
                <w:rStyle w:val="Hyperlink"/>
              </w:rPr>
              <w:t>G4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Excess annual leave credits</w:t>
            </w:r>
            <w:r w:rsidR="00CC2044" w:rsidRPr="00722E91">
              <w:rPr>
                <w:webHidden/>
              </w:rPr>
              <w:tab/>
            </w:r>
            <w:r w:rsidR="00CC2044" w:rsidRPr="00722E91">
              <w:rPr>
                <w:webHidden/>
              </w:rPr>
              <w:fldChar w:fldCharType="begin"/>
            </w:r>
            <w:r w:rsidR="00CC2044" w:rsidRPr="00722E91">
              <w:rPr>
                <w:webHidden/>
              </w:rPr>
              <w:instrText xml:space="preserve"> PAGEREF _Toc158361178 \h </w:instrText>
            </w:r>
            <w:r w:rsidR="00CC2044" w:rsidRPr="00722E91">
              <w:rPr>
                <w:webHidden/>
              </w:rPr>
            </w:r>
            <w:r w:rsidR="00CC2044" w:rsidRPr="00722E91">
              <w:rPr>
                <w:webHidden/>
              </w:rPr>
              <w:fldChar w:fldCharType="separate"/>
            </w:r>
            <w:r w:rsidR="006A4803">
              <w:rPr>
                <w:webHidden/>
              </w:rPr>
              <w:t>62</w:t>
            </w:r>
            <w:r w:rsidR="00CC2044" w:rsidRPr="00722E91">
              <w:rPr>
                <w:webHidden/>
              </w:rPr>
              <w:fldChar w:fldCharType="end"/>
            </w:r>
          </w:hyperlink>
        </w:p>
        <w:p w14:paraId="62D9350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79" w:history="1">
            <w:r w:rsidR="00CC2044" w:rsidRPr="00722E91">
              <w:rPr>
                <w:rStyle w:val="Hyperlink"/>
              </w:rPr>
              <w:t>G5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Cash out of annual leave</w:t>
            </w:r>
            <w:r w:rsidR="00CC2044" w:rsidRPr="00722E91">
              <w:rPr>
                <w:webHidden/>
              </w:rPr>
              <w:tab/>
            </w:r>
            <w:r w:rsidR="00CC2044" w:rsidRPr="00722E91">
              <w:rPr>
                <w:webHidden/>
              </w:rPr>
              <w:fldChar w:fldCharType="begin"/>
            </w:r>
            <w:r w:rsidR="00CC2044" w:rsidRPr="00722E91">
              <w:rPr>
                <w:webHidden/>
              </w:rPr>
              <w:instrText xml:space="preserve"> PAGEREF _Toc158361179 \h </w:instrText>
            </w:r>
            <w:r w:rsidR="00CC2044" w:rsidRPr="00722E91">
              <w:rPr>
                <w:webHidden/>
              </w:rPr>
            </w:r>
            <w:r w:rsidR="00CC2044" w:rsidRPr="00722E91">
              <w:rPr>
                <w:webHidden/>
              </w:rPr>
              <w:fldChar w:fldCharType="separate"/>
            </w:r>
            <w:r w:rsidR="006A4803">
              <w:rPr>
                <w:webHidden/>
              </w:rPr>
              <w:t>62</w:t>
            </w:r>
            <w:r w:rsidR="00CC2044" w:rsidRPr="00722E91">
              <w:rPr>
                <w:webHidden/>
              </w:rPr>
              <w:fldChar w:fldCharType="end"/>
            </w:r>
          </w:hyperlink>
        </w:p>
        <w:p w14:paraId="41D3B56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0" w:history="1">
            <w:r w:rsidR="00CC2044" w:rsidRPr="00722E91">
              <w:rPr>
                <w:rStyle w:val="Hyperlink"/>
              </w:rPr>
              <w:t>G6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Purchased leave</w:t>
            </w:r>
            <w:r w:rsidR="00CC2044" w:rsidRPr="00722E91">
              <w:rPr>
                <w:webHidden/>
              </w:rPr>
              <w:tab/>
            </w:r>
            <w:r w:rsidR="00CC2044" w:rsidRPr="00722E91">
              <w:rPr>
                <w:webHidden/>
              </w:rPr>
              <w:fldChar w:fldCharType="begin"/>
            </w:r>
            <w:r w:rsidR="00CC2044" w:rsidRPr="00722E91">
              <w:rPr>
                <w:webHidden/>
              </w:rPr>
              <w:instrText xml:space="preserve"> PAGEREF _Toc158361180 \h </w:instrText>
            </w:r>
            <w:r w:rsidR="00CC2044" w:rsidRPr="00722E91">
              <w:rPr>
                <w:webHidden/>
              </w:rPr>
            </w:r>
            <w:r w:rsidR="00CC2044" w:rsidRPr="00722E91">
              <w:rPr>
                <w:webHidden/>
              </w:rPr>
              <w:fldChar w:fldCharType="separate"/>
            </w:r>
            <w:r w:rsidR="006A4803">
              <w:rPr>
                <w:webHidden/>
              </w:rPr>
              <w:t>63</w:t>
            </w:r>
            <w:r w:rsidR="00CC2044" w:rsidRPr="00722E91">
              <w:rPr>
                <w:webHidden/>
              </w:rPr>
              <w:fldChar w:fldCharType="end"/>
            </w:r>
          </w:hyperlink>
        </w:p>
        <w:p w14:paraId="71E390F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1" w:history="1">
            <w:r w:rsidR="00CC2044" w:rsidRPr="00722E91">
              <w:rPr>
                <w:rStyle w:val="Hyperlink"/>
              </w:rPr>
              <w:t>G7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Accrual of personal/carer’s leave</w:t>
            </w:r>
            <w:r w:rsidR="00CC2044" w:rsidRPr="00722E91">
              <w:rPr>
                <w:webHidden/>
              </w:rPr>
              <w:tab/>
            </w:r>
            <w:r w:rsidR="00CC2044" w:rsidRPr="00722E91">
              <w:rPr>
                <w:webHidden/>
              </w:rPr>
              <w:fldChar w:fldCharType="begin"/>
            </w:r>
            <w:r w:rsidR="00CC2044" w:rsidRPr="00722E91">
              <w:rPr>
                <w:webHidden/>
              </w:rPr>
              <w:instrText xml:space="preserve"> PAGEREF _Toc158361181 \h </w:instrText>
            </w:r>
            <w:r w:rsidR="00CC2044" w:rsidRPr="00722E91">
              <w:rPr>
                <w:webHidden/>
              </w:rPr>
            </w:r>
            <w:r w:rsidR="00CC2044" w:rsidRPr="00722E91">
              <w:rPr>
                <w:webHidden/>
              </w:rPr>
              <w:fldChar w:fldCharType="separate"/>
            </w:r>
            <w:r w:rsidR="006A4803">
              <w:rPr>
                <w:webHidden/>
              </w:rPr>
              <w:t>63</w:t>
            </w:r>
            <w:r w:rsidR="00CC2044" w:rsidRPr="00722E91">
              <w:rPr>
                <w:webHidden/>
              </w:rPr>
              <w:fldChar w:fldCharType="end"/>
            </w:r>
          </w:hyperlink>
        </w:p>
        <w:p w14:paraId="423DAF1F"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2" w:history="1">
            <w:r w:rsidR="00CC2044" w:rsidRPr="00722E91">
              <w:rPr>
                <w:rStyle w:val="Hyperlink"/>
              </w:rPr>
              <w:t>G8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Accessing personal/carer’s leave</w:t>
            </w:r>
            <w:r w:rsidR="00CC2044" w:rsidRPr="00722E91">
              <w:rPr>
                <w:webHidden/>
              </w:rPr>
              <w:tab/>
            </w:r>
            <w:r w:rsidR="00CC2044" w:rsidRPr="00722E91">
              <w:rPr>
                <w:webHidden/>
              </w:rPr>
              <w:fldChar w:fldCharType="begin"/>
            </w:r>
            <w:r w:rsidR="00CC2044" w:rsidRPr="00722E91">
              <w:rPr>
                <w:webHidden/>
              </w:rPr>
              <w:instrText xml:space="preserve"> PAGEREF _Toc158361182 \h </w:instrText>
            </w:r>
            <w:r w:rsidR="00CC2044" w:rsidRPr="00722E91">
              <w:rPr>
                <w:webHidden/>
              </w:rPr>
            </w:r>
            <w:r w:rsidR="00CC2044" w:rsidRPr="00722E91">
              <w:rPr>
                <w:webHidden/>
              </w:rPr>
              <w:fldChar w:fldCharType="separate"/>
            </w:r>
            <w:r w:rsidR="006A4803">
              <w:rPr>
                <w:webHidden/>
              </w:rPr>
              <w:t>64</w:t>
            </w:r>
            <w:r w:rsidR="00CC2044" w:rsidRPr="00722E91">
              <w:rPr>
                <w:webHidden/>
              </w:rPr>
              <w:fldChar w:fldCharType="end"/>
            </w:r>
          </w:hyperlink>
        </w:p>
        <w:p w14:paraId="53740C1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3" w:history="1">
            <w:r w:rsidR="00CC2044" w:rsidRPr="00722E91">
              <w:rPr>
                <w:rStyle w:val="Hyperlink"/>
              </w:rPr>
              <w:t>G9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Defence Service Sick Leave</w:t>
            </w:r>
            <w:r w:rsidR="00CC2044" w:rsidRPr="00722E91">
              <w:rPr>
                <w:webHidden/>
              </w:rPr>
              <w:tab/>
            </w:r>
            <w:r w:rsidR="00CC2044" w:rsidRPr="00722E91">
              <w:rPr>
                <w:webHidden/>
              </w:rPr>
              <w:fldChar w:fldCharType="begin"/>
            </w:r>
            <w:r w:rsidR="00CC2044" w:rsidRPr="00722E91">
              <w:rPr>
                <w:webHidden/>
              </w:rPr>
              <w:instrText xml:space="preserve"> PAGEREF _Toc158361183 \h </w:instrText>
            </w:r>
            <w:r w:rsidR="00CC2044" w:rsidRPr="00722E91">
              <w:rPr>
                <w:webHidden/>
              </w:rPr>
            </w:r>
            <w:r w:rsidR="00CC2044" w:rsidRPr="00722E91">
              <w:rPr>
                <w:webHidden/>
              </w:rPr>
              <w:fldChar w:fldCharType="separate"/>
            </w:r>
            <w:r w:rsidR="006A4803">
              <w:rPr>
                <w:webHidden/>
              </w:rPr>
              <w:t>65</w:t>
            </w:r>
            <w:r w:rsidR="00CC2044" w:rsidRPr="00722E91">
              <w:rPr>
                <w:webHidden/>
              </w:rPr>
              <w:fldChar w:fldCharType="end"/>
            </w:r>
          </w:hyperlink>
        </w:p>
        <w:p w14:paraId="26014B7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4" w:history="1">
            <w:r w:rsidR="00CC2044" w:rsidRPr="00722E91">
              <w:rPr>
                <w:rStyle w:val="Hyperlink"/>
              </w:rPr>
              <w:t>G10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Longer-term caring leave</w:t>
            </w:r>
            <w:r w:rsidR="00CC2044" w:rsidRPr="00722E91">
              <w:rPr>
                <w:webHidden/>
              </w:rPr>
              <w:tab/>
            </w:r>
            <w:r w:rsidR="00CC2044" w:rsidRPr="00722E91">
              <w:rPr>
                <w:webHidden/>
              </w:rPr>
              <w:fldChar w:fldCharType="begin"/>
            </w:r>
            <w:r w:rsidR="00CC2044" w:rsidRPr="00722E91">
              <w:rPr>
                <w:webHidden/>
              </w:rPr>
              <w:instrText xml:space="preserve"> PAGEREF _Toc158361184 \h </w:instrText>
            </w:r>
            <w:r w:rsidR="00CC2044" w:rsidRPr="00722E91">
              <w:rPr>
                <w:webHidden/>
              </w:rPr>
            </w:r>
            <w:r w:rsidR="00CC2044" w:rsidRPr="00722E91">
              <w:rPr>
                <w:webHidden/>
              </w:rPr>
              <w:fldChar w:fldCharType="separate"/>
            </w:r>
            <w:r w:rsidR="006A4803">
              <w:rPr>
                <w:webHidden/>
              </w:rPr>
              <w:t>66</w:t>
            </w:r>
            <w:r w:rsidR="00CC2044" w:rsidRPr="00722E91">
              <w:rPr>
                <w:webHidden/>
              </w:rPr>
              <w:fldChar w:fldCharType="end"/>
            </w:r>
          </w:hyperlink>
        </w:p>
        <w:p w14:paraId="1AB8DE0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5" w:history="1">
            <w:r w:rsidR="00CC2044" w:rsidRPr="00722E91">
              <w:rPr>
                <w:rStyle w:val="Hyperlink"/>
              </w:rPr>
              <w:t>G11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Portability of leave</w:t>
            </w:r>
            <w:r w:rsidR="00CC2044" w:rsidRPr="00722E91">
              <w:rPr>
                <w:webHidden/>
              </w:rPr>
              <w:tab/>
            </w:r>
            <w:r w:rsidR="00CC2044" w:rsidRPr="00722E91">
              <w:rPr>
                <w:webHidden/>
              </w:rPr>
              <w:fldChar w:fldCharType="begin"/>
            </w:r>
            <w:r w:rsidR="00CC2044" w:rsidRPr="00722E91">
              <w:rPr>
                <w:webHidden/>
              </w:rPr>
              <w:instrText xml:space="preserve"> PAGEREF _Toc158361185 \h </w:instrText>
            </w:r>
            <w:r w:rsidR="00CC2044" w:rsidRPr="00722E91">
              <w:rPr>
                <w:webHidden/>
              </w:rPr>
            </w:r>
            <w:r w:rsidR="00CC2044" w:rsidRPr="00722E91">
              <w:rPr>
                <w:webHidden/>
              </w:rPr>
              <w:fldChar w:fldCharType="separate"/>
            </w:r>
            <w:r w:rsidR="006A4803">
              <w:rPr>
                <w:webHidden/>
              </w:rPr>
              <w:t>66</w:t>
            </w:r>
            <w:r w:rsidR="00CC2044" w:rsidRPr="00722E91">
              <w:rPr>
                <w:webHidden/>
              </w:rPr>
              <w:fldChar w:fldCharType="end"/>
            </w:r>
          </w:hyperlink>
        </w:p>
        <w:p w14:paraId="412AD5E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6" w:history="1">
            <w:r w:rsidR="00CC2044" w:rsidRPr="00722E91">
              <w:rPr>
                <w:rStyle w:val="Hyperlink"/>
              </w:rPr>
              <w:t>G12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Long service leave</w:t>
            </w:r>
            <w:r w:rsidR="00CC2044" w:rsidRPr="00722E91">
              <w:rPr>
                <w:webHidden/>
              </w:rPr>
              <w:tab/>
            </w:r>
            <w:r w:rsidR="00CC2044" w:rsidRPr="00722E91">
              <w:rPr>
                <w:webHidden/>
              </w:rPr>
              <w:fldChar w:fldCharType="begin"/>
            </w:r>
            <w:r w:rsidR="00CC2044" w:rsidRPr="00722E91">
              <w:rPr>
                <w:webHidden/>
              </w:rPr>
              <w:instrText xml:space="preserve"> PAGEREF _Toc158361186 \h </w:instrText>
            </w:r>
            <w:r w:rsidR="00CC2044" w:rsidRPr="00722E91">
              <w:rPr>
                <w:webHidden/>
              </w:rPr>
            </w:r>
            <w:r w:rsidR="00CC2044" w:rsidRPr="00722E91">
              <w:rPr>
                <w:webHidden/>
              </w:rPr>
              <w:fldChar w:fldCharType="separate"/>
            </w:r>
            <w:r w:rsidR="006A4803">
              <w:rPr>
                <w:webHidden/>
              </w:rPr>
              <w:t>66</w:t>
            </w:r>
            <w:r w:rsidR="00CC2044" w:rsidRPr="00722E91">
              <w:rPr>
                <w:webHidden/>
              </w:rPr>
              <w:fldChar w:fldCharType="end"/>
            </w:r>
          </w:hyperlink>
        </w:p>
        <w:p w14:paraId="235C3E6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7" w:history="1">
            <w:r w:rsidR="00CC2044" w:rsidRPr="00722E91">
              <w:rPr>
                <w:rStyle w:val="Hyperlink"/>
              </w:rPr>
              <w:t>G13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Miscellaneous leave</w:t>
            </w:r>
            <w:r w:rsidR="00CC2044" w:rsidRPr="00722E91">
              <w:rPr>
                <w:webHidden/>
              </w:rPr>
              <w:tab/>
            </w:r>
            <w:r w:rsidR="00CC2044" w:rsidRPr="00722E91">
              <w:rPr>
                <w:webHidden/>
              </w:rPr>
              <w:fldChar w:fldCharType="begin"/>
            </w:r>
            <w:r w:rsidR="00CC2044" w:rsidRPr="00722E91">
              <w:rPr>
                <w:webHidden/>
              </w:rPr>
              <w:instrText xml:space="preserve"> PAGEREF _Toc158361187 \h </w:instrText>
            </w:r>
            <w:r w:rsidR="00CC2044" w:rsidRPr="00722E91">
              <w:rPr>
                <w:webHidden/>
              </w:rPr>
            </w:r>
            <w:r w:rsidR="00CC2044" w:rsidRPr="00722E91">
              <w:rPr>
                <w:webHidden/>
              </w:rPr>
              <w:fldChar w:fldCharType="separate"/>
            </w:r>
            <w:r w:rsidR="006A4803">
              <w:rPr>
                <w:webHidden/>
              </w:rPr>
              <w:t>67</w:t>
            </w:r>
            <w:r w:rsidR="00CC2044" w:rsidRPr="00722E91">
              <w:rPr>
                <w:webHidden/>
              </w:rPr>
              <w:fldChar w:fldCharType="end"/>
            </w:r>
          </w:hyperlink>
        </w:p>
        <w:p w14:paraId="24D2E69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8" w:history="1">
            <w:r w:rsidR="00CC2044" w:rsidRPr="00722E91">
              <w:rPr>
                <w:rStyle w:val="Hyperlink"/>
              </w:rPr>
              <w:t>G14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NAIDOC Leave</w:t>
            </w:r>
            <w:r w:rsidR="00CC2044" w:rsidRPr="00722E91">
              <w:rPr>
                <w:webHidden/>
              </w:rPr>
              <w:tab/>
            </w:r>
            <w:r w:rsidR="00CC2044" w:rsidRPr="00722E91">
              <w:rPr>
                <w:webHidden/>
              </w:rPr>
              <w:fldChar w:fldCharType="begin"/>
            </w:r>
            <w:r w:rsidR="00CC2044" w:rsidRPr="00722E91">
              <w:rPr>
                <w:webHidden/>
              </w:rPr>
              <w:instrText xml:space="preserve"> PAGEREF _Toc158361188 \h </w:instrText>
            </w:r>
            <w:r w:rsidR="00CC2044" w:rsidRPr="00722E91">
              <w:rPr>
                <w:webHidden/>
              </w:rPr>
            </w:r>
            <w:r w:rsidR="00CC2044" w:rsidRPr="00722E91">
              <w:rPr>
                <w:webHidden/>
              </w:rPr>
              <w:fldChar w:fldCharType="separate"/>
            </w:r>
            <w:r w:rsidR="006A4803">
              <w:rPr>
                <w:webHidden/>
              </w:rPr>
              <w:t>67</w:t>
            </w:r>
            <w:r w:rsidR="00CC2044" w:rsidRPr="00722E91">
              <w:rPr>
                <w:webHidden/>
              </w:rPr>
              <w:fldChar w:fldCharType="end"/>
            </w:r>
          </w:hyperlink>
        </w:p>
        <w:p w14:paraId="49E3E06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89" w:history="1">
            <w:r w:rsidR="00CC2044" w:rsidRPr="00722E91">
              <w:rPr>
                <w:rStyle w:val="Hyperlink"/>
              </w:rPr>
              <w:t xml:space="preserve">G15 </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First Nations Ceremonial Leave</w:t>
            </w:r>
            <w:r w:rsidR="00CC2044" w:rsidRPr="00722E91">
              <w:rPr>
                <w:webHidden/>
              </w:rPr>
              <w:tab/>
            </w:r>
            <w:r w:rsidR="00CC2044" w:rsidRPr="00722E91">
              <w:rPr>
                <w:webHidden/>
              </w:rPr>
              <w:fldChar w:fldCharType="begin"/>
            </w:r>
            <w:r w:rsidR="00CC2044" w:rsidRPr="00722E91">
              <w:rPr>
                <w:webHidden/>
              </w:rPr>
              <w:instrText xml:space="preserve"> PAGEREF _Toc158361189 \h </w:instrText>
            </w:r>
            <w:r w:rsidR="00CC2044" w:rsidRPr="00722E91">
              <w:rPr>
                <w:webHidden/>
              </w:rPr>
            </w:r>
            <w:r w:rsidR="00CC2044" w:rsidRPr="00722E91">
              <w:rPr>
                <w:webHidden/>
              </w:rPr>
              <w:fldChar w:fldCharType="separate"/>
            </w:r>
            <w:r w:rsidR="006A4803">
              <w:rPr>
                <w:webHidden/>
              </w:rPr>
              <w:t>67</w:t>
            </w:r>
            <w:r w:rsidR="00CC2044" w:rsidRPr="00722E91">
              <w:rPr>
                <w:webHidden/>
              </w:rPr>
              <w:fldChar w:fldCharType="end"/>
            </w:r>
          </w:hyperlink>
        </w:p>
        <w:p w14:paraId="4625A5B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0" w:history="1">
            <w:r w:rsidR="00CC2044" w:rsidRPr="00722E91">
              <w:rPr>
                <w:rStyle w:val="Hyperlink"/>
              </w:rPr>
              <w:t>G16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Cultural Leave</w:t>
            </w:r>
            <w:r w:rsidR="00CC2044" w:rsidRPr="00722E91">
              <w:rPr>
                <w:webHidden/>
              </w:rPr>
              <w:tab/>
            </w:r>
            <w:r w:rsidR="00CC2044" w:rsidRPr="00722E91">
              <w:rPr>
                <w:webHidden/>
              </w:rPr>
              <w:fldChar w:fldCharType="begin"/>
            </w:r>
            <w:r w:rsidR="00CC2044" w:rsidRPr="00722E91">
              <w:rPr>
                <w:webHidden/>
              </w:rPr>
              <w:instrText xml:space="preserve"> PAGEREF _Toc158361190 \h </w:instrText>
            </w:r>
            <w:r w:rsidR="00CC2044" w:rsidRPr="00722E91">
              <w:rPr>
                <w:webHidden/>
              </w:rPr>
            </w:r>
            <w:r w:rsidR="00CC2044" w:rsidRPr="00722E91">
              <w:rPr>
                <w:webHidden/>
              </w:rPr>
              <w:fldChar w:fldCharType="separate"/>
            </w:r>
            <w:r w:rsidR="006A4803">
              <w:rPr>
                <w:webHidden/>
              </w:rPr>
              <w:t>67</w:t>
            </w:r>
            <w:r w:rsidR="00CC2044" w:rsidRPr="00722E91">
              <w:rPr>
                <w:webHidden/>
              </w:rPr>
              <w:fldChar w:fldCharType="end"/>
            </w:r>
          </w:hyperlink>
        </w:p>
        <w:p w14:paraId="2D5246F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1" w:history="1">
            <w:r w:rsidR="00CC2044" w:rsidRPr="00722E91">
              <w:rPr>
                <w:rStyle w:val="Hyperlink"/>
              </w:rPr>
              <w:t>G17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Parental leave</w:t>
            </w:r>
            <w:r w:rsidR="00CC2044" w:rsidRPr="00722E91">
              <w:rPr>
                <w:webHidden/>
              </w:rPr>
              <w:tab/>
            </w:r>
            <w:r w:rsidR="00CC2044" w:rsidRPr="00722E91">
              <w:rPr>
                <w:webHidden/>
              </w:rPr>
              <w:fldChar w:fldCharType="begin"/>
            </w:r>
            <w:r w:rsidR="00CC2044" w:rsidRPr="00722E91">
              <w:rPr>
                <w:webHidden/>
              </w:rPr>
              <w:instrText xml:space="preserve"> PAGEREF _Toc158361191 \h </w:instrText>
            </w:r>
            <w:r w:rsidR="00CC2044" w:rsidRPr="00722E91">
              <w:rPr>
                <w:webHidden/>
              </w:rPr>
            </w:r>
            <w:r w:rsidR="00CC2044" w:rsidRPr="00722E91">
              <w:rPr>
                <w:webHidden/>
              </w:rPr>
              <w:fldChar w:fldCharType="separate"/>
            </w:r>
            <w:r w:rsidR="006A4803">
              <w:rPr>
                <w:webHidden/>
              </w:rPr>
              <w:t>67</w:t>
            </w:r>
            <w:r w:rsidR="00CC2044" w:rsidRPr="00722E91">
              <w:rPr>
                <w:webHidden/>
              </w:rPr>
              <w:fldChar w:fldCharType="end"/>
            </w:r>
          </w:hyperlink>
        </w:p>
        <w:p w14:paraId="4878B55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5" w:history="1">
            <w:r w:rsidR="00CC2044" w:rsidRPr="00722E91">
              <w:rPr>
                <w:rStyle w:val="Hyperlink"/>
              </w:rPr>
              <w:t>G18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Adoption and long-term foster care leave</w:t>
            </w:r>
            <w:r w:rsidR="00CC2044" w:rsidRPr="00722E91">
              <w:rPr>
                <w:webHidden/>
              </w:rPr>
              <w:tab/>
            </w:r>
            <w:r w:rsidR="00CC2044" w:rsidRPr="00722E91">
              <w:rPr>
                <w:webHidden/>
              </w:rPr>
              <w:fldChar w:fldCharType="begin"/>
            </w:r>
            <w:r w:rsidR="00CC2044" w:rsidRPr="00722E91">
              <w:rPr>
                <w:webHidden/>
              </w:rPr>
              <w:instrText xml:space="preserve"> PAGEREF _Toc158361195 \h </w:instrText>
            </w:r>
            <w:r w:rsidR="00CC2044" w:rsidRPr="00722E91">
              <w:rPr>
                <w:webHidden/>
              </w:rPr>
            </w:r>
            <w:r w:rsidR="00CC2044" w:rsidRPr="00722E91">
              <w:rPr>
                <w:webHidden/>
              </w:rPr>
              <w:fldChar w:fldCharType="separate"/>
            </w:r>
            <w:r w:rsidR="006A4803">
              <w:rPr>
                <w:webHidden/>
              </w:rPr>
              <w:t>69</w:t>
            </w:r>
            <w:r w:rsidR="00CC2044" w:rsidRPr="00722E91">
              <w:rPr>
                <w:webHidden/>
              </w:rPr>
              <w:fldChar w:fldCharType="end"/>
            </w:r>
          </w:hyperlink>
        </w:p>
        <w:p w14:paraId="59D1950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6" w:history="1">
            <w:r w:rsidR="00CC2044" w:rsidRPr="00722E91">
              <w:rPr>
                <w:rStyle w:val="Hyperlink"/>
              </w:rPr>
              <w:t>G19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Stillbirth, pregnancy loss and premature birth</w:t>
            </w:r>
            <w:r w:rsidR="00CC2044" w:rsidRPr="00722E91">
              <w:rPr>
                <w:webHidden/>
              </w:rPr>
              <w:tab/>
            </w:r>
            <w:r w:rsidR="00CC2044" w:rsidRPr="00722E91">
              <w:rPr>
                <w:webHidden/>
              </w:rPr>
              <w:fldChar w:fldCharType="begin"/>
            </w:r>
            <w:r w:rsidR="00CC2044" w:rsidRPr="00722E91">
              <w:rPr>
                <w:webHidden/>
              </w:rPr>
              <w:instrText xml:space="preserve"> PAGEREF _Toc158361196 \h </w:instrText>
            </w:r>
            <w:r w:rsidR="00CC2044" w:rsidRPr="00722E91">
              <w:rPr>
                <w:webHidden/>
              </w:rPr>
            </w:r>
            <w:r w:rsidR="00CC2044" w:rsidRPr="00722E91">
              <w:rPr>
                <w:webHidden/>
              </w:rPr>
              <w:fldChar w:fldCharType="separate"/>
            </w:r>
            <w:r w:rsidR="006A4803">
              <w:rPr>
                <w:webHidden/>
              </w:rPr>
              <w:t>69</w:t>
            </w:r>
            <w:r w:rsidR="00CC2044" w:rsidRPr="00722E91">
              <w:rPr>
                <w:webHidden/>
              </w:rPr>
              <w:fldChar w:fldCharType="end"/>
            </w:r>
          </w:hyperlink>
        </w:p>
        <w:p w14:paraId="584E55B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7" w:history="1">
            <w:r w:rsidR="00CC2044" w:rsidRPr="00722E91">
              <w:rPr>
                <w:rStyle w:val="Hyperlink"/>
              </w:rPr>
              <w:t>G20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Return to work after parental leave</w:t>
            </w:r>
            <w:r w:rsidR="00CC2044" w:rsidRPr="00722E91">
              <w:rPr>
                <w:webHidden/>
              </w:rPr>
              <w:tab/>
            </w:r>
            <w:r w:rsidR="00CC2044" w:rsidRPr="00722E91">
              <w:rPr>
                <w:webHidden/>
              </w:rPr>
              <w:fldChar w:fldCharType="begin"/>
            </w:r>
            <w:r w:rsidR="00CC2044" w:rsidRPr="00722E91">
              <w:rPr>
                <w:webHidden/>
              </w:rPr>
              <w:instrText xml:space="preserve"> PAGEREF _Toc158361197 \h </w:instrText>
            </w:r>
            <w:r w:rsidR="00CC2044" w:rsidRPr="00722E91">
              <w:rPr>
                <w:webHidden/>
              </w:rPr>
            </w:r>
            <w:r w:rsidR="00CC2044" w:rsidRPr="00722E91">
              <w:rPr>
                <w:webHidden/>
              </w:rPr>
              <w:fldChar w:fldCharType="separate"/>
            </w:r>
            <w:r w:rsidR="006A4803">
              <w:rPr>
                <w:webHidden/>
              </w:rPr>
              <w:t>69</w:t>
            </w:r>
            <w:r w:rsidR="00CC2044" w:rsidRPr="00722E91">
              <w:rPr>
                <w:webHidden/>
              </w:rPr>
              <w:fldChar w:fldCharType="end"/>
            </w:r>
          </w:hyperlink>
        </w:p>
        <w:p w14:paraId="503B9EE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8" w:history="1">
            <w:r w:rsidR="00CC2044" w:rsidRPr="00722E91">
              <w:rPr>
                <w:rStyle w:val="Hyperlink"/>
              </w:rPr>
              <w:t>G21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Compassionate leave</w:t>
            </w:r>
            <w:r w:rsidR="00CC2044" w:rsidRPr="00722E91">
              <w:rPr>
                <w:webHidden/>
              </w:rPr>
              <w:tab/>
            </w:r>
            <w:r w:rsidR="00CC2044" w:rsidRPr="00722E91">
              <w:rPr>
                <w:webHidden/>
              </w:rPr>
              <w:fldChar w:fldCharType="begin"/>
            </w:r>
            <w:r w:rsidR="00CC2044" w:rsidRPr="00722E91">
              <w:rPr>
                <w:webHidden/>
              </w:rPr>
              <w:instrText xml:space="preserve"> PAGEREF _Toc158361198 \h </w:instrText>
            </w:r>
            <w:r w:rsidR="00CC2044" w:rsidRPr="00722E91">
              <w:rPr>
                <w:webHidden/>
              </w:rPr>
            </w:r>
            <w:r w:rsidR="00CC2044" w:rsidRPr="00722E91">
              <w:rPr>
                <w:webHidden/>
              </w:rPr>
              <w:fldChar w:fldCharType="separate"/>
            </w:r>
            <w:r w:rsidR="006A4803">
              <w:rPr>
                <w:webHidden/>
              </w:rPr>
              <w:t>70</w:t>
            </w:r>
            <w:r w:rsidR="00CC2044" w:rsidRPr="00722E91">
              <w:rPr>
                <w:webHidden/>
              </w:rPr>
              <w:fldChar w:fldCharType="end"/>
            </w:r>
          </w:hyperlink>
        </w:p>
        <w:p w14:paraId="1A4BF80F"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199" w:history="1">
            <w:r w:rsidR="00CC2044" w:rsidRPr="00722E91">
              <w:rPr>
                <w:rStyle w:val="Hyperlink"/>
              </w:rPr>
              <w:t>G22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Bereavement leave</w:t>
            </w:r>
            <w:r w:rsidR="00CC2044" w:rsidRPr="00722E91">
              <w:rPr>
                <w:webHidden/>
              </w:rPr>
              <w:tab/>
            </w:r>
            <w:r w:rsidR="00CC2044" w:rsidRPr="00722E91">
              <w:rPr>
                <w:webHidden/>
              </w:rPr>
              <w:fldChar w:fldCharType="begin"/>
            </w:r>
            <w:r w:rsidR="00CC2044" w:rsidRPr="00722E91">
              <w:rPr>
                <w:webHidden/>
              </w:rPr>
              <w:instrText xml:space="preserve"> PAGEREF _Toc158361199 \h </w:instrText>
            </w:r>
            <w:r w:rsidR="00CC2044" w:rsidRPr="00722E91">
              <w:rPr>
                <w:webHidden/>
              </w:rPr>
            </w:r>
            <w:r w:rsidR="00CC2044" w:rsidRPr="00722E91">
              <w:rPr>
                <w:webHidden/>
              </w:rPr>
              <w:fldChar w:fldCharType="separate"/>
            </w:r>
            <w:r w:rsidR="006A4803">
              <w:rPr>
                <w:webHidden/>
              </w:rPr>
              <w:t>70</w:t>
            </w:r>
            <w:r w:rsidR="00CC2044" w:rsidRPr="00722E91">
              <w:rPr>
                <w:webHidden/>
              </w:rPr>
              <w:fldChar w:fldCharType="end"/>
            </w:r>
          </w:hyperlink>
        </w:p>
        <w:p w14:paraId="6F781FC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1" w:history="1">
            <w:r w:rsidR="00CC2044" w:rsidRPr="00722E91">
              <w:rPr>
                <w:rStyle w:val="Hyperlink"/>
              </w:rPr>
              <w:t>G23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Sabbatical leave</w:t>
            </w:r>
            <w:r w:rsidR="00CC2044" w:rsidRPr="00722E91">
              <w:rPr>
                <w:webHidden/>
              </w:rPr>
              <w:tab/>
            </w:r>
            <w:r w:rsidR="00CC2044" w:rsidRPr="00722E91">
              <w:rPr>
                <w:webHidden/>
              </w:rPr>
              <w:fldChar w:fldCharType="begin"/>
            </w:r>
            <w:r w:rsidR="00CC2044" w:rsidRPr="00722E91">
              <w:rPr>
                <w:webHidden/>
              </w:rPr>
              <w:instrText xml:space="preserve"> PAGEREF _Toc158361201 \h </w:instrText>
            </w:r>
            <w:r w:rsidR="00CC2044" w:rsidRPr="00722E91">
              <w:rPr>
                <w:webHidden/>
              </w:rPr>
            </w:r>
            <w:r w:rsidR="00CC2044" w:rsidRPr="00722E91">
              <w:rPr>
                <w:webHidden/>
              </w:rPr>
              <w:fldChar w:fldCharType="separate"/>
            </w:r>
            <w:r w:rsidR="006A4803">
              <w:rPr>
                <w:webHidden/>
              </w:rPr>
              <w:t>71</w:t>
            </w:r>
            <w:r w:rsidR="00CC2044" w:rsidRPr="00722E91">
              <w:rPr>
                <w:webHidden/>
              </w:rPr>
              <w:fldChar w:fldCharType="end"/>
            </w:r>
          </w:hyperlink>
        </w:p>
        <w:p w14:paraId="6E6713D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2" w:history="1">
            <w:r w:rsidR="00CC2044" w:rsidRPr="00722E91">
              <w:rPr>
                <w:rStyle w:val="Hyperlink"/>
              </w:rPr>
              <w:t>G24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Emergency response leave</w:t>
            </w:r>
            <w:r w:rsidR="00CC2044" w:rsidRPr="00722E91">
              <w:rPr>
                <w:webHidden/>
              </w:rPr>
              <w:tab/>
            </w:r>
            <w:r w:rsidR="00CC2044" w:rsidRPr="00722E91">
              <w:rPr>
                <w:webHidden/>
              </w:rPr>
              <w:fldChar w:fldCharType="begin"/>
            </w:r>
            <w:r w:rsidR="00CC2044" w:rsidRPr="00722E91">
              <w:rPr>
                <w:webHidden/>
              </w:rPr>
              <w:instrText xml:space="preserve"> PAGEREF _Toc158361202 \h </w:instrText>
            </w:r>
            <w:r w:rsidR="00CC2044" w:rsidRPr="00722E91">
              <w:rPr>
                <w:webHidden/>
              </w:rPr>
            </w:r>
            <w:r w:rsidR="00CC2044" w:rsidRPr="00722E91">
              <w:rPr>
                <w:webHidden/>
              </w:rPr>
              <w:fldChar w:fldCharType="separate"/>
            </w:r>
            <w:r w:rsidR="006A4803">
              <w:rPr>
                <w:webHidden/>
              </w:rPr>
              <w:t>71</w:t>
            </w:r>
            <w:r w:rsidR="00CC2044" w:rsidRPr="00722E91">
              <w:rPr>
                <w:webHidden/>
              </w:rPr>
              <w:fldChar w:fldCharType="end"/>
            </w:r>
          </w:hyperlink>
        </w:p>
        <w:p w14:paraId="0370179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3" w:history="1">
            <w:r w:rsidR="00CC2044" w:rsidRPr="00722E91">
              <w:rPr>
                <w:rStyle w:val="Hyperlink"/>
              </w:rPr>
              <w:t>G25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Jury duty</w:t>
            </w:r>
            <w:r w:rsidR="00CC2044" w:rsidRPr="00722E91">
              <w:rPr>
                <w:webHidden/>
              </w:rPr>
              <w:tab/>
            </w:r>
            <w:r w:rsidR="00CC2044" w:rsidRPr="00722E91">
              <w:rPr>
                <w:webHidden/>
              </w:rPr>
              <w:fldChar w:fldCharType="begin"/>
            </w:r>
            <w:r w:rsidR="00CC2044" w:rsidRPr="00722E91">
              <w:rPr>
                <w:webHidden/>
              </w:rPr>
              <w:instrText xml:space="preserve"> PAGEREF _Toc158361203 \h </w:instrText>
            </w:r>
            <w:r w:rsidR="00CC2044" w:rsidRPr="00722E91">
              <w:rPr>
                <w:webHidden/>
              </w:rPr>
            </w:r>
            <w:r w:rsidR="00CC2044" w:rsidRPr="00722E91">
              <w:rPr>
                <w:webHidden/>
              </w:rPr>
              <w:fldChar w:fldCharType="separate"/>
            </w:r>
            <w:r w:rsidR="006A4803">
              <w:rPr>
                <w:webHidden/>
              </w:rPr>
              <w:t>71</w:t>
            </w:r>
            <w:r w:rsidR="00CC2044" w:rsidRPr="00722E91">
              <w:rPr>
                <w:webHidden/>
              </w:rPr>
              <w:fldChar w:fldCharType="end"/>
            </w:r>
          </w:hyperlink>
        </w:p>
        <w:p w14:paraId="7E44B2A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4" w:history="1">
            <w:r w:rsidR="00CC2044" w:rsidRPr="00722E91">
              <w:rPr>
                <w:rStyle w:val="Hyperlink"/>
              </w:rPr>
              <w:t>G26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Defence reservist leave</w:t>
            </w:r>
            <w:r w:rsidR="00CC2044" w:rsidRPr="00722E91">
              <w:rPr>
                <w:webHidden/>
              </w:rPr>
              <w:tab/>
            </w:r>
            <w:r w:rsidR="00CC2044" w:rsidRPr="00722E91">
              <w:rPr>
                <w:webHidden/>
              </w:rPr>
              <w:fldChar w:fldCharType="begin"/>
            </w:r>
            <w:r w:rsidR="00CC2044" w:rsidRPr="00722E91">
              <w:rPr>
                <w:webHidden/>
              </w:rPr>
              <w:instrText xml:space="preserve"> PAGEREF _Toc158361204 \h </w:instrText>
            </w:r>
            <w:r w:rsidR="00CC2044" w:rsidRPr="00722E91">
              <w:rPr>
                <w:webHidden/>
              </w:rPr>
            </w:r>
            <w:r w:rsidR="00CC2044" w:rsidRPr="00722E91">
              <w:rPr>
                <w:webHidden/>
              </w:rPr>
              <w:fldChar w:fldCharType="separate"/>
            </w:r>
            <w:r w:rsidR="006A4803">
              <w:rPr>
                <w:webHidden/>
              </w:rPr>
              <w:t>72</w:t>
            </w:r>
            <w:r w:rsidR="00CC2044" w:rsidRPr="00722E91">
              <w:rPr>
                <w:webHidden/>
              </w:rPr>
              <w:fldChar w:fldCharType="end"/>
            </w:r>
          </w:hyperlink>
        </w:p>
        <w:p w14:paraId="2C8755A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5" w:history="1">
            <w:r w:rsidR="00CC2044" w:rsidRPr="00722E91">
              <w:rPr>
                <w:rStyle w:val="Hyperlink"/>
              </w:rPr>
              <w:t>G27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Leave for emergency management situations</w:t>
            </w:r>
            <w:r w:rsidR="00CC2044" w:rsidRPr="00722E91">
              <w:rPr>
                <w:webHidden/>
              </w:rPr>
              <w:tab/>
            </w:r>
            <w:r w:rsidR="00CC2044" w:rsidRPr="00722E91">
              <w:rPr>
                <w:webHidden/>
              </w:rPr>
              <w:fldChar w:fldCharType="begin"/>
            </w:r>
            <w:r w:rsidR="00CC2044" w:rsidRPr="00722E91">
              <w:rPr>
                <w:webHidden/>
              </w:rPr>
              <w:instrText xml:space="preserve"> PAGEREF _Toc158361205 \h </w:instrText>
            </w:r>
            <w:r w:rsidR="00CC2044" w:rsidRPr="00722E91">
              <w:rPr>
                <w:webHidden/>
              </w:rPr>
            </w:r>
            <w:r w:rsidR="00CC2044" w:rsidRPr="00722E91">
              <w:rPr>
                <w:webHidden/>
              </w:rPr>
              <w:fldChar w:fldCharType="separate"/>
            </w:r>
            <w:r w:rsidR="006A4803">
              <w:rPr>
                <w:webHidden/>
              </w:rPr>
              <w:t>72</w:t>
            </w:r>
            <w:r w:rsidR="00CC2044" w:rsidRPr="00722E91">
              <w:rPr>
                <w:webHidden/>
              </w:rPr>
              <w:fldChar w:fldCharType="end"/>
            </w:r>
          </w:hyperlink>
        </w:p>
        <w:p w14:paraId="5EED307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6" w:history="1">
            <w:r w:rsidR="00CC2044" w:rsidRPr="00722E91">
              <w:rPr>
                <w:rStyle w:val="Hyperlink"/>
              </w:rPr>
              <w:t>G28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Leave to attend proceedings (Witness leave)</w:t>
            </w:r>
            <w:r w:rsidR="00CC2044" w:rsidRPr="00722E91">
              <w:rPr>
                <w:webHidden/>
              </w:rPr>
              <w:tab/>
            </w:r>
            <w:r w:rsidR="00CC2044" w:rsidRPr="00722E91">
              <w:rPr>
                <w:webHidden/>
              </w:rPr>
              <w:fldChar w:fldCharType="begin"/>
            </w:r>
            <w:r w:rsidR="00CC2044" w:rsidRPr="00722E91">
              <w:rPr>
                <w:webHidden/>
              </w:rPr>
              <w:instrText xml:space="preserve"> PAGEREF _Toc158361206 \h </w:instrText>
            </w:r>
            <w:r w:rsidR="00CC2044" w:rsidRPr="00722E91">
              <w:rPr>
                <w:webHidden/>
              </w:rPr>
            </w:r>
            <w:r w:rsidR="00CC2044" w:rsidRPr="00722E91">
              <w:rPr>
                <w:webHidden/>
              </w:rPr>
              <w:fldChar w:fldCharType="separate"/>
            </w:r>
            <w:r w:rsidR="006A4803">
              <w:rPr>
                <w:webHidden/>
              </w:rPr>
              <w:t>72</w:t>
            </w:r>
            <w:r w:rsidR="00CC2044" w:rsidRPr="00722E91">
              <w:rPr>
                <w:webHidden/>
              </w:rPr>
              <w:fldChar w:fldCharType="end"/>
            </w:r>
          </w:hyperlink>
        </w:p>
        <w:p w14:paraId="4C68644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7" w:history="1">
            <w:r w:rsidR="00CC2044" w:rsidRPr="00722E91">
              <w:rPr>
                <w:rStyle w:val="Hyperlink"/>
              </w:rPr>
              <w:t>G29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Leave to represent Australia</w:t>
            </w:r>
            <w:r w:rsidR="00CC2044" w:rsidRPr="00722E91">
              <w:rPr>
                <w:webHidden/>
              </w:rPr>
              <w:tab/>
            </w:r>
            <w:r w:rsidR="00CC2044" w:rsidRPr="00722E91">
              <w:rPr>
                <w:webHidden/>
              </w:rPr>
              <w:fldChar w:fldCharType="begin"/>
            </w:r>
            <w:r w:rsidR="00CC2044" w:rsidRPr="00722E91">
              <w:rPr>
                <w:webHidden/>
              </w:rPr>
              <w:instrText xml:space="preserve"> PAGEREF _Toc158361207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5BDBA99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8" w:history="1">
            <w:r w:rsidR="00CC2044" w:rsidRPr="00722E91">
              <w:rPr>
                <w:rStyle w:val="Hyperlink"/>
              </w:rPr>
              <w:t>G30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Temporary office closure</w:t>
            </w:r>
            <w:r w:rsidR="00CC2044" w:rsidRPr="00722E91">
              <w:rPr>
                <w:webHidden/>
              </w:rPr>
              <w:tab/>
            </w:r>
            <w:r w:rsidR="00CC2044" w:rsidRPr="00722E91">
              <w:rPr>
                <w:webHidden/>
              </w:rPr>
              <w:fldChar w:fldCharType="begin"/>
            </w:r>
            <w:r w:rsidR="00CC2044" w:rsidRPr="00722E91">
              <w:rPr>
                <w:webHidden/>
              </w:rPr>
              <w:instrText xml:space="preserve"> PAGEREF _Toc158361208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15070A9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09" w:history="1">
            <w:r w:rsidR="00CC2044" w:rsidRPr="00722E91">
              <w:rPr>
                <w:rStyle w:val="Hyperlink"/>
              </w:rPr>
              <w:t>G31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Special leave</w:t>
            </w:r>
            <w:r w:rsidR="00CC2044" w:rsidRPr="00722E91">
              <w:rPr>
                <w:webHidden/>
              </w:rPr>
              <w:tab/>
            </w:r>
            <w:r w:rsidR="00CC2044" w:rsidRPr="00722E91">
              <w:rPr>
                <w:webHidden/>
              </w:rPr>
              <w:fldChar w:fldCharType="begin"/>
            </w:r>
            <w:r w:rsidR="00CC2044" w:rsidRPr="00722E91">
              <w:rPr>
                <w:webHidden/>
              </w:rPr>
              <w:instrText xml:space="preserve"> PAGEREF _Toc158361209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4A2DDD7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10" w:history="1">
            <w:r w:rsidR="00CC2044" w:rsidRPr="00722E91">
              <w:rPr>
                <w:rStyle w:val="Hyperlink"/>
              </w:rPr>
              <w:t>G32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Early support leave</w:t>
            </w:r>
            <w:r w:rsidR="00CC2044" w:rsidRPr="00722E91">
              <w:rPr>
                <w:webHidden/>
              </w:rPr>
              <w:tab/>
            </w:r>
            <w:r w:rsidR="00CC2044" w:rsidRPr="00722E91">
              <w:rPr>
                <w:webHidden/>
              </w:rPr>
              <w:fldChar w:fldCharType="begin"/>
            </w:r>
            <w:r w:rsidR="00CC2044" w:rsidRPr="00722E91">
              <w:rPr>
                <w:webHidden/>
              </w:rPr>
              <w:instrText xml:space="preserve"> PAGEREF _Toc158361210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5C95977C" w14:textId="77777777" w:rsidR="001F3E6A" w:rsidRPr="00722E91" w:rsidRDefault="00000000" w:rsidP="00722E91">
          <w:pPr>
            <w:pStyle w:val="TOC2"/>
            <w:rPr>
              <w:rFonts w:eastAsiaTheme="minorEastAsia" w:cstheme="minorBidi"/>
              <w:kern w:val="2"/>
              <w:lang w:eastAsia="en-AU"/>
              <w14:ligatures w14:val="standardContextual"/>
            </w:rPr>
          </w:pPr>
          <w:hyperlink w:anchor="_Toc158361211" w:history="1">
            <w:r w:rsidR="00CC2044" w:rsidRPr="00722E91">
              <w:rPr>
                <w:rStyle w:val="Hyperlink"/>
              </w:rPr>
              <w:t>G33</w:t>
            </w:r>
            <w:r w:rsidR="00CC2044" w:rsidRPr="00722E91">
              <w:rPr>
                <w:rFonts w:eastAsiaTheme="minorEastAsia" w:cstheme="minorBidi"/>
                <w:kern w:val="2"/>
                <w:lang w:eastAsia="en-AU"/>
                <w14:ligatures w14:val="standardContextual"/>
              </w:rPr>
              <w:tab/>
            </w:r>
            <w:r w:rsidR="00CC2044" w:rsidRPr="00722E91">
              <w:rPr>
                <w:rStyle w:val="Hyperlink"/>
              </w:rPr>
              <w:t>Leave to accompany partners on Commonwealth postings</w:t>
            </w:r>
            <w:r w:rsidR="00CC2044" w:rsidRPr="00722E91">
              <w:rPr>
                <w:webHidden/>
              </w:rPr>
              <w:tab/>
            </w:r>
            <w:r w:rsidR="00CC2044" w:rsidRPr="00722E91">
              <w:rPr>
                <w:webHidden/>
              </w:rPr>
              <w:fldChar w:fldCharType="begin"/>
            </w:r>
            <w:r w:rsidR="00CC2044" w:rsidRPr="00722E91">
              <w:rPr>
                <w:webHidden/>
              </w:rPr>
              <w:instrText xml:space="preserve"> PAGEREF _Toc158361211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71E162E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12" w:history="1">
            <w:r w:rsidR="00CC2044" w:rsidRPr="00722E91">
              <w:rPr>
                <w:rStyle w:val="Hyperlink"/>
              </w:rPr>
              <w:t>G34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Leave for approved outside employment</w:t>
            </w:r>
            <w:r w:rsidR="00CC2044" w:rsidRPr="00722E91">
              <w:rPr>
                <w:webHidden/>
              </w:rPr>
              <w:tab/>
            </w:r>
            <w:r w:rsidR="00CC2044" w:rsidRPr="00722E91">
              <w:rPr>
                <w:webHidden/>
              </w:rPr>
              <w:fldChar w:fldCharType="begin"/>
            </w:r>
            <w:r w:rsidR="00CC2044" w:rsidRPr="00722E91">
              <w:rPr>
                <w:webHidden/>
              </w:rPr>
              <w:instrText xml:space="preserve"> PAGEREF _Toc158361212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6E9C6FF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13" w:history="1">
            <w:r w:rsidR="00CC2044" w:rsidRPr="00722E91">
              <w:rPr>
                <w:rStyle w:val="Hyperlink"/>
              </w:rPr>
              <w:t>G35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Campaign leave</w:t>
            </w:r>
            <w:r w:rsidR="00CC2044" w:rsidRPr="00722E91">
              <w:rPr>
                <w:webHidden/>
              </w:rPr>
              <w:tab/>
            </w:r>
            <w:r w:rsidR="00CC2044" w:rsidRPr="00722E91">
              <w:rPr>
                <w:webHidden/>
              </w:rPr>
              <w:fldChar w:fldCharType="begin"/>
            </w:r>
            <w:r w:rsidR="00CC2044" w:rsidRPr="00722E91">
              <w:rPr>
                <w:webHidden/>
              </w:rPr>
              <w:instrText xml:space="preserve"> PAGEREF _Toc158361213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027F4E9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14" w:history="1">
            <w:r w:rsidR="00CC2044" w:rsidRPr="00722E91">
              <w:rPr>
                <w:rStyle w:val="Hyperlink"/>
              </w:rPr>
              <w:t>G36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Unauthorised absence</w:t>
            </w:r>
            <w:r w:rsidR="00CC2044" w:rsidRPr="00722E91">
              <w:rPr>
                <w:webHidden/>
              </w:rPr>
              <w:tab/>
            </w:r>
            <w:r w:rsidR="00CC2044" w:rsidRPr="00722E91">
              <w:rPr>
                <w:webHidden/>
              </w:rPr>
              <w:fldChar w:fldCharType="begin"/>
            </w:r>
            <w:r w:rsidR="00CC2044" w:rsidRPr="00722E91">
              <w:rPr>
                <w:webHidden/>
              </w:rPr>
              <w:instrText xml:space="preserve"> PAGEREF _Toc158361214 \h </w:instrText>
            </w:r>
            <w:r w:rsidR="00CC2044" w:rsidRPr="00722E91">
              <w:rPr>
                <w:webHidden/>
              </w:rPr>
            </w:r>
            <w:r w:rsidR="00CC2044" w:rsidRPr="00722E91">
              <w:rPr>
                <w:webHidden/>
              </w:rPr>
              <w:fldChar w:fldCharType="separate"/>
            </w:r>
            <w:r w:rsidR="006A4803">
              <w:rPr>
                <w:webHidden/>
              </w:rPr>
              <w:t>73</w:t>
            </w:r>
            <w:r w:rsidR="00CC2044" w:rsidRPr="00722E91">
              <w:rPr>
                <w:webHidden/>
              </w:rPr>
              <w:fldChar w:fldCharType="end"/>
            </w:r>
          </w:hyperlink>
        </w:p>
        <w:p w14:paraId="68F6A8D5" w14:textId="77777777" w:rsidR="001F3E6A" w:rsidRPr="00722E91" w:rsidRDefault="00000000" w:rsidP="00722E91">
          <w:pPr>
            <w:pStyle w:val="TOC2"/>
            <w:rPr>
              <w:rFonts w:eastAsiaTheme="minorEastAsia" w:cstheme="minorBidi"/>
              <w:kern w:val="2"/>
              <w:lang w:eastAsia="en-AU"/>
              <w14:ligatures w14:val="standardContextual"/>
            </w:rPr>
          </w:pPr>
          <w:hyperlink w:anchor="_Toc158361215" w:history="1">
            <w:r w:rsidR="00CC2044" w:rsidRPr="00722E91">
              <w:rPr>
                <w:rStyle w:val="Hyperlink"/>
              </w:rPr>
              <w:t>G37</w:t>
            </w:r>
            <w:r w:rsidR="00CC2044" w:rsidRPr="00722E91">
              <w:rPr>
                <w:rFonts w:eastAsiaTheme="minorEastAsia" w:cstheme="minorBidi"/>
                <w:kern w:val="2"/>
                <w:lang w:eastAsia="en-AU"/>
                <w14:ligatures w14:val="standardContextual"/>
              </w:rPr>
              <w:tab/>
            </w:r>
            <w:r w:rsidR="00CC2044" w:rsidRPr="00722E91">
              <w:rPr>
                <w:rStyle w:val="Hyperlink"/>
              </w:rPr>
              <w:t>Payment in lieu of leave entitlements on death of employee or separation</w:t>
            </w:r>
            <w:r w:rsidR="00CC2044" w:rsidRPr="00722E91">
              <w:rPr>
                <w:webHidden/>
              </w:rPr>
              <w:tab/>
            </w:r>
            <w:r w:rsidR="00CC2044" w:rsidRPr="00722E91">
              <w:rPr>
                <w:webHidden/>
              </w:rPr>
              <w:fldChar w:fldCharType="begin"/>
            </w:r>
            <w:r w:rsidR="00CC2044" w:rsidRPr="00722E91">
              <w:rPr>
                <w:webHidden/>
              </w:rPr>
              <w:instrText xml:space="preserve"> PAGEREF _Toc158361215 \h </w:instrText>
            </w:r>
            <w:r w:rsidR="00CC2044" w:rsidRPr="00722E91">
              <w:rPr>
                <w:webHidden/>
              </w:rPr>
            </w:r>
            <w:r w:rsidR="00CC2044" w:rsidRPr="00722E91">
              <w:rPr>
                <w:webHidden/>
              </w:rPr>
              <w:fldChar w:fldCharType="separate"/>
            </w:r>
            <w:r w:rsidR="006A4803">
              <w:rPr>
                <w:webHidden/>
              </w:rPr>
              <w:t>74</w:t>
            </w:r>
            <w:r w:rsidR="00CC2044" w:rsidRPr="00722E91">
              <w:rPr>
                <w:webHidden/>
              </w:rPr>
              <w:fldChar w:fldCharType="end"/>
            </w:r>
          </w:hyperlink>
        </w:p>
        <w:p w14:paraId="59B7D32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18" w:history="1">
            <w:r w:rsidR="00CC2044" w:rsidRPr="00722E91">
              <w:rPr>
                <w:rStyle w:val="Hyperlink"/>
              </w:rPr>
              <w:t>G38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Preservation of accrued entitlements</w:t>
            </w:r>
            <w:r w:rsidR="00CC2044" w:rsidRPr="00722E91">
              <w:rPr>
                <w:webHidden/>
              </w:rPr>
              <w:tab/>
            </w:r>
            <w:r w:rsidR="00CC2044" w:rsidRPr="00722E91">
              <w:rPr>
                <w:webHidden/>
              </w:rPr>
              <w:fldChar w:fldCharType="begin"/>
            </w:r>
            <w:r w:rsidR="00CC2044" w:rsidRPr="00722E91">
              <w:rPr>
                <w:webHidden/>
              </w:rPr>
              <w:instrText xml:space="preserve"> PAGEREF _Toc158361218 \h </w:instrText>
            </w:r>
            <w:r w:rsidR="00CC2044" w:rsidRPr="00722E91">
              <w:rPr>
                <w:webHidden/>
              </w:rPr>
            </w:r>
            <w:r w:rsidR="00CC2044" w:rsidRPr="00722E91">
              <w:rPr>
                <w:webHidden/>
              </w:rPr>
              <w:fldChar w:fldCharType="separate"/>
            </w:r>
            <w:r w:rsidR="006A4803">
              <w:rPr>
                <w:webHidden/>
              </w:rPr>
              <w:t>74</w:t>
            </w:r>
            <w:r w:rsidR="00CC2044" w:rsidRPr="00722E91">
              <w:rPr>
                <w:webHidden/>
              </w:rPr>
              <w:fldChar w:fldCharType="end"/>
            </w:r>
          </w:hyperlink>
        </w:p>
        <w:p w14:paraId="7C2BDBCC" w14:textId="77777777" w:rsidR="001F3E6A" w:rsidRPr="00722E91" w:rsidRDefault="00000000" w:rsidP="00722E91">
          <w:pPr>
            <w:pStyle w:val="TOC1"/>
            <w:rPr>
              <w:rFonts w:eastAsiaTheme="minorEastAsia" w:cstheme="minorBidi"/>
              <w:kern w:val="2"/>
              <w:lang w:eastAsia="en-AU"/>
              <w14:ligatures w14:val="standardContextual"/>
            </w:rPr>
          </w:pPr>
          <w:hyperlink w:anchor="_Toc158361219" w:history="1">
            <w:r w:rsidR="00CC2044" w:rsidRPr="00722E91">
              <w:rPr>
                <w:rStyle w:val="Hyperlink"/>
              </w:rPr>
              <w:t>Part H – Employee Support and Workplace Culture</w:t>
            </w:r>
            <w:r w:rsidR="00CC2044" w:rsidRPr="00722E91">
              <w:rPr>
                <w:webHidden/>
              </w:rPr>
              <w:tab/>
            </w:r>
            <w:r w:rsidR="00CC2044" w:rsidRPr="00722E91">
              <w:rPr>
                <w:webHidden/>
              </w:rPr>
              <w:fldChar w:fldCharType="begin"/>
            </w:r>
            <w:r w:rsidR="00CC2044" w:rsidRPr="00722E91">
              <w:rPr>
                <w:webHidden/>
              </w:rPr>
              <w:instrText xml:space="preserve"> PAGEREF _Toc158361219 \h </w:instrText>
            </w:r>
            <w:r w:rsidR="00CC2044" w:rsidRPr="00722E91">
              <w:rPr>
                <w:webHidden/>
              </w:rPr>
            </w:r>
            <w:r w:rsidR="00CC2044" w:rsidRPr="00722E91">
              <w:rPr>
                <w:webHidden/>
              </w:rPr>
              <w:fldChar w:fldCharType="separate"/>
            </w:r>
            <w:r w:rsidR="006A4803">
              <w:rPr>
                <w:webHidden/>
              </w:rPr>
              <w:t>75</w:t>
            </w:r>
            <w:r w:rsidR="00CC2044" w:rsidRPr="00722E91">
              <w:rPr>
                <w:webHidden/>
              </w:rPr>
              <w:fldChar w:fldCharType="end"/>
            </w:r>
          </w:hyperlink>
        </w:p>
        <w:p w14:paraId="399C2B8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0" w:history="1">
            <w:r w:rsidR="00CC2044" w:rsidRPr="00722E91">
              <w:rPr>
                <w:rStyle w:val="Hyperlink"/>
              </w:rPr>
              <w:t>H1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Integrity in the APS</w:t>
            </w:r>
            <w:r w:rsidR="00CC2044" w:rsidRPr="00722E91">
              <w:rPr>
                <w:webHidden/>
              </w:rPr>
              <w:tab/>
            </w:r>
            <w:r w:rsidR="00CC2044" w:rsidRPr="00722E91">
              <w:rPr>
                <w:webHidden/>
              </w:rPr>
              <w:fldChar w:fldCharType="begin"/>
            </w:r>
            <w:r w:rsidR="00CC2044" w:rsidRPr="00722E91">
              <w:rPr>
                <w:webHidden/>
              </w:rPr>
              <w:instrText xml:space="preserve"> PAGEREF _Toc158361220 \h </w:instrText>
            </w:r>
            <w:r w:rsidR="00CC2044" w:rsidRPr="00722E91">
              <w:rPr>
                <w:webHidden/>
              </w:rPr>
            </w:r>
            <w:r w:rsidR="00CC2044" w:rsidRPr="00722E91">
              <w:rPr>
                <w:webHidden/>
              </w:rPr>
              <w:fldChar w:fldCharType="separate"/>
            </w:r>
            <w:r w:rsidR="006A4803">
              <w:rPr>
                <w:webHidden/>
              </w:rPr>
              <w:t>75</w:t>
            </w:r>
            <w:r w:rsidR="00CC2044" w:rsidRPr="00722E91">
              <w:rPr>
                <w:webHidden/>
              </w:rPr>
              <w:fldChar w:fldCharType="end"/>
            </w:r>
          </w:hyperlink>
        </w:p>
        <w:p w14:paraId="373DBA3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1" w:history="1">
            <w:r w:rsidR="00CC2044" w:rsidRPr="00722E91">
              <w:rPr>
                <w:rStyle w:val="Hyperlink"/>
              </w:rPr>
              <w:t>H2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Respect at work</w:t>
            </w:r>
            <w:r w:rsidR="00CC2044" w:rsidRPr="00722E91">
              <w:rPr>
                <w:webHidden/>
              </w:rPr>
              <w:tab/>
            </w:r>
            <w:r w:rsidR="00CC2044" w:rsidRPr="00722E91">
              <w:rPr>
                <w:webHidden/>
              </w:rPr>
              <w:fldChar w:fldCharType="begin"/>
            </w:r>
            <w:r w:rsidR="00CC2044" w:rsidRPr="00722E91">
              <w:rPr>
                <w:webHidden/>
              </w:rPr>
              <w:instrText xml:space="preserve"> PAGEREF _Toc158361221 \h </w:instrText>
            </w:r>
            <w:r w:rsidR="00CC2044" w:rsidRPr="00722E91">
              <w:rPr>
                <w:webHidden/>
              </w:rPr>
            </w:r>
            <w:r w:rsidR="00CC2044" w:rsidRPr="00722E91">
              <w:rPr>
                <w:webHidden/>
              </w:rPr>
              <w:fldChar w:fldCharType="separate"/>
            </w:r>
            <w:r w:rsidR="006A4803">
              <w:rPr>
                <w:webHidden/>
              </w:rPr>
              <w:t>75</w:t>
            </w:r>
            <w:r w:rsidR="00CC2044" w:rsidRPr="00722E91">
              <w:rPr>
                <w:webHidden/>
              </w:rPr>
              <w:fldChar w:fldCharType="end"/>
            </w:r>
          </w:hyperlink>
        </w:p>
        <w:p w14:paraId="561DE5B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4" w:history="1">
            <w:r w:rsidR="00CC2044" w:rsidRPr="00722E91">
              <w:rPr>
                <w:rStyle w:val="Hyperlink"/>
              </w:rPr>
              <w:t>H3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Workloads</w:t>
            </w:r>
            <w:r w:rsidR="00CC2044" w:rsidRPr="00722E91">
              <w:rPr>
                <w:webHidden/>
              </w:rPr>
              <w:tab/>
            </w:r>
            <w:r w:rsidR="00CC2044" w:rsidRPr="00722E91">
              <w:rPr>
                <w:webHidden/>
              </w:rPr>
              <w:fldChar w:fldCharType="begin"/>
            </w:r>
            <w:r w:rsidR="00CC2044" w:rsidRPr="00722E91">
              <w:rPr>
                <w:webHidden/>
              </w:rPr>
              <w:instrText xml:space="preserve"> PAGEREF _Toc158361224 \h </w:instrText>
            </w:r>
            <w:r w:rsidR="00CC2044" w:rsidRPr="00722E91">
              <w:rPr>
                <w:webHidden/>
              </w:rPr>
            </w:r>
            <w:r w:rsidR="00CC2044" w:rsidRPr="00722E91">
              <w:rPr>
                <w:webHidden/>
              </w:rPr>
              <w:fldChar w:fldCharType="separate"/>
            </w:r>
            <w:r w:rsidR="006A4803">
              <w:rPr>
                <w:webHidden/>
              </w:rPr>
              <w:t>75</w:t>
            </w:r>
            <w:r w:rsidR="00CC2044" w:rsidRPr="00722E91">
              <w:rPr>
                <w:webHidden/>
              </w:rPr>
              <w:fldChar w:fldCharType="end"/>
            </w:r>
          </w:hyperlink>
        </w:p>
        <w:p w14:paraId="540167A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5" w:history="1">
            <w:r w:rsidR="00CC2044" w:rsidRPr="00722E91">
              <w:rPr>
                <w:rStyle w:val="Hyperlink"/>
              </w:rPr>
              <w:t>H4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Employee Assistance Program (EAP)</w:t>
            </w:r>
            <w:r w:rsidR="00CC2044" w:rsidRPr="00722E91">
              <w:rPr>
                <w:webHidden/>
              </w:rPr>
              <w:tab/>
            </w:r>
            <w:r w:rsidR="00CC2044" w:rsidRPr="00722E91">
              <w:rPr>
                <w:webHidden/>
              </w:rPr>
              <w:fldChar w:fldCharType="begin"/>
            </w:r>
            <w:r w:rsidR="00CC2044" w:rsidRPr="00722E91">
              <w:rPr>
                <w:webHidden/>
              </w:rPr>
              <w:instrText xml:space="preserve"> PAGEREF _Toc158361225 \h </w:instrText>
            </w:r>
            <w:r w:rsidR="00CC2044" w:rsidRPr="00722E91">
              <w:rPr>
                <w:webHidden/>
              </w:rPr>
            </w:r>
            <w:r w:rsidR="00CC2044" w:rsidRPr="00722E91">
              <w:rPr>
                <w:webHidden/>
              </w:rPr>
              <w:fldChar w:fldCharType="separate"/>
            </w:r>
            <w:r w:rsidR="006A4803">
              <w:rPr>
                <w:webHidden/>
              </w:rPr>
              <w:t>75</w:t>
            </w:r>
            <w:r w:rsidR="00CC2044" w:rsidRPr="00722E91">
              <w:rPr>
                <w:webHidden/>
              </w:rPr>
              <w:fldChar w:fldCharType="end"/>
            </w:r>
          </w:hyperlink>
        </w:p>
        <w:p w14:paraId="54F16B6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6" w:history="1">
            <w:r w:rsidR="00CC2044" w:rsidRPr="00722E91">
              <w:rPr>
                <w:rStyle w:val="Hyperlink"/>
              </w:rPr>
              <w:t>H5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Family and domestic violence support</w:t>
            </w:r>
            <w:r w:rsidR="00CC2044" w:rsidRPr="00722E91">
              <w:rPr>
                <w:webHidden/>
              </w:rPr>
              <w:tab/>
            </w:r>
            <w:r w:rsidR="00CC2044" w:rsidRPr="00722E91">
              <w:rPr>
                <w:webHidden/>
              </w:rPr>
              <w:fldChar w:fldCharType="begin"/>
            </w:r>
            <w:r w:rsidR="00CC2044" w:rsidRPr="00722E91">
              <w:rPr>
                <w:webHidden/>
              </w:rPr>
              <w:instrText xml:space="preserve"> PAGEREF _Toc158361226 \h </w:instrText>
            </w:r>
            <w:r w:rsidR="00CC2044" w:rsidRPr="00722E91">
              <w:rPr>
                <w:webHidden/>
              </w:rPr>
            </w:r>
            <w:r w:rsidR="00CC2044" w:rsidRPr="00722E91">
              <w:rPr>
                <w:webHidden/>
              </w:rPr>
              <w:fldChar w:fldCharType="separate"/>
            </w:r>
            <w:r w:rsidR="006A4803">
              <w:rPr>
                <w:webHidden/>
              </w:rPr>
              <w:t>76</w:t>
            </w:r>
            <w:r w:rsidR="00CC2044" w:rsidRPr="00722E91">
              <w:rPr>
                <w:webHidden/>
              </w:rPr>
              <w:fldChar w:fldCharType="end"/>
            </w:r>
          </w:hyperlink>
        </w:p>
        <w:p w14:paraId="4CB1EEB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7" w:history="1">
            <w:r w:rsidR="00CC2044" w:rsidRPr="00722E91">
              <w:rPr>
                <w:rStyle w:val="Hyperlink"/>
              </w:rPr>
              <w:t>H6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Care advice service</w:t>
            </w:r>
            <w:r w:rsidR="00CC2044" w:rsidRPr="00722E91">
              <w:rPr>
                <w:webHidden/>
              </w:rPr>
              <w:tab/>
            </w:r>
            <w:r w:rsidR="00CC2044" w:rsidRPr="00722E91">
              <w:rPr>
                <w:webHidden/>
              </w:rPr>
              <w:fldChar w:fldCharType="begin"/>
            </w:r>
            <w:r w:rsidR="00CC2044" w:rsidRPr="00722E91">
              <w:rPr>
                <w:webHidden/>
              </w:rPr>
              <w:instrText xml:space="preserve"> PAGEREF _Toc158361227 \h </w:instrText>
            </w:r>
            <w:r w:rsidR="00CC2044" w:rsidRPr="00722E91">
              <w:rPr>
                <w:webHidden/>
              </w:rPr>
            </w:r>
            <w:r w:rsidR="00CC2044" w:rsidRPr="00722E91">
              <w:rPr>
                <w:webHidden/>
              </w:rPr>
              <w:fldChar w:fldCharType="separate"/>
            </w:r>
            <w:r w:rsidR="006A4803">
              <w:rPr>
                <w:webHidden/>
              </w:rPr>
              <w:t>77</w:t>
            </w:r>
            <w:r w:rsidR="00CC2044" w:rsidRPr="00722E91">
              <w:rPr>
                <w:webHidden/>
              </w:rPr>
              <w:fldChar w:fldCharType="end"/>
            </w:r>
          </w:hyperlink>
        </w:p>
        <w:p w14:paraId="611FA0F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8" w:history="1">
            <w:r w:rsidR="00CC2044" w:rsidRPr="00722E91">
              <w:rPr>
                <w:rStyle w:val="Hyperlink"/>
              </w:rPr>
              <w:t>H7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Lactation and breastfeeding support</w:t>
            </w:r>
            <w:r w:rsidR="00CC2044" w:rsidRPr="00722E91">
              <w:rPr>
                <w:webHidden/>
              </w:rPr>
              <w:tab/>
            </w:r>
            <w:r w:rsidR="00CC2044" w:rsidRPr="00722E91">
              <w:rPr>
                <w:webHidden/>
              </w:rPr>
              <w:fldChar w:fldCharType="begin"/>
            </w:r>
            <w:r w:rsidR="00CC2044" w:rsidRPr="00722E91">
              <w:rPr>
                <w:webHidden/>
              </w:rPr>
              <w:instrText xml:space="preserve"> PAGEREF _Toc158361228 \h </w:instrText>
            </w:r>
            <w:r w:rsidR="00CC2044" w:rsidRPr="00722E91">
              <w:rPr>
                <w:webHidden/>
              </w:rPr>
            </w:r>
            <w:r w:rsidR="00CC2044" w:rsidRPr="00722E91">
              <w:rPr>
                <w:webHidden/>
              </w:rPr>
              <w:fldChar w:fldCharType="separate"/>
            </w:r>
            <w:r w:rsidR="006A4803">
              <w:rPr>
                <w:webHidden/>
              </w:rPr>
              <w:t>77</w:t>
            </w:r>
            <w:r w:rsidR="00CC2044" w:rsidRPr="00722E91">
              <w:rPr>
                <w:webHidden/>
              </w:rPr>
              <w:fldChar w:fldCharType="end"/>
            </w:r>
          </w:hyperlink>
        </w:p>
        <w:p w14:paraId="156F36AB"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29" w:history="1">
            <w:r w:rsidR="00CC2044" w:rsidRPr="00722E91">
              <w:rPr>
                <w:rStyle w:val="Hyperlink"/>
              </w:rPr>
              <w:t>H8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Blood donation</w:t>
            </w:r>
            <w:r w:rsidR="00CC2044" w:rsidRPr="00722E91">
              <w:rPr>
                <w:webHidden/>
              </w:rPr>
              <w:tab/>
            </w:r>
            <w:r w:rsidR="00CC2044" w:rsidRPr="00722E91">
              <w:rPr>
                <w:webHidden/>
              </w:rPr>
              <w:fldChar w:fldCharType="begin"/>
            </w:r>
            <w:r w:rsidR="00CC2044" w:rsidRPr="00722E91">
              <w:rPr>
                <w:webHidden/>
              </w:rPr>
              <w:instrText xml:space="preserve"> PAGEREF _Toc158361229 \h </w:instrText>
            </w:r>
            <w:r w:rsidR="00CC2044" w:rsidRPr="00722E91">
              <w:rPr>
                <w:webHidden/>
              </w:rPr>
            </w:r>
            <w:r w:rsidR="00CC2044" w:rsidRPr="00722E91">
              <w:rPr>
                <w:webHidden/>
              </w:rPr>
              <w:fldChar w:fldCharType="separate"/>
            </w:r>
            <w:r w:rsidR="006A4803">
              <w:rPr>
                <w:webHidden/>
              </w:rPr>
              <w:t>78</w:t>
            </w:r>
            <w:r w:rsidR="00CC2044" w:rsidRPr="00722E91">
              <w:rPr>
                <w:webHidden/>
              </w:rPr>
              <w:fldChar w:fldCharType="end"/>
            </w:r>
          </w:hyperlink>
        </w:p>
        <w:p w14:paraId="6690F92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0" w:history="1">
            <w:r w:rsidR="00CC2044" w:rsidRPr="00722E91">
              <w:rPr>
                <w:rStyle w:val="Hyperlink"/>
              </w:rPr>
              <w:t>H9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Vaccinations</w:t>
            </w:r>
            <w:r w:rsidR="00CC2044" w:rsidRPr="00722E91">
              <w:rPr>
                <w:webHidden/>
              </w:rPr>
              <w:tab/>
            </w:r>
            <w:r w:rsidR="00CC2044" w:rsidRPr="00722E91">
              <w:rPr>
                <w:webHidden/>
              </w:rPr>
              <w:fldChar w:fldCharType="begin"/>
            </w:r>
            <w:r w:rsidR="00CC2044" w:rsidRPr="00722E91">
              <w:rPr>
                <w:webHidden/>
              </w:rPr>
              <w:instrText xml:space="preserve"> PAGEREF _Toc158361230 \h </w:instrText>
            </w:r>
            <w:r w:rsidR="00CC2044" w:rsidRPr="00722E91">
              <w:rPr>
                <w:webHidden/>
              </w:rPr>
            </w:r>
            <w:r w:rsidR="00CC2044" w:rsidRPr="00722E91">
              <w:rPr>
                <w:webHidden/>
              </w:rPr>
              <w:fldChar w:fldCharType="separate"/>
            </w:r>
            <w:r w:rsidR="006A4803">
              <w:rPr>
                <w:webHidden/>
              </w:rPr>
              <w:t>78</w:t>
            </w:r>
            <w:r w:rsidR="00CC2044" w:rsidRPr="00722E91">
              <w:rPr>
                <w:webHidden/>
              </w:rPr>
              <w:fldChar w:fldCharType="end"/>
            </w:r>
          </w:hyperlink>
        </w:p>
        <w:p w14:paraId="62B39F3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1" w:history="1">
            <w:r w:rsidR="00CC2044" w:rsidRPr="00722E91">
              <w:rPr>
                <w:rStyle w:val="Hyperlink"/>
              </w:rPr>
              <w:t>H10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Emergency management situations</w:t>
            </w:r>
            <w:r w:rsidR="00CC2044" w:rsidRPr="00722E91">
              <w:rPr>
                <w:webHidden/>
              </w:rPr>
              <w:tab/>
            </w:r>
            <w:r w:rsidR="00CC2044" w:rsidRPr="00722E91">
              <w:rPr>
                <w:webHidden/>
              </w:rPr>
              <w:fldChar w:fldCharType="begin"/>
            </w:r>
            <w:r w:rsidR="00CC2044" w:rsidRPr="00722E91">
              <w:rPr>
                <w:webHidden/>
              </w:rPr>
              <w:instrText xml:space="preserve"> PAGEREF _Toc158361231 \h </w:instrText>
            </w:r>
            <w:r w:rsidR="00CC2044" w:rsidRPr="00722E91">
              <w:rPr>
                <w:webHidden/>
              </w:rPr>
            </w:r>
            <w:r w:rsidR="00CC2044" w:rsidRPr="00722E91">
              <w:rPr>
                <w:webHidden/>
              </w:rPr>
              <w:fldChar w:fldCharType="separate"/>
            </w:r>
            <w:r w:rsidR="006A4803">
              <w:rPr>
                <w:webHidden/>
              </w:rPr>
              <w:t>78</w:t>
            </w:r>
            <w:r w:rsidR="00CC2044" w:rsidRPr="00722E91">
              <w:rPr>
                <w:webHidden/>
              </w:rPr>
              <w:fldChar w:fldCharType="end"/>
            </w:r>
          </w:hyperlink>
        </w:p>
        <w:p w14:paraId="1FEEF9F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2" w:history="1">
            <w:r w:rsidR="00CC2044" w:rsidRPr="00722E91">
              <w:rPr>
                <w:rStyle w:val="Hyperlink"/>
              </w:rPr>
              <w:t>H11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Disaster support</w:t>
            </w:r>
            <w:r w:rsidR="00CC2044" w:rsidRPr="00722E91">
              <w:rPr>
                <w:webHidden/>
              </w:rPr>
              <w:tab/>
            </w:r>
            <w:r w:rsidR="00CC2044" w:rsidRPr="00722E91">
              <w:rPr>
                <w:webHidden/>
              </w:rPr>
              <w:fldChar w:fldCharType="begin"/>
            </w:r>
            <w:r w:rsidR="00CC2044" w:rsidRPr="00722E91">
              <w:rPr>
                <w:webHidden/>
              </w:rPr>
              <w:instrText xml:space="preserve"> PAGEREF _Toc158361232 \h </w:instrText>
            </w:r>
            <w:r w:rsidR="00CC2044" w:rsidRPr="00722E91">
              <w:rPr>
                <w:webHidden/>
              </w:rPr>
            </w:r>
            <w:r w:rsidR="00CC2044" w:rsidRPr="00722E91">
              <w:rPr>
                <w:webHidden/>
              </w:rPr>
              <w:fldChar w:fldCharType="separate"/>
            </w:r>
            <w:r w:rsidR="006A4803">
              <w:rPr>
                <w:webHidden/>
              </w:rPr>
              <w:t>78</w:t>
            </w:r>
            <w:r w:rsidR="00CC2044" w:rsidRPr="00722E91">
              <w:rPr>
                <w:webHidden/>
              </w:rPr>
              <w:fldChar w:fldCharType="end"/>
            </w:r>
          </w:hyperlink>
        </w:p>
        <w:p w14:paraId="2DF8201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3" w:history="1">
            <w:r w:rsidR="00CC2044" w:rsidRPr="00722E91">
              <w:rPr>
                <w:rStyle w:val="Hyperlink"/>
              </w:rPr>
              <w:t>H12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Health insurance discount</w:t>
            </w:r>
            <w:r w:rsidR="00CC2044" w:rsidRPr="00722E91">
              <w:rPr>
                <w:webHidden/>
              </w:rPr>
              <w:tab/>
            </w:r>
            <w:r w:rsidR="00CC2044" w:rsidRPr="00722E91">
              <w:rPr>
                <w:webHidden/>
              </w:rPr>
              <w:fldChar w:fldCharType="begin"/>
            </w:r>
            <w:r w:rsidR="00CC2044" w:rsidRPr="00722E91">
              <w:rPr>
                <w:webHidden/>
              </w:rPr>
              <w:instrText xml:space="preserve"> PAGEREF _Toc158361233 \h </w:instrText>
            </w:r>
            <w:r w:rsidR="00CC2044" w:rsidRPr="00722E91">
              <w:rPr>
                <w:webHidden/>
              </w:rPr>
            </w:r>
            <w:r w:rsidR="00CC2044" w:rsidRPr="00722E91">
              <w:rPr>
                <w:webHidden/>
              </w:rPr>
              <w:fldChar w:fldCharType="separate"/>
            </w:r>
            <w:r w:rsidR="006A4803">
              <w:rPr>
                <w:webHidden/>
              </w:rPr>
              <w:t>79</w:t>
            </w:r>
            <w:r w:rsidR="00CC2044" w:rsidRPr="00722E91">
              <w:rPr>
                <w:webHidden/>
              </w:rPr>
              <w:fldChar w:fldCharType="end"/>
            </w:r>
          </w:hyperlink>
        </w:p>
        <w:p w14:paraId="22F313E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4" w:history="1">
            <w:r w:rsidR="00CC2044" w:rsidRPr="00722E91">
              <w:rPr>
                <w:rStyle w:val="Hyperlink"/>
              </w:rPr>
              <w:t>H13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Employee identification</w:t>
            </w:r>
            <w:r w:rsidR="00CC2044" w:rsidRPr="00722E91">
              <w:rPr>
                <w:webHidden/>
              </w:rPr>
              <w:tab/>
            </w:r>
            <w:r w:rsidR="00CC2044" w:rsidRPr="00722E91">
              <w:rPr>
                <w:webHidden/>
              </w:rPr>
              <w:fldChar w:fldCharType="begin"/>
            </w:r>
            <w:r w:rsidR="00CC2044" w:rsidRPr="00722E91">
              <w:rPr>
                <w:webHidden/>
              </w:rPr>
              <w:instrText xml:space="preserve"> PAGEREF _Toc158361234 \h </w:instrText>
            </w:r>
            <w:r w:rsidR="00CC2044" w:rsidRPr="00722E91">
              <w:rPr>
                <w:webHidden/>
              </w:rPr>
            </w:r>
            <w:r w:rsidR="00CC2044" w:rsidRPr="00722E91">
              <w:rPr>
                <w:webHidden/>
              </w:rPr>
              <w:fldChar w:fldCharType="separate"/>
            </w:r>
            <w:r w:rsidR="006A4803">
              <w:rPr>
                <w:webHidden/>
              </w:rPr>
              <w:t>79</w:t>
            </w:r>
            <w:r w:rsidR="00CC2044" w:rsidRPr="00722E91">
              <w:rPr>
                <w:webHidden/>
              </w:rPr>
              <w:fldChar w:fldCharType="end"/>
            </w:r>
          </w:hyperlink>
        </w:p>
        <w:p w14:paraId="624E613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5" w:history="1">
            <w:r w:rsidR="00CC2044" w:rsidRPr="00722E91">
              <w:rPr>
                <w:rStyle w:val="Hyperlink"/>
              </w:rPr>
              <w:t>H14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Uniforms</w:t>
            </w:r>
            <w:r w:rsidR="00CC2044" w:rsidRPr="00722E91">
              <w:rPr>
                <w:webHidden/>
              </w:rPr>
              <w:tab/>
            </w:r>
            <w:r w:rsidR="00CC2044" w:rsidRPr="00722E91">
              <w:rPr>
                <w:webHidden/>
              </w:rPr>
              <w:fldChar w:fldCharType="begin"/>
            </w:r>
            <w:r w:rsidR="00CC2044" w:rsidRPr="00722E91">
              <w:rPr>
                <w:webHidden/>
              </w:rPr>
              <w:instrText xml:space="preserve"> PAGEREF _Toc158361235 \h </w:instrText>
            </w:r>
            <w:r w:rsidR="00CC2044" w:rsidRPr="00722E91">
              <w:rPr>
                <w:webHidden/>
              </w:rPr>
            </w:r>
            <w:r w:rsidR="00CC2044" w:rsidRPr="00722E91">
              <w:rPr>
                <w:webHidden/>
              </w:rPr>
              <w:fldChar w:fldCharType="separate"/>
            </w:r>
            <w:r w:rsidR="006A4803">
              <w:rPr>
                <w:webHidden/>
              </w:rPr>
              <w:t>79</w:t>
            </w:r>
            <w:r w:rsidR="00CC2044" w:rsidRPr="00722E91">
              <w:rPr>
                <w:webHidden/>
              </w:rPr>
              <w:fldChar w:fldCharType="end"/>
            </w:r>
          </w:hyperlink>
        </w:p>
        <w:p w14:paraId="73F3BFC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6" w:history="1">
            <w:r w:rsidR="00CC2044" w:rsidRPr="00722E91">
              <w:rPr>
                <w:rStyle w:val="Hyperlink"/>
              </w:rPr>
              <w:t>H15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Public transport</w:t>
            </w:r>
            <w:r w:rsidR="00CC2044" w:rsidRPr="00722E91">
              <w:rPr>
                <w:webHidden/>
              </w:rPr>
              <w:tab/>
            </w:r>
            <w:r w:rsidR="00CC2044" w:rsidRPr="00722E91">
              <w:rPr>
                <w:webHidden/>
              </w:rPr>
              <w:fldChar w:fldCharType="begin"/>
            </w:r>
            <w:r w:rsidR="00CC2044" w:rsidRPr="00722E91">
              <w:rPr>
                <w:webHidden/>
              </w:rPr>
              <w:instrText xml:space="preserve"> PAGEREF _Toc158361236 \h </w:instrText>
            </w:r>
            <w:r w:rsidR="00CC2044" w:rsidRPr="00722E91">
              <w:rPr>
                <w:webHidden/>
              </w:rPr>
            </w:r>
            <w:r w:rsidR="00CC2044" w:rsidRPr="00722E91">
              <w:rPr>
                <w:webHidden/>
              </w:rPr>
              <w:fldChar w:fldCharType="separate"/>
            </w:r>
            <w:r w:rsidR="006A4803">
              <w:rPr>
                <w:webHidden/>
              </w:rPr>
              <w:t>79</w:t>
            </w:r>
            <w:r w:rsidR="00CC2044" w:rsidRPr="00722E91">
              <w:rPr>
                <w:webHidden/>
              </w:rPr>
              <w:fldChar w:fldCharType="end"/>
            </w:r>
          </w:hyperlink>
        </w:p>
        <w:p w14:paraId="69116F3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7" w:history="1">
            <w:r w:rsidR="00CC2044" w:rsidRPr="00722E91">
              <w:rPr>
                <w:rStyle w:val="Hyperlink"/>
              </w:rPr>
              <w:t>H16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Commonwealth dwellings – rental contribution</w:t>
            </w:r>
            <w:r w:rsidR="00CC2044" w:rsidRPr="00722E91">
              <w:rPr>
                <w:webHidden/>
              </w:rPr>
              <w:tab/>
            </w:r>
            <w:r w:rsidR="00CC2044" w:rsidRPr="00722E91">
              <w:rPr>
                <w:webHidden/>
              </w:rPr>
              <w:fldChar w:fldCharType="begin"/>
            </w:r>
            <w:r w:rsidR="00CC2044" w:rsidRPr="00722E91">
              <w:rPr>
                <w:webHidden/>
              </w:rPr>
              <w:instrText xml:space="preserve"> PAGEREF _Toc158361237 \h </w:instrText>
            </w:r>
            <w:r w:rsidR="00CC2044" w:rsidRPr="00722E91">
              <w:rPr>
                <w:webHidden/>
              </w:rPr>
            </w:r>
            <w:r w:rsidR="00CC2044" w:rsidRPr="00722E91">
              <w:rPr>
                <w:webHidden/>
              </w:rPr>
              <w:fldChar w:fldCharType="separate"/>
            </w:r>
            <w:r w:rsidR="006A4803">
              <w:rPr>
                <w:webHidden/>
              </w:rPr>
              <w:t>79</w:t>
            </w:r>
            <w:r w:rsidR="00CC2044" w:rsidRPr="00722E91">
              <w:rPr>
                <w:webHidden/>
              </w:rPr>
              <w:fldChar w:fldCharType="end"/>
            </w:r>
          </w:hyperlink>
        </w:p>
        <w:p w14:paraId="5CE3774D" w14:textId="77777777" w:rsidR="001F3E6A" w:rsidRPr="00722E91" w:rsidRDefault="00000000" w:rsidP="00722E91">
          <w:pPr>
            <w:pStyle w:val="TOC1"/>
            <w:rPr>
              <w:rFonts w:eastAsiaTheme="minorEastAsia" w:cstheme="minorBidi"/>
              <w:kern w:val="2"/>
              <w:lang w:eastAsia="en-AU"/>
              <w14:ligatures w14:val="standardContextual"/>
            </w:rPr>
          </w:pPr>
          <w:hyperlink w:anchor="_Toc158361238" w:history="1">
            <w:r w:rsidR="00CC2044" w:rsidRPr="00722E91">
              <w:rPr>
                <w:rStyle w:val="Hyperlink"/>
              </w:rPr>
              <w:t>Part I – Performance and Development</w:t>
            </w:r>
            <w:r w:rsidR="00CC2044" w:rsidRPr="00722E91">
              <w:rPr>
                <w:webHidden/>
              </w:rPr>
              <w:tab/>
            </w:r>
            <w:r w:rsidR="00CC2044" w:rsidRPr="00722E91">
              <w:rPr>
                <w:webHidden/>
              </w:rPr>
              <w:fldChar w:fldCharType="begin"/>
            </w:r>
            <w:r w:rsidR="00CC2044" w:rsidRPr="00722E91">
              <w:rPr>
                <w:webHidden/>
              </w:rPr>
              <w:instrText xml:space="preserve"> PAGEREF _Toc158361238 \h </w:instrText>
            </w:r>
            <w:r w:rsidR="00CC2044" w:rsidRPr="00722E91">
              <w:rPr>
                <w:webHidden/>
              </w:rPr>
            </w:r>
            <w:r w:rsidR="00CC2044" w:rsidRPr="00722E91">
              <w:rPr>
                <w:webHidden/>
              </w:rPr>
              <w:fldChar w:fldCharType="separate"/>
            </w:r>
            <w:r w:rsidR="006A4803">
              <w:rPr>
                <w:webHidden/>
              </w:rPr>
              <w:t>80</w:t>
            </w:r>
            <w:r w:rsidR="00CC2044" w:rsidRPr="00722E91">
              <w:rPr>
                <w:webHidden/>
              </w:rPr>
              <w:fldChar w:fldCharType="end"/>
            </w:r>
          </w:hyperlink>
        </w:p>
        <w:p w14:paraId="1D64B04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39" w:history="1">
            <w:r w:rsidR="00CC2044" w:rsidRPr="00722E91">
              <w:rPr>
                <w:rStyle w:val="Hyperlink"/>
              </w:rPr>
              <w:t>I1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Learning and development</w:t>
            </w:r>
            <w:r w:rsidR="00CC2044" w:rsidRPr="00722E91">
              <w:rPr>
                <w:webHidden/>
              </w:rPr>
              <w:tab/>
            </w:r>
            <w:r w:rsidR="00CC2044" w:rsidRPr="00722E91">
              <w:rPr>
                <w:webHidden/>
              </w:rPr>
              <w:fldChar w:fldCharType="begin"/>
            </w:r>
            <w:r w:rsidR="00CC2044" w:rsidRPr="00722E91">
              <w:rPr>
                <w:webHidden/>
              </w:rPr>
              <w:instrText xml:space="preserve"> PAGEREF _Toc158361239 \h </w:instrText>
            </w:r>
            <w:r w:rsidR="00CC2044" w:rsidRPr="00722E91">
              <w:rPr>
                <w:webHidden/>
              </w:rPr>
            </w:r>
            <w:r w:rsidR="00CC2044" w:rsidRPr="00722E91">
              <w:rPr>
                <w:webHidden/>
              </w:rPr>
              <w:fldChar w:fldCharType="separate"/>
            </w:r>
            <w:r w:rsidR="006A4803">
              <w:rPr>
                <w:webHidden/>
              </w:rPr>
              <w:t>80</w:t>
            </w:r>
            <w:r w:rsidR="00CC2044" w:rsidRPr="00722E91">
              <w:rPr>
                <w:webHidden/>
              </w:rPr>
              <w:fldChar w:fldCharType="end"/>
            </w:r>
          </w:hyperlink>
        </w:p>
        <w:p w14:paraId="3ACB251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0" w:history="1">
            <w:r w:rsidR="00CC2044" w:rsidRPr="00722E91">
              <w:rPr>
                <w:rStyle w:val="Hyperlink"/>
              </w:rPr>
              <w:t>I2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Studies assistance</w:t>
            </w:r>
            <w:r w:rsidR="00CC2044" w:rsidRPr="00722E91">
              <w:rPr>
                <w:webHidden/>
              </w:rPr>
              <w:tab/>
            </w:r>
            <w:r w:rsidR="00CC2044" w:rsidRPr="00722E91">
              <w:rPr>
                <w:webHidden/>
              </w:rPr>
              <w:fldChar w:fldCharType="begin"/>
            </w:r>
            <w:r w:rsidR="00CC2044" w:rsidRPr="00722E91">
              <w:rPr>
                <w:webHidden/>
              </w:rPr>
              <w:instrText xml:space="preserve"> PAGEREF _Toc158361240 \h </w:instrText>
            </w:r>
            <w:r w:rsidR="00CC2044" w:rsidRPr="00722E91">
              <w:rPr>
                <w:webHidden/>
              </w:rPr>
            </w:r>
            <w:r w:rsidR="00CC2044" w:rsidRPr="00722E91">
              <w:rPr>
                <w:webHidden/>
              </w:rPr>
              <w:fldChar w:fldCharType="separate"/>
            </w:r>
            <w:r w:rsidR="006A4803">
              <w:rPr>
                <w:webHidden/>
              </w:rPr>
              <w:t>80</w:t>
            </w:r>
            <w:r w:rsidR="00CC2044" w:rsidRPr="00722E91">
              <w:rPr>
                <w:webHidden/>
              </w:rPr>
              <w:fldChar w:fldCharType="end"/>
            </w:r>
          </w:hyperlink>
        </w:p>
        <w:p w14:paraId="1E5B2EB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1" w:history="1">
            <w:r w:rsidR="00CC2044" w:rsidRPr="00722E91">
              <w:rPr>
                <w:rStyle w:val="Hyperlink"/>
              </w:rPr>
              <w:t>I3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Professional reimbursement</w:t>
            </w:r>
            <w:r w:rsidR="00CC2044" w:rsidRPr="00722E91">
              <w:rPr>
                <w:webHidden/>
              </w:rPr>
              <w:tab/>
            </w:r>
            <w:r w:rsidR="00CC2044" w:rsidRPr="00722E91">
              <w:rPr>
                <w:webHidden/>
              </w:rPr>
              <w:fldChar w:fldCharType="begin"/>
            </w:r>
            <w:r w:rsidR="00CC2044" w:rsidRPr="00722E91">
              <w:rPr>
                <w:webHidden/>
              </w:rPr>
              <w:instrText xml:space="preserve"> PAGEREF _Toc158361241 \h </w:instrText>
            </w:r>
            <w:r w:rsidR="00CC2044" w:rsidRPr="00722E91">
              <w:rPr>
                <w:webHidden/>
              </w:rPr>
            </w:r>
            <w:r w:rsidR="00CC2044" w:rsidRPr="00722E91">
              <w:rPr>
                <w:webHidden/>
              </w:rPr>
              <w:fldChar w:fldCharType="separate"/>
            </w:r>
            <w:r w:rsidR="006A4803">
              <w:rPr>
                <w:webHidden/>
              </w:rPr>
              <w:t>81</w:t>
            </w:r>
            <w:r w:rsidR="00CC2044" w:rsidRPr="00722E91">
              <w:rPr>
                <w:webHidden/>
              </w:rPr>
              <w:fldChar w:fldCharType="end"/>
            </w:r>
          </w:hyperlink>
        </w:p>
        <w:p w14:paraId="2B1BD4E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2" w:history="1">
            <w:r w:rsidR="00CC2044" w:rsidRPr="00722E91">
              <w:rPr>
                <w:rStyle w:val="Hyperlink"/>
              </w:rPr>
              <w:t>I4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First Nations cultural competency training</w:t>
            </w:r>
            <w:r w:rsidR="00CC2044" w:rsidRPr="00722E91">
              <w:rPr>
                <w:webHidden/>
              </w:rPr>
              <w:tab/>
            </w:r>
            <w:r w:rsidR="00CC2044" w:rsidRPr="00722E91">
              <w:rPr>
                <w:webHidden/>
              </w:rPr>
              <w:fldChar w:fldCharType="begin"/>
            </w:r>
            <w:r w:rsidR="00CC2044" w:rsidRPr="00722E91">
              <w:rPr>
                <w:webHidden/>
              </w:rPr>
              <w:instrText xml:space="preserve"> PAGEREF _Toc158361242 \h </w:instrText>
            </w:r>
            <w:r w:rsidR="00CC2044" w:rsidRPr="00722E91">
              <w:rPr>
                <w:webHidden/>
              </w:rPr>
            </w:r>
            <w:r w:rsidR="00CC2044" w:rsidRPr="00722E91">
              <w:rPr>
                <w:webHidden/>
              </w:rPr>
              <w:fldChar w:fldCharType="separate"/>
            </w:r>
            <w:r w:rsidR="006A4803">
              <w:rPr>
                <w:webHidden/>
              </w:rPr>
              <w:t>81</w:t>
            </w:r>
            <w:r w:rsidR="00CC2044" w:rsidRPr="00722E91">
              <w:rPr>
                <w:webHidden/>
              </w:rPr>
              <w:fldChar w:fldCharType="end"/>
            </w:r>
          </w:hyperlink>
        </w:p>
        <w:p w14:paraId="65C3AB7C"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3" w:history="1">
            <w:r w:rsidR="00CC2044" w:rsidRPr="00722E91">
              <w:rPr>
                <w:rStyle w:val="Hyperlink"/>
              </w:rPr>
              <w:t>I5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Call monitoring</w:t>
            </w:r>
            <w:r w:rsidR="00CC2044" w:rsidRPr="00722E91">
              <w:rPr>
                <w:webHidden/>
              </w:rPr>
              <w:tab/>
            </w:r>
            <w:r w:rsidR="00CC2044" w:rsidRPr="00722E91">
              <w:rPr>
                <w:webHidden/>
              </w:rPr>
              <w:fldChar w:fldCharType="begin"/>
            </w:r>
            <w:r w:rsidR="00CC2044" w:rsidRPr="00722E91">
              <w:rPr>
                <w:webHidden/>
              </w:rPr>
              <w:instrText xml:space="preserve"> PAGEREF _Toc158361243 \h </w:instrText>
            </w:r>
            <w:r w:rsidR="00CC2044" w:rsidRPr="00722E91">
              <w:rPr>
                <w:webHidden/>
              </w:rPr>
            </w:r>
            <w:r w:rsidR="00CC2044" w:rsidRPr="00722E91">
              <w:rPr>
                <w:webHidden/>
              </w:rPr>
              <w:fldChar w:fldCharType="separate"/>
            </w:r>
            <w:r w:rsidR="006A4803">
              <w:rPr>
                <w:webHidden/>
              </w:rPr>
              <w:t>81</w:t>
            </w:r>
            <w:r w:rsidR="00CC2044" w:rsidRPr="00722E91">
              <w:rPr>
                <w:webHidden/>
              </w:rPr>
              <w:fldChar w:fldCharType="end"/>
            </w:r>
          </w:hyperlink>
        </w:p>
        <w:p w14:paraId="1E96A0C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4" w:history="1">
            <w:r w:rsidR="00CC2044" w:rsidRPr="00722E91">
              <w:rPr>
                <w:rStyle w:val="Hyperlink"/>
              </w:rPr>
              <w:t>I6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Purpose of performance management</w:t>
            </w:r>
            <w:r w:rsidR="00CC2044" w:rsidRPr="00722E91">
              <w:rPr>
                <w:webHidden/>
              </w:rPr>
              <w:tab/>
            </w:r>
            <w:r w:rsidR="00CC2044" w:rsidRPr="00722E91">
              <w:rPr>
                <w:webHidden/>
              </w:rPr>
              <w:fldChar w:fldCharType="begin"/>
            </w:r>
            <w:r w:rsidR="00CC2044" w:rsidRPr="00722E91">
              <w:rPr>
                <w:webHidden/>
              </w:rPr>
              <w:instrText xml:space="preserve"> PAGEREF _Toc158361244 \h </w:instrText>
            </w:r>
            <w:r w:rsidR="00CC2044" w:rsidRPr="00722E91">
              <w:rPr>
                <w:webHidden/>
              </w:rPr>
            </w:r>
            <w:r w:rsidR="00CC2044" w:rsidRPr="00722E91">
              <w:rPr>
                <w:webHidden/>
              </w:rPr>
              <w:fldChar w:fldCharType="separate"/>
            </w:r>
            <w:r w:rsidR="006A4803">
              <w:rPr>
                <w:webHidden/>
              </w:rPr>
              <w:t>81</w:t>
            </w:r>
            <w:r w:rsidR="00CC2044" w:rsidRPr="00722E91">
              <w:rPr>
                <w:webHidden/>
              </w:rPr>
              <w:fldChar w:fldCharType="end"/>
            </w:r>
          </w:hyperlink>
        </w:p>
        <w:p w14:paraId="13A26E8D"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5" w:history="1">
            <w:r w:rsidR="00CC2044" w:rsidRPr="00722E91">
              <w:rPr>
                <w:rStyle w:val="Hyperlink"/>
              </w:rPr>
              <w:t>I7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Principles of performance management</w:t>
            </w:r>
            <w:r w:rsidR="00CC2044" w:rsidRPr="00722E91">
              <w:rPr>
                <w:webHidden/>
              </w:rPr>
              <w:tab/>
            </w:r>
            <w:r w:rsidR="00CC2044" w:rsidRPr="00722E91">
              <w:rPr>
                <w:webHidden/>
              </w:rPr>
              <w:fldChar w:fldCharType="begin"/>
            </w:r>
            <w:r w:rsidR="00CC2044" w:rsidRPr="00722E91">
              <w:rPr>
                <w:webHidden/>
              </w:rPr>
              <w:instrText xml:space="preserve"> PAGEREF _Toc158361245 \h </w:instrText>
            </w:r>
            <w:r w:rsidR="00CC2044" w:rsidRPr="00722E91">
              <w:rPr>
                <w:webHidden/>
              </w:rPr>
            </w:r>
            <w:r w:rsidR="00CC2044" w:rsidRPr="00722E91">
              <w:rPr>
                <w:webHidden/>
              </w:rPr>
              <w:fldChar w:fldCharType="separate"/>
            </w:r>
            <w:r w:rsidR="006A4803">
              <w:rPr>
                <w:webHidden/>
              </w:rPr>
              <w:t>82</w:t>
            </w:r>
            <w:r w:rsidR="00CC2044" w:rsidRPr="00722E91">
              <w:rPr>
                <w:webHidden/>
              </w:rPr>
              <w:fldChar w:fldCharType="end"/>
            </w:r>
          </w:hyperlink>
        </w:p>
        <w:p w14:paraId="5977C78D"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6" w:history="1">
            <w:r w:rsidR="00CC2044" w:rsidRPr="00722E91">
              <w:rPr>
                <w:rStyle w:val="Hyperlink"/>
              </w:rPr>
              <w:t>I8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Performance cycle</w:t>
            </w:r>
            <w:r w:rsidR="00CC2044" w:rsidRPr="00722E91">
              <w:rPr>
                <w:webHidden/>
              </w:rPr>
              <w:tab/>
            </w:r>
            <w:r w:rsidR="00CC2044" w:rsidRPr="00722E91">
              <w:rPr>
                <w:webHidden/>
              </w:rPr>
              <w:fldChar w:fldCharType="begin"/>
            </w:r>
            <w:r w:rsidR="00CC2044" w:rsidRPr="00722E91">
              <w:rPr>
                <w:webHidden/>
              </w:rPr>
              <w:instrText xml:space="preserve"> PAGEREF _Toc158361246 \h </w:instrText>
            </w:r>
            <w:r w:rsidR="00CC2044" w:rsidRPr="00722E91">
              <w:rPr>
                <w:webHidden/>
              </w:rPr>
            </w:r>
            <w:r w:rsidR="00CC2044" w:rsidRPr="00722E91">
              <w:rPr>
                <w:webHidden/>
              </w:rPr>
              <w:fldChar w:fldCharType="separate"/>
            </w:r>
            <w:r w:rsidR="006A4803">
              <w:rPr>
                <w:webHidden/>
              </w:rPr>
              <w:t>82</w:t>
            </w:r>
            <w:r w:rsidR="00CC2044" w:rsidRPr="00722E91">
              <w:rPr>
                <w:webHidden/>
              </w:rPr>
              <w:fldChar w:fldCharType="end"/>
            </w:r>
          </w:hyperlink>
        </w:p>
        <w:p w14:paraId="632F4C2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7" w:history="1">
            <w:r w:rsidR="00CC2044" w:rsidRPr="00722E91">
              <w:rPr>
                <w:rStyle w:val="Hyperlink"/>
              </w:rPr>
              <w:t>I9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Performance process</w:t>
            </w:r>
            <w:r w:rsidR="00CC2044" w:rsidRPr="00722E91">
              <w:rPr>
                <w:webHidden/>
              </w:rPr>
              <w:tab/>
            </w:r>
            <w:r w:rsidR="00CC2044" w:rsidRPr="00722E91">
              <w:rPr>
                <w:webHidden/>
              </w:rPr>
              <w:fldChar w:fldCharType="begin"/>
            </w:r>
            <w:r w:rsidR="00CC2044" w:rsidRPr="00722E91">
              <w:rPr>
                <w:webHidden/>
              </w:rPr>
              <w:instrText xml:space="preserve"> PAGEREF _Toc158361247 \h </w:instrText>
            </w:r>
            <w:r w:rsidR="00CC2044" w:rsidRPr="00722E91">
              <w:rPr>
                <w:webHidden/>
              </w:rPr>
            </w:r>
            <w:r w:rsidR="00CC2044" w:rsidRPr="00722E91">
              <w:rPr>
                <w:webHidden/>
              </w:rPr>
              <w:fldChar w:fldCharType="separate"/>
            </w:r>
            <w:r w:rsidR="006A4803">
              <w:rPr>
                <w:webHidden/>
              </w:rPr>
              <w:t>82</w:t>
            </w:r>
            <w:r w:rsidR="00CC2044" w:rsidRPr="00722E91">
              <w:rPr>
                <w:webHidden/>
              </w:rPr>
              <w:fldChar w:fldCharType="end"/>
            </w:r>
          </w:hyperlink>
        </w:p>
        <w:p w14:paraId="28887B03"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8" w:history="1">
            <w:r w:rsidR="00CC2044" w:rsidRPr="00722E91">
              <w:rPr>
                <w:rStyle w:val="Hyperlink"/>
              </w:rPr>
              <w:t>I10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Support plan</w:t>
            </w:r>
            <w:r w:rsidR="00CC2044" w:rsidRPr="00722E91">
              <w:rPr>
                <w:webHidden/>
              </w:rPr>
              <w:tab/>
            </w:r>
            <w:r w:rsidR="00CC2044" w:rsidRPr="00722E91">
              <w:rPr>
                <w:webHidden/>
              </w:rPr>
              <w:fldChar w:fldCharType="begin"/>
            </w:r>
            <w:r w:rsidR="00CC2044" w:rsidRPr="00722E91">
              <w:rPr>
                <w:webHidden/>
              </w:rPr>
              <w:instrText xml:space="preserve"> PAGEREF _Toc158361248 \h </w:instrText>
            </w:r>
            <w:r w:rsidR="00CC2044" w:rsidRPr="00722E91">
              <w:rPr>
                <w:webHidden/>
              </w:rPr>
            </w:r>
            <w:r w:rsidR="00CC2044" w:rsidRPr="00722E91">
              <w:rPr>
                <w:webHidden/>
              </w:rPr>
              <w:fldChar w:fldCharType="separate"/>
            </w:r>
            <w:r w:rsidR="006A4803">
              <w:rPr>
                <w:webHidden/>
              </w:rPr>
              <w:t>83</w:t>
            </w:r>
            <w:r w:rsidR="00CC2044" w:rsidRPr="00722E91">
              <w:rPr>
                <w:webHidden/>
              </w:rPr>
              <w:fldChar w:fldCharType="end"/>
            </w:r>
          </w:hyperlink>
        </w:p>
        <w:p w14:paraId="16E3E09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49" w:history="1">
            <w:r w:rsidR="00CC2044" w:rsidRPr="00722E91">
              <w:rPr>
                <w:rStyle w:val="Hyperlink"/>
              </w:rPr>
              <w:t>I11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Formal performance assessment</w:t>
            </w:r>
            <w:r w:rsidR="00CC2044" w:rsidRPr="00722E91">
              <w:rPr>
                <w:webHidden/>
              </w:rPr>
              <w:tab/>
            </w:r>
            <w:r w:rsidR="00CC2044" w:rsidRPr="00722E91">
              <w:rPr>
                <w:webHidden/>
              </w:rPr>
              <w:fldChar w:fldCharType="begin"/>
            </w:r>
            <w:r w:rsidR="00CC2044" w:rsidRPr="00722E91">
              <w:rPr>
                <w:webHidden/>
              </w:rPr>
              <w:instrText xml:space="preserve"> PAGEREF _Toc158361249 \h </w:instrText>
            </w:r>
            <w:r w:rsidR="00CC2044" w:rsidRPr="00722E91">
              <w:rPr>
                <w:webHidden/>
              </w:rPr>
            </w:r>
            <w:r w:rsidR="00CC2044" w:rsidRPr="00722E91">
              <w:rPr>
                <w:webHidden/>
              </w:rPr>
              <w:fldChar w:fldCharType="separate"/>
            </w:r>
            <w:r w:rsidR="006A4803">
              <w:rPr>
                <w:webHidden/>
              </w:rPr>
              <w:t>84</w:t>
            </w:r>
            <w:r w:rsidR="00CC2044" w:rsidRPr="00722E91">
              <w:rPr>
                <w:webHidden/>
              </w:rPr>
              <w:fldChar w:fldCharType="end"/>
            </w:r>
          </w:hyperlink>
        </w:p>
        <w:p w14:paraId="3F2B7A56" w14:textId="77777777" w:rsidR="001F3E6A" w:rsidRPr="00722E91" w:rsidRDefault="00000000" w:rsidP="00722E91">
          <w:pPr>
            <w:pStyle w:val="TOC1"/>
            <w:rPr>
              <w:rFonts w:eastAsiaTheme="minorEastAsia" w:cstheme="minorBidi"/>
              <w:kern w:val="2"/>
              <w:lang w:eastAsia="en-AU"/>
              <w14:ligatures w14:val="standardContextual"/>
            </w:rPr>
          </w:pPr>
          <w:hyperlink w:anchor="_Toc158361250" w:history="1">
            <w:r w:rsidR="00CC2044" w:rsidRPr="00722E91">
              <w:rPr>
                <w:rStyle w:val="Hyperlink"/>
              </w:rPr>
              <w:t>Part J – Travel and Location-Based Conditions</w:t>
            </w:r>
            <w:r w:rsidR="00CC2044" w:rsidRPr="00722E91">
              <w:rPr>
                <w:webHidden/>
              </w:rPr>
              <w:tab/>
            </w:r>
            <w:r w:rsidR="00CC2044" w:rsidRPr="00722E91">
              <w:rPr>
                <w:webHidden/>
              </w:rPr>
              <w:fldChar w:fldCharType="begin"/>
            </w:r>
            <w:r w:rsidR="00CC2044" w:rsidRPr="00722E91">
              <w:rPr>
                <w:webHidden/>
              </w:rPr>
              <w:instrText xml:space="preserve"> PAGEREF _Toc158361250 \h </w:instrText>
            </w:r>
            <w:r w:rsidR="00CC2044" w:rsidRPr="00722E91">
              <w:rPr>
                <w:webHidden/>
              </w:rPr>
            </w:r>
            <w:r w:rsidR="00CC2044" w:rsidRPr="00722E91">
              <w:rPr>
                <w:webHidden/>
              </w:rPr>
              <w:fldChar w:fldCharType="separate"/>
            </w:r>
            <w:r w:rsidR="006A4803">
              <w:rPr>
                <w:webHidden/>
              </w:rPr>
              <w:t>86</w:t>
            </w:r>
            <w:r w:rsidR="00CC2044" w:rsidRPr="00722E91">
              <w:rPr>
                <w:webHidden/>
              </w:rPr>
              <w:fldChar w:fldCharType="end"/>
            </w:r>
          </w:hyperlink>
        </w:p>
        <w:p w14:paraId="020116A7"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51" w:history="1">
            <w:r w:rsidR="00CC2044" w:rsidRPr="00722E91">
              <w:rPr>
                <w:rStyle w:val="Hyperlink"/>
              </w:rPr>
              <w:t>J1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Additional expenses incurred on official business</w:t>
            </w:r>
            <w:r w:rsidR="00CC2044" w:rsidRPr="00722E91">
              <w:rPr>
                <w:webHidden/>
              </w:rPr>
              <w:tab/>
            </w:r>
            <w:r w:rsidR="00CC2044" w:rsidRPr="00722E91">
              <w:rPr>
                <w:webHidden/>
              </w:rPr>
              <w:fldChar w:fldCharType="begin"/>
            </w:r>
            <w:r w:rsidR="00CC2044" w:rsidRPr="00722E91">
              <w:rPr>
                <w:webHidden/>
              </w:rPr>
              <w:instrText xml:space="preserve"> PAGEREF _Toc158361251 \h </w:instrText>
            </w:r>
            <w:r w:rsidR="00CC2044" w:rsidRPr="00722E91">
              <w:rPr>
                <w:webHidden/>
              </w:rPr>
            </w:r>
            <w:r w:rsidR="00CC2044" w:rsidRPr="00722E91">
              <w:rPr>
                <w:webHidden/>
              </w:rPr>
              <w:fldChar w:fldCharType="separate"/>
            </w:r>
            <w:r w:rsidR="006A4803">
              <w:rPr>
                <w:webHidden/>
              </w:rPr>
              <w:t>86</w:t>
            </w:r>
            <w:r w:rsidR="00CC2044" w:rsidRPr="00722E91">
              <w:rPr>
                <w:webHidden/>
              </w:rPr>
              <w:fldChar w:fldCharType="end"/>
            </w:r>
          </w:hyperlink>
        </w:p>
        <w:p w14:paraId="7ECEBD3C"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52" w:history="1">
            <w:r w:rsidR="00CC2044" w:rsidRPr="00722E91">
              <w:rPr>
                <w:rStyle w:val="Hyperlink"/>
              </w:rPr>
              <w:t>J2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Travel allowances</w:t>
            </w:r>
            <w:r w:rsidR="00CC2044" w:rsidRPr="00722E91">
              <w:rPr>
                <w:webHidden/>
              </w:rPr>
              <w:tab/>
            </w:r>
            <w:r w:rsidR="00CC2044" w:rsidRPr="00722E91">
              <w:rPr>
                <w:webHidden/>
              </w:rPr>
              <w:fldChar w:fldCharType="begin"/>
            </w:r>
            <w:r w:rsidR="00CC2044" w:rsidRPr="00722E91">
              <w:rPr>
                <w:webHidden/>
              </w:rPr>
              <w:instrText xml:space="preserve"> PAGEREF _Toc158361252 \h </w:instrText>
            </w:r>
            <w:r w:rsidR="00CC2044" w:rsidRPr="00722E91">
              <w:rPr>
                <w:webHidden/>
              </w:rPr>
            </w:r>
            <w:r w:rsidR="00CC2044" w:rsidRPr="00722E91">
              <w:rPr>
                <w:webHidden/>
              </w:rPr>
              <w:fldChar w:fldCharType="separate"/>
            </w:r>
            <w:r w:rsidR="006A4803">
              <w:rPr>
                <w:webHidden/>
              </w:rPr>
              <w:t>86</w:t>
            </w:r>
            <w:r w:rsidR="00CC2044" w:rsidRPr="00722E91">
              <w:rPr>
                <w:webHidden/>
              </w:rPr>
              <w:fldChar w:fldCharType="end"/>
            </w:r>
          </w:hyperlink>
        </w:p>
        <w:p w14:paraId="5C3EAC5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53" w:history="1">
            <w:r w:rsidR="00CC2044" w:rsidRPr="00722E91">
              <w:rPr>
                <w:rStyle w:val="Hyperlink"/>
              </w:rPr>
              <w:t>J3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Travel expenses, fares and travel time</w:t>
            </w:r>
            <w:r w:rsidR="00CC2044" w:rsidRPr="00722E91">
              <w:rPr>
                <w:webHidden/>
              </w:rPr>
              <w:tab/>
            </w:r>
            <w:r w:rsidR="00CC2044" w:rsidRPr="00722E91">
              <w:rPr>
                <w:webHidden/>
              </w:rPr>
              <w:fldChar w:fldCharType="begin"/>
            </w:r>
            <w:r w:rsidR="00CC2044" w:rsidRPr="00722E91">
              <w:rPr>
                <w:webHidden/>
              </w:rPr>
              <w:instrText xml:space="preserve"> PAGEREF _Toc158361253 \h </w:instrText>
            </w:r>
            <w:r w:rsidR="00CC2044" w:rsidRPr="00722E91">
              <w:rPr>
                <w:webHidden/>
              </w:rPr>
            </w:r>
            <w:r w:rsidR="00CC2044" w:rsidRPr="00722E91">
              <w:rPr>
                <w:webHidden/>
              </w:rPr>
              <w:fldChar w:fldCharType="separate"/>
            </w:r>
            <w:r w:rsidR="006A4803">
              <w:rPr>
                <w:webHidden/>
              </w:rPr>
              <w:t>86</w:t>
            </w:r>
            <w:r w:rsidR="00CC2044" w:rsidRPr="00722E91">
              <w:rPr>
                <w:webHidden/>
              </w:rPr>
              <w:fldChar w:fldCharType="end"/>
            </w:r>
          </w:hyperlink>
        </w:p>
        <w:p w14:paraId="6B65AA9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57" w:history="1">
            <w:r w:rsidR="00CC2044" w:rsidRPr="00722E91">
              <w:rPr>
                <w:rStyle w:val="Hyperlink"/>
              </w:rPr>
              <w:t>J4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Reviewed rate of travel allowance</w:t>
            </w:r>
            <w:r w:rsidR="00CC2044" w:rsidRPr="00722E91">
              <w:rPr>
                <w:webHidden/>
              </w:rPr>
              <w:tab/>
            </w:r>
            <w:r w:rsidR="00CC2044" w:rsidRPr="00722E91">
              <w:rPr>
                <w:webHidden/>
              </w:rPr>
              <w:fldChar w:fldCharType="begin"/>
            </w:r>
            <w:r w:rsidR="00CC2044" w:rsidRPr="00722E91">
              <w:rPr>
                <w:webHidden/>
              </w:rPr>
              <w:instrText xml:space="preserve"> PAGEREF _Toc158361257 \h </w:instrText>
            </w:r>
            <w:r w:rsidR="00CC2044" w:rsidRPr="00722E91">
              <w:rPr>
                <w:webHidden/>
              </w:rPr>
            </w:r>
            <w:r w:rsidR="00CC2044" w:rsidRPr="00722E91">
              <w:rPr>
                <w:webHidden/>
              </w:rPr>
              <w:fldChar w:fldCharType="separate"/>
            </w:r>
            <w:r w:rsidR="006A4803">
              <w:rPr>
                <w:webHidden/>
              </w:rPr>
              <w:t>87</w:t>
            </w:r>
            <w:r w:rsidR="00CC2044" w:rsidRPr="00722E91">
              <w:rPr>
                <w:webHidden/>
              </w:rPr>
              <w:fldChar w:fldCharType="end"/>
            </w:r>
          </w:hyperlink>
        </w:p>
        <w:p w14:paraId="364D624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58" w:history="1">
            <w:r w:rsidR="00CC2044" w:rsidRPr="00722E91">
              <w:rPr>
                <w:rStyle w:val="Hyperlink"/>
              </w:rPr>
              <w:t>J5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Overseas travel</w:t>
            </w:r>
            <w:r w:rsidR="00CC2044" w:rsidRPr="00722E91">
              <w:rPr>
                <w:webHidden/>
              </w:rPr>
              <w:tab/>
            </w:r>
            <w:r w:rsidR="00CC2044" w:rsidRPr="00722E91">
              <w:rPr>
                <w:webHidden/>
              </w:rPr>
              <w:fldChar w:fldCharType="begin"/>
            </w:r>
            <w:r w:rsidR="00CC2044" w:rsidRPr="00722E91">
              <w:rPr>
                <w:webHidden/>
              </w:rPr>
              <w:instrText xml:space="preserve"> PAGEREF _Toc158361258 \h </w:instrText>
            </w:r>
            <w:r w:rsidR="00CC2044" w:rsidRPr="00722E91">
              <w:rPr>
                <w:webHidden/>
              </w:rPr>
            </w:r>
            <w:r w:rsidR="00CC2044" w:rsidRPr="00722E91">
              <w:rPr>
                <w:webHidden/>
              </w:rPr>
              <w:fldChar w:fldCharType="separate"/>
            </w:r>
            <w:r w:rsidR="006A4803">
              <w:rPr>
                <w:webHidden/>
              </w:rPr>
              <w:t>88</w:t>
            </w:r>
            <w:r w:rsidR="00CC2044" w:rsidRPr="00722E91">
              <w:rPr>
                <w:webHidden/>
              </w:rPr>
              <w:fldChar w:fldCharType="end"/>
            </w:r>
          </w:hyperlink>
        </w:p>
        <w:p w14:paraId="51C0235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59" w:history="1">
            <w:r w:rsidR="00CC2044" w:rsidRPr="00722E91">
              <w:rPr>
                <w:rStyle w:val="Hyperlink"/>
              </w:rPr>
              <w:t>J6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Relocation</w:t>
            </w:r>
            <w:r w:rsidR="00CC2044" w:rsidRPr="00722E91">
              <w:rPr>
                <w:webHidden/>
              </w:rPr>
              <w:tab/>
            </w:r>
            <w:r w:rsidR="00CC2044" w:rsidRPr="00722E91">
              <w:rPr>
                <w:webHidden/>
              </w:rPr>
              <w:fldChar w:fldCharType="begin"/>
            </w:r>
            <w:r w:rsidR="00CC2044" w:rsidRPr="00722E91">
              <w:rPr>
                <w:webHidden/>
              </w:rPr>
              <w:instrText xml:space="preserve"> PAGEREF _Toc158361259 \h </w:instrText>
            </w:r>
            <w:r w:rsidR="00CC2044" w:rsidRPr="00722E91">
              <w:rPr>
                <w:webHidden/>
              </w:rPr>
            </w:r>
            <w:r w:rsidR="00CC2044" w:rsidRPr="00722E91">
              <w:rPr>
                <w:webHidden/>
              </w:rPr>
              <w:fldChar w:fldCharType="separate"/>
            </w:r>
            <w:r w:rsidR="006A4803">
              <w:rPr>
                <w:webHidden/>
              </w:rPr>
              <w:t>88</w:t>
            </w:r>
            <w:r w:rsidR="00CC2044" w:rsidRPr="00722E91">
              <w:rPr>
                <w:webHidden/>
              </w:rPr>
              <w:fldChar w:fldCharType="end"/>
            </w:r>
          </w:hyperlink>
        </w:p>
        <w:p w14:paraId="5317DF5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60" w:history="1">
            <w:r w:rsidR="00CC2044" w:rsidRPr="00722E91">
              <w:rPr>
                <w:rStyle w:val="Hyperlink"/>
              </w:rPr>
              <w:t>J7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Remote localities</w:t>
            </w:r>
            <w:r w:rsidR="00CC2044" w:rsidRPr="00722E91">
              <w:rPr>
                <w:webHidden/>
              </w:rPr>
              <w:tab/>
            </w:r>
            <w:r w:rsidR="00CC2044" w:rsidRPr="00722E91">
              <w:rPr>
                <w:webHidden/>
              </w:rPr>
              <w:fldChar w:fldCharType="begin"/>
            </w:r>
            <w:r w:rsidR="00CC2044" w:rsidRPr="00722E91">
              <w:rPr>
                <w:webHidden/>
              </w:rPr>
              <w:instrText xml:space="preserve"> PAGEREF _Toc158361260 \h </w:instrText>
            </w:r>
            <w:r w:rsidR="00CC2044" w:rsidRPr="00722E91">
              <w:rPr>
                <w:webHidden/>
              </w:rPr>
            </w:r>
            <w:r w:rsidR="00CC2044" w:rsidRPr="00722E91">
              <w:rPr>
                <w:webHidden/>
              </w:rPr>
              <w:fldChar w:fldCharType="separate"/>
            </w:r>
            <w:r w:rsidR="006A4803">
              <w:rPr>
                <w:webHidden/>
              </w:rPr>
              <w:t>90</w:t>
            </w:r>
            <w:r w:rsidR="00CC2044" w:rsidRPr="00722E91">
              <w:rPr>
                <w:webHidden/>
              </w:rPr>
              <w:fldChar w:fldCharType="end"/>
            </w:r>
          </w:hyperlink>
        </w:p>
        <w:p w14:paraId="55E03C03" w14:textId="77777777" w:rsidR="001F3E6A" w:rsidRPr="00722E91" w:rsidRDefault="00000000" w:rsidP="00722E91">
          <w:pPr>
            <w:pStyle w:val="TOC1"/>
            <w:rPr>
              <w:rFonts w:eastAsiaTheme="minorEastAsia" w:cstheme="minorBidi"/>
              <w:kern w:val="2"/>
              <w:lang w:eastAsia="en-AU"/>
              <w14:ligatures w14:val="standardContextual"/>
            </w:rPr>
          </w:pPr>
          <w:hyperlink w:anchor="_Toc158361275" w:history="1">
            <w:r w:rsidR="00CC2044" w:rsidRPr="00722E91">
              <w:rPr>
                <w:rStyle w:val="Hyperlink"/>
              </w:rPr>
              <w:t>Part K – Consultation, Representation and Dispute Resolution</w:t>
            </w:r>
            <w:r w:rsidR="00CC2044" w:rsidRPr="00722E91">
              <w:rPr>
                <w:webHidden/>
              </w:rPr>
              <w:tab/>
            </w:r>
            <w:r w:rsidR="00CC2044" w:rsidRPr="00722E91">
              <w:rPr>
                <w:webHidden/>
              </w:rPr>
              <w:fldChar w:fldCharType="begin"/>
            </w:r>
            <w:r w:rsidR="00CC2044" w:rsidRPr="00722E91">
              <w:rPr>
                <w:webHidden/>
              </w:rPr>
              <w:instrText xml:space="preserve"> PAGEREF _Toc158361275 \h </w:instrText>
            </w:r>
            <w:r w:rsidR="00CC2044" w:rsidRPr="00722E91">
              <w:rPr>
                <w:webHidden/>
              </w:rPr>
            </w:r>
            <w:r w:rsidR="00CC2044" w:rsidRPr="00722E91">
              <w:rPr>
                <w:webHidden/>
              </w:rPr>
              <w:fldChar w:fldCharType="separate"/>
            </w:r>
            <w:r w:rsidR="006A4803">
              <w:rPr>
                <w:webHidden/>
              </w:rPr>
              <w:t>96</w:t>
            </w:r>
            <w:r w:rsidR="00CC2044" w:rsidRPr="00722E91">
              <w:rPr>
                <w:webHidden/>
              </w:rPr>
              <w:fldChar w:fldCharType="end"/>
            </w:r>
          </w:hyperlink>
        </w:p>
        <w:p w14:paraId="166B216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76" w:history="1">
            <w:r w:rsidR="00CC2044" w:rsidRPr="00722E91">
              <w:rPr>
                <w:rStyle w:val="Hyperlink"/>
              </w:rPr>
              <w:t>K1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Consultation</w:t>
            </w:r>
            <w:r w:rsidR="00CC2044" w:rsidRPr="00722E91">
              <w:rPr>
                <w:webHidden/>
              </w:rPr>
              <w:tab/>
            </w:r>
            <w:r w:rsidR="00CC2044" w:rsidRPr="00722E91">
              <w:rPr>
                <w:webHidden/>
              </w:rPr>
              <w:fldChar w:fldCharType="begin"/>
            </w:r>
            <w:r w:rsidR="00CC2044" w:rsidRPr="00722E91">
              <w:rPr>
                <w:webHidden/>
              </w:rPr>
              <w:instrText xml:space="preserve"> PAGEREF _Toc158361276 \h </w:instrText>
            </w:r>
            <w:r w:rsidR="00CC2044" w:rsidRPr="00722E91">
              <w:rPr>
                <w:webHidden/>
              </w:rPr>
            </w:r>
            <w:r w:rsidR="00CC2044" w:rsidRPr="00722E91">
              <w:rPr>
                <w:webHidden/>
              </w:rPr>
              <w:fldChar w:fldCharType="separate"/>
            </w:r>
            <w:r w:rsidR="006A4803">
              <w:rPr>
                <w:webHidden/>
              </w:rPr>
              <w:t>96</w:t>
            </w:r>
            <w:r w:rsidR="00CC2044" w:rsidRPr="00722E91">
              <w:rPr>
                <w:webHidden/>
              </w:rPr>
              <w:fldChar w:fldCharType="end"/>
            </w:r>
          </w:hyperlink>
        </w:p>
        <w:p w14:paraId="26ED0585"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85" w:history="1">
            <w:r w:rsidR="00CC2044" w:rsidRPr="00722E91">
              <w:rPr>
                <w:rStyle w:val="Hyperlink"/>
              </w:rPr>
              <w:t>K2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National Consultative Committee</w:t>
            </w:r>
            <w:r w:rsidR="00CC2044" w:rsidRPr="00722E91">
              <w:rPr>
                <w:webHidden/>
              </w:rPr>
              <w:tab/>
            </w:r>
            <w:r w:rsidR="00CC2044" w:rsidRPr="00722E91">
              <w:rPr>
                <w:webHidden/>
              </w:rPr>
              <w:fldChar w:fldCharType="begin"/>
            </w:r>
            <w:r w:rsidR="00CC2044" w:rsidRPr="00722E91">
              <w:rPr>
                <w:webHidden/>
              </w:rPr>
              <w:instrText xml:space="preserve"> PAGEREF _Toc158361285 \h </w:instrText>
            </w:r>
            <w:r w:rsidR="00CC2044" w:rsidRPr="00722E91">
              <w:rPr>
                <w:webHidden/>
              </w:rPr>
            </w:r>
            <w:r w:rsidR="00CC2044" w:rsidRPr="00722E91">
              <w:rPr>
                <w:webHidden/>
              </w:rPr>
              <w:fldChar w:fldCharType="separate"/>
            </w:r>
            <w:r w:rsidR="006A4803">
              <w:rPr>
                <w:webHidden/>
              </w:rPr>
              <w:t>99</w:t>
            </w:r>
            <w:r w:rsidR="00CC2044" w:rsidRPr="00722E91">
              <w:rPr>
                <w:webHidden/>
              </w:rPr>
              <w:fldChar w:fldCharType="end"/>
            </w:r>
          </w:hyperlink>
        </w:p>
        <w:p w14:paraId="6DF99362"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86" w:history="1">
            <w:r w:rsidR="00CC2044" w:rsidRPr="00722E91">
              <w:rPr>
                <w:rStyle w:val="Hyperlink"/>
              </w:rPr>
              <w:t>K3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APS consultative committee</w:t>
            </w:r>
            <w:r w:rsidR="00CC2044" w:rsidRPr="00722E91">
              <w:rPr>
                <w:webHidden/>
              </w:rPr>
              <w:tab/>
            </w:r>
            <w:r w:rsidR="00CC2044" w:rsidRPr="00722E91">
              <w:rPr>
                <w:webHidden/>
              </w:rPr>
              <w:fldChar w:fldCharType="begin"/>
            </w:r>
            <w:r w:rsidR="00CC2044" w:rsidRPr="00722E91">
              <w:rPr>
                <w:webHidden/>
              </w:rPr>
              <w:instrText xml:space="preserve"> PAGEREF _Toc158361286 \h </w:instrText>
            </w:r>
            <w:r w:rsidR="00CC2044" w:rsidRPr="00722E91">
              <w:rPr>
                <w:webHidden/>
              </w:rPr>
            </w:r>
            <w:r w:rsidR="00CC2044" w:rsidRPr="00722E91">
              <w:rPr>
                <w:webHidden/>
              </w:rPr>
              <w:fldChar w:fldCharType="separate"/>
            </w:r>
            <w:r w:rsidR="006A4803">
              <w:rPr>
                <w:webHidden/>
              </w:rPr>
              <w:t>99</w:t>
            </w:r>
            <w:r w:rsidR="00CC2044" w:rsidRPr="00722E91">
              <w:rPr>
                <w:webHidden/>
              </w:rPr>
              <w:fldChar w:fldCharType="end"/>
            </w:r>
          </w:hyperlink>
        </w:p>
        <w:p w14:paraId="1A980F2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87" w:history="1">
            <w:r w:rsidR="00CC2044" w:rsidRPr="00722E91">
              <w:rPr>
                <w:rStyle w:val="Hyperlink"/>
              </w:rPr>
              <w:t>K4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Dispute resolution</w:t>
            </w:r>
            <w:r w:rsidR="00CC2044" w:rsidRPr="00722E91">
              <w:rPr>
                <w:webHidden/>
              </w:rPr>
              <w:tab/>
            </w:r>
            <w:r w:rsidR="00CC2044" w:rsidRPr="00722E91">
              <w:rPr>
                <w:webHidden/>
              </w:rPr>
              <w:fldChar w:fldCharType="begin"/>
            </w:r>
            <w:r w:rsidR="00CC2044" w:rsidRPr="00722E91">
              <w:rPr>
                <w:webHidden/>
              </w:rPr>
              <w:instrText xml:space="preserve"> PAGEREF _Toc158361287 \h </w:instrText>
            </w:r>
            <w:r w:rsidR="00CC2044" w:rsidRPr="00722E91">
              <w:rPr>
                <w:webHidden/>
              </w:rPr>
            </w:r>
            <w:r w:rsidR="00CC2044" w:rsidRPr="00722E91">
              <w:rPr>
                <w:webHidden/>
              </w:rPr>
              <w:fldChar w:fldCharType="separate"/>
            </w:r>
            <w:r w:rsidR="006A4803">
              <w:rPr>
                <w:webHidden/>
              </w:rPr>
              <w:t>99</w:t>
            </w:r>
            <w:r w:rsidR="00CC2044" w:rsidRPr="00722E91">
              <w:rPr>
                <w:webHidden/>
              </w:rPr>
              <w:fldChar w:fldCharType="end"/>
            </w:r>
          </w:hyperlink>
        </w:p>
        <w:p w14:paraId="568A7BC6"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89" w:history="1">
            <w:r w:rsidR="00CC2044" w:rsidRPr="00722E91">
              <w:rPr>
                <w:rStyle w:val="Hyperlink"/>
              </w:rPr>
              <w:t>K5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Employee representation rights</w:t>
            </w:r>
            <w:r w:rsidR="00CC2044" w:rsidRPr="00722E91">
              <w:rPr>
                <w:webHidden/>
              </w:rPr>
              <w:tab/>
            </w:r>
            <w:r w:rsidR="00CC2044" w:rsidRPr="00722E91">
              <w:rPr>
                <w:webHidden/>
              </w:rPr>
              <w:fldChar w:fldCharType="begin"/>
            </w:r>
            <w:r w:rsidR="00CC2044" w:rsidRPr="00722E91">
              <w:rPr>
                <w:webHidden/>
              </w:rPr>
              <w:instrText xml:space="preserve"> PAGEREF _Toc158361289 \h </w:instrText>
            </w:r>
            <w:r w:rsidR="00CC2044" w:rsidRPr="00722E91">
              <w:rPr>
                <w:webHidden/>
              </w:rPr>
            </w:r>
            <w:r w:rsidR="00CC2044" w:rsidRPr="00722E91">
              <w:rPr>
                <w:webHidden/>
              </w:rPr>
              <w:fldChar w:fldCharType="separate"/>
            </w:r>
            <w:r w:rsidR="006A4803">
              <w:rPr>
                <w:webHidden/>
              </w:rPr>
              <w:t>101</w:t>
            </w:r>
            <w:r w:rsidR="00CC2044" w:rsidRPr="00722E91">
              <w:rPr>
                <w:webHidden/>
              </w:rPr>
              <w:fldChar w:fldCharType="end"/>
            </w:r>
          </w:hyperlink>
        </w:p>
        <w:p w14:paraId="19BB39A4"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0" w:history="1">
            <w:r w:rsidR="00CC2044" w:rsidRPr="00722E91">
              <w:rPr>
                <w:rStyle w:val="Hyperlink"/>
              </w:rPr>
              <w:t>K6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Delegates’ rights</w:t>
            </w:r>
            <w:r w:rsidR="00CC2044" w:rsidRPr="00722E91">
              <w:rPr>
                <w:webHidden/>
              </w:rPr>
              <w:tab/>
            </w:r>
            <w:r w:rsidR="00CC2044" w:rsidRPr="00722E91">
              <w:rPr>
                <w:webHidden/>
              </w:rPr>
              <w:fldChar w:fldCharType="begin"/>
            </w:r>
            <w:r w:rsidR="00CC2044" w:rsidRPr="00722E91">
              <w:rPr>
                <w:webHidden/>
              </w:rPr>
              <w:instrText xml:space="preserve"> PAGEREF _Toc158361290 \h </w:instrText>
            </w:r>
            <w:r w:rsidR="00CC2044" w:rsidRPr="00722E91">
              <w:rPr>
                <w:webHidden/>
              </w:rPr>
            </w:r>
            <w:r w:rsidR="00CC2044" w:rsidRPr="00722E91">
              <w:rPr>
                <w:webHidden/>
              </w:rPr>
              <w:fldChar w:fldCharType="separate"/>
            </w:r>
            <w:r w:rsidR="006A4803">
              <w:rPr>
                <w:webHidden/>
              </w:rPr>
              <w:t>101</w:t>
            </w:r>
            <w:r w:rsidR="00CC2044" w:rsidRPr="00722E91">
              <w:rPr>
                <w:webHidden/>
              </w:rPr>
              <w:fldChar w:fldCharType="end"/>
            </w:r>
          </w:hyperlink>
        </w:p>
        <w:p w14:paraId="3E9F12D5" w14:textId="77777777" w:rsidR="001F3E6A" w:rsidRPr="00722E91" w:rsidRDefault="00000000" w:rsidP="00722E91">
          <w:pPr>
            <w:pStyle w:val="TOC1"/>
            <w:rPr>
              <w:rFonts w:eastAsiaTheme="minorEastAsia" w:cstheme="minorBidi"/>
              <w:kern w:val="2"/>
              <w:lang w:eastAsia="en-AU"/>
              <w14:ligatures w14:val="standardContextual"/>
            </w:rPr>
          </w:pPr>
          <w:hyperlink w:anchor="_Toc158361292" w:history="1">
            <w:r w:rsidR="00CC2044" w:rsidRPr="00722E91">
              <w:rPr>
                <w:rStyle w:val="Hyperlink"/>
              </w:rPr>
              <w:t>Part L – Separation and Retention</w:t>
            </w:r>
            <w:r w:rsidR="00CC2044" w:rsidRPr="00722E91">
              <w:rPr>
                <w:webHidden/>
              </w:rPr>
              <w:tab/>
            </w:r>
            <w:r w:rsidR="00CC2044" w:rsidRPr="00722E91">
              <w:rPr>
                <w:webHidden/>
              </w:rPr>
              <w:fldChar w:fldCharType="begin"/>
            </w:r>
            <w:r w:rsidR="00CC2044" w:rsidRPr="00722E91">
              <w:rPr>
                <w:webHidden/>
              </w:rPr>
              <w:instrText xml:space="preserve"> PAGEREF _Toc158361292 \h </w:instrText>
            </w:r>
            <w:r w:rsidR="00CC2044" w:rsidRPr="00722E91">
              <w:rPr>
                <w:webHidden/>
              </w:rPr>
            </w:r>
            <w:r w:rsidR="00CC2044" w:rsidRPr="00722E91">
              <w:rPr>
                <w:webHidden/>
              </w:rPr>
              <w:fldChar w:fldCharType="separate"/>
            </w:r>
            <w:r w:rsidR="006A4803">
              <w:rPr>
                <w:webHidden/>
              </w:rPr>
              <w:t>103</w:t>
            </w:r>
            <w:r w:rsidR="00CC2044" w:rsidRPr="00722E91">
              <w:rPr>
                <w:webHidden/>
              </w:rPr>
              <w:fldChar w:fldCharType="end"/>
            </w:r>
          </w:hyperlink>
        </w:p>
        <w:p w14:paraId="77A24F7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3" w:history="1">
            <w:r w:rsidR="00CC2044" w:rsidRPr="00722E91">
              <w:rPr>
                <w:rStyle w:val="Hyperlink"/>
              </w:rPr>
              <w:t>L1</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Resignation</w:t>
            </w:r>
            <w:r w:rsidR="00CC2044" w:rsidRPr="00722E91">
              <w:rPr>
                <w:webHidden/>
              </w:rPr>
              <w:tab/>
            </w:r>
            <w:r w:rsidR="00CC2044" w:rsidRPr="00722E91">
              <w:rPr>
                <w:webHidden/>
              </w:rPr>
              <w:fldChar w:fldCharType="begin"/>
            </w:r>
            <w:r w:rsidR="00CC2044" w:rsidRPr="00722E91">
              <w:rPr>
                <w:webHidden/>
              </w:rPr>
              <w:instrText xml:space="preserve"> PAGEREF _Toc158361293 \h </w:instrText>
            </w:r>
            <w:r w:rsidR="00CC2044" w:rsidRPr="00722E91">
              <w:rPr>
                <w:webHidden/>
              </w:rPr>
            </w:r>
            <w:r w:rsidR="00CC2044" w:rsidRPr="00722E91">
              <w:rPr>
                <w:webHidden/>
              </w:rPr>
              <w:fldChar w:fldCharType="separate"/>
            </w:r>
            <w:r w:rsidR="006A4803">
              <w:rPr>
                <w:webHidden/>
              </w:rPr>
              <w:t>103</w:t>
            </w:r>
            <w:r w:rsidR="00CC2044" w:rsidRPr="00722E91">
              <w:rPr>
                <w:webHidden/>
              </w:rPr>
              <w:fldChar w:fldCharType="end"/>
            </w:r>
          </w:hyperlink>
        </w:p>
        <w:p w14:paraId="28CE88A1"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4" w:history="1">
            <w:r w:rsidR="00CC2044" w:rsidRPr="00722E91">
              <w:rPr>
                <w:rStyle w:val="Hyperlink"/>
              </w:rPr>
              <w:t>L2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Notice of termination</w:t>
            </w:r>
            <w:r w:rsidR="00CC2044" w:rsidRPr="00722E91">
              <w:rPr>
                <w:webHidden/>
              </w:rPr>
              <w:tab/>
            </w:r>
            <w:r w:rsidR="00CC2044" w:rsidRPr="00722E91">
              <w:rPr>
                <w:webHidden/>
              </w:rPr>
              <w:fldChar w:fldCharType="begin"/>
            </w:r>
            <w:r w:rsidR="00CC2044" w:rsidRPr="00722E91">
              <w:rPr>
                <w:webHidden/>
              </w:rPr>
              <w:instrText xml:space="preserve"> PAGEREF _Toc158361294 \h </w:instrText>
            </w:r>
            <w:r w:rsidR="00CC2044" w:rsidRPr="00722E91">
              <w:rPr>
                <w:webHidden/>
              </w:rPr>
            </w:r>
            <w:r w:rsidR="00CC2044" w:rsidRPr="00722E91">
              <w:rPr>
                <w:webHidden/>
              </w:rPr>
              <w:fldChar w:fldCharType="separate"/>
            </w:r>
            <w:r w:rsidR="006A4803">
              <w:rPr>
                <w:webHidden/>
              </w:rPr>
              <w:t>103</w:t>
            </w:r>
            <w:r w:rsidR="00CC2044" w:rsidRPr="00722E91">
              <w:rPr>
                <w:webHidden/>
              </w:rPr>
              <w:fldChar w:fldCharType="end"/>
            </w:r>
          </w:hyperlink>
        </w:p>
        <w:p w14:paraId="165C559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5" w:history="1">
            <w:r w:rsidR="00CC2044" w:rsidRPr="00722E91">
              <w:rPr>
                <w:rStyle w:val="Hyperlink"/>
              </w:rPr>
              <w:t>L3</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Definition of excess employee and application</w:t>
            </w:r>
            <w:r w:rsidR="00CC2044" w:rsidRPr="00722E91">
              <w:rPr>
                <w:webHidden/>
              </w:rPr>
              <w:tab/>
            </w:r>
            <w:r w:rsidR="00CC2044" w:rsidRPr="00722E91">
              <w:rPr>
                <w:webHidden/>
              </w:rPr>
              <w:fldChar w:fldCharType="begin"/>
            </w:r>
            <w:r w:rsidR="00CC2044" w:rsidRPr="00722E91">
              <w:rPr>
                <w:webHidden/>
              </w:rPr>
              <w:instrText xml:space="preserve"> PAGEREF _Toc158361295 \h </w:instrText>
            </w:r>
            <w:r w:rsidR="00CC2044" w:rsidRPr="00722E91">
              <w:rPr>
                <w:webHidden/>
              </w:rPr>
            </w:r>
            <w:r w:rsidR="00CC2044" w:rsidRPr="00722E91">
              <w:rPr>
                <w:webHidden/>
              </w:rPr>
              <w:fldChar w:fldCharType="separate"/>
            </w:r>
            <w:r w:rsidR="006A4803">
              <w:rPr>
                <w:webHidden/>
              </w:rPr>
              <w:t>103</w:t>
            </w:r>
            <w:r w:rsidR="00CC2044" w:rsidRPr="00722E91">
              <w:rPr>
                <w:webHidden/>
              </w:rPr>
              <w:fldChar w:fldCharType="end"/>
            </w:r>
          </w:hyperlink>
        </w:p>
        <w:p w14:paraId="6F4C582C"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6" w:history="1">
            <w:r w:rsidR="00CC2044" w:rsidRPr="00722E91">
              <w:rPr>
                <w:rStyle w:val="Hyperlink"/>
              </w:rPr>
              <w:t>L4</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Preventing excess employee situations</w:t>
            </w:r>
            <w:r w:rsidR="00CC2044" w:rsidRPr="00722E91">
              <w:rPr>
                <w:webHidden/>
              </w:rPr>
              <w:tab/>
            </w:r>
            <w:r w:rsidR="00CC2044" w:rsidRPr="00722E91">
              <w:rPr>
                <w:webHidden/>
              </w:rPr>
              <w:fldChar w:fldCharType="begin"/>
            </w:r>
            <w:r w:rsidR="00CC2044" w:rsidRPr="00722E91">
              <w:rPr>
                <w:webHidden/>
              </w:rPr>
              <w:instrText xml:space="preserve"> PAGEREF _Toc158361296 \h </w:instrText>
            </w:r>
            <w:r w:rsidR="00CC2044" w:rsidRPr="00722E91">
              <w:rPr>
                <w:webHidden/>
              </w:rPr>
            </w:r>
            <w:r w:rsidR="00CC2044" w:rsidRPr="00722E91">
              <w:rPr>
                <w:webHidden/>
              </w:rPr>
              <w:fldChar w:fldCharType="separate"/>
            </w:r>
            <w:r w:rsidR="006A4803">
              <w:rPr>
                <w:webHidden/>
              </w:rPr>
              <w:t>104</w:t>
            </w:r>
            <w:r w:rsidR="00CC2044" w:rsidRPr="00722E91">
              <w:rPr>
                <w:webHidden/>
              </w:rPr>
              <w:fldChar w:fldCharType="end"/>
            </w:r>
          </w:hyperlink>
        </w:p>
        <w:p w14:paraId="5EDF736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7" w:history="1">
            <w:r w:rsidR="00CC2044" w:rsidRPr="00722E91">
              <w:rPr>
                <w:rStyle w:val="Hyperlink"/>
              </w:rPr>
              <w:t>L5</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Consultation with affected employees</w:t>
            </w:r>
            <w:r w:rsidR="00CC2044" w:rsidRPr="00722E91">
              <w:rPr>
                <w:webHidden/>
              </w:rPr>
              <w:tab/>
            </w:r>
            <w:r w:rsidR="00CC2044" w:rsidRPr="00722E91">
              <w:rPr>
                <w:webHidden/>
              </w:rPr>
              <w:fldChar w:fldCharType="begin"/>
            </w:r>
            <w:r w:rsidR="00CC2044" w:rsidRPr="00722E91">
              <w:rPr>
                <w:webHidden/>
              </w:rPr>
              <w:instrText xml:space="preserve"> PAGEREF _Toc158361297 \h </w:instrText>
            </w:r>
            <w:r w:rsidR="00CC2044" w:rsidRPr="00722E91">
              <w:rPr>
                <w:webHidden/>
              </w:rPr>
            </w:r>
            <w:r w:rsidR="00CC2044" w:rsidRPr="00722E91">
              <w:rPr>
                <w:webHidden/>
              </w:rPr>
              <w:fldChar w:fldCharType="separate"/>
            </w:r>
            <w:r w:rsidR="006A4803">
              <w:rPr>
                <w:webHidden/>
              </w:rPr>
              <w:t>104</w:t>
            </w:r>
            <w:r w:rsidR="00CC2044" w:rsidRPr="00722E91">
              <w:rPr>
                <w:webHidden/>
              </w:rPr>
              <w:fldChar w:fldCharType="end"/>
            </w:r>
          </w:hyperlink>
        </w:p>
        <w:p w14:paraId="3D5B84D9"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8" w:history="1">
            <w:r w:rsidR="00CC2044" w:rsidRPr="00722E91">
              <w:rPr>
                <w:rStyle w:val="Hyperlink"/>
              </w:rPr>
              <w:t>L6</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Voluntary retrenchment</w:t>
            </w:r>
            <w:r w:rsidR="00CC2044" w:rsidRPr="00722E91">
              <w:rPr>
                <w:webHidden/>
              </w:rPr>
              <w:tab/>
            </w:r>
            <w:r w:rsidR="00CC2044" w:rsidRPr="00722E91">
              <w:rPr>
                <w:webHidden/>
              </w:rPr>
              <w:fldChar w:fldCharType="begin"/>
            </w:r>
            <w:r w:rsidR="00CC2044" w:rsidRPr="00722E91">
              <w:rPr>
                <w:webHidden/>
              </w:rPr>
              <w:instrText xml:space="preserve"> PAGEREF _Toc158361298 \h </w:instrText>
            </w:r>
            <w:r w:rsidR="00CC2044" w:rsidRPr="00722E91">
              <w:rPr>
                <w:webHidden/>
              </w:rPr>
            </w:r>
            <w:r w:rsidR="00CC2044" w:rsidRPr="00722E91">
              <w:rPr>
                <w:webHidden/>
              </w:rPr>
              <w:fldChar w:fldCharType="separate"/>
            </w:r>
            <w:r w:rsidR="006A4803">
              <w:rPr>
                <w:webHidden/>
              </w:rPr>
              <w:t>104</w:t>
            </w:r>
            <w:r w:rsidR="00CC2044" w:rsidRPr="00722E91">
              <w:rPr>
                <w:webHidden/>
              </w:rPr>
              <w:fldChar w:fldCharType="end"/>
            </w:r>
          </w:hyperlink>
        </w:p>
        <w:p w14:paraId="7B043C6A"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299" w:history="1">
            <w:r w:rsidR="00CC2044" w:rsidRPr="00722E91">
              <w:rPr>
                <w:rStyle w:val="Hyperlink"/>
              </w:rPr>
              <w:t>L7</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Redundancy benefit</w:t>
            </w:r>
            <w:r w:rsidR="00CC2044" w:rsidRPr="00722E91">
              <w:rPr>
                <w:webHidden/>
              </w:rPr>
              <w:tab/>
            </w:r>
            <w:r w:rsidR="00CC2044" w:rsidRPr="00722E91">
              <w:rPr>
                <w:webHidden/>
              </w:rPr>
              <w:fldChar w:fldCharType="begin"/>
            </w:r>
            <w:r w:rsidR="00CC2044" w:rsidRPr="00722E91">
              <w:rPr>
                <w:webHidden/>
              </w:rPr>
              <w:instrText xml:space="preserve"> PAGEREF _Toc158361299 \h </w:instrText>
            </w:r>
            <w:r w:rsidR="00CC2044" w:rsidRPr="00722E91">
              <w:rPr>
                <w:webHidden/>
              </w:rPr>
            </w:r>
            <w:r w:rsidR="00CC2044" w:rsidRPr="00722E91">
              <w:rPr>
                <w:webHidden/>
              </w:rPr>
              <w:fldChar w:fldCharType="separate"/>
            </w:r>
            <w:r w:rsidR="006A4803">
              <w:rPr>
                <w:webHidden/>
              </w:rPr>
              <w:t>105</w:t>
            </w:r>
            <w:r w:rsidR="00CC2044" w:rsidRPr="00722E91">
              <w:rPr>
                <w:webHidden/>
              </w:rPr>
              <w:fldChar w:fldCharType="end"/>
            </w:r>
          </w:hyperlink>
        </w:p>
        <w:p w14:paraId="6C8EA890"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300" w:history="1">
            <w:r w:rsidR="00CC2044" w:rsidRPr="00722E91">
              <w:rPr>
                <w:rStyle w:val="Hyperlink"/>
              </w:rPr>
              <w:t>L8</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Rate of payment for redundancy benefit</w:t>
            </w:r>
            <w:r w:rsidR="00CC2044" w:rsidRPr="00722E91">
              <w:rPr>
                <w:webHidden/>
              </w:rPr>
              <w:tab/>
            </w:r>
            <w:r w:rsidR="00CC2044" w:rsidRPr="00722E91">
              <w:rPr>
                <w:webHidden/>
              </w:rPr>
              <w:fldChar w:fldCharType="begin"/>
            </w:r>
            <w:r w:rsidR="00CC2044" w:rsidRPr="00722E91">
              <w:rPr>
                <w:webHidden/>
              </w:rPr>
              <w:instrText xml:space="preserve"> PAGEREF _Toc158361300 \h </w:instrText>
            </w:r>
            <w:r w:rsidR="00CC2044" w:rsidRPr="00722E91">
              <w:rPr>
                <w:webHidden/>
              </w:rPr>
            </w:r>
            <w:r w:rsidR="00CC2044" w:rsidRPr="00722E91">
              <w:rPr>
                <w:webHidden/>
              </w:rPr>
              <w:fldChar w:fldCharType="separate"/>
            </w:r>
            <w:r w:rsidR="006A4803">
              <w:rPr>
                <w:webHidden/>
              </w:rPr>
              <w:t>105</w:t>
            </w:r>
            <w:r w:rsidR="00CC2044" w:rsidRPr="00722E91">
              <w:rPr>
                <w:webHidden/>
              </w:rPr>
              <w:fldChar w:fldCharType="end"/>
            </w:r>
          </w:hyperlink>
        </w:p>
        <w:p w14:paraId="37E59878"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301" w:history="1">
            <w:r w:rsidR="00CC2044" w:rsidRPr="00722E91">
              <w:rPr>
                <w:rStyle w:val="Hyperlink"/>
              </w:rPr>
              <w:t>L9</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Notice of excess employee termination</w:t>
            </w:r>
            <w:r w:rsidR="00CC2044" w:rsidRPr="00722E91">
              <w:rPr>
                <w:webHidden/>
              </w:rPr>
              <w:tab/>
            </w:r>
            <w:r w:rsidR="00CC2044" w:rsidRPr="00722E91">
              <w:rPr>
                <w:webHidden/>
              </w:rPr>
              <w:fldChar w:fldCharType="begin"/>
            </w:r>
            <w:r w:rsidR="00CC2044" w:rsidRPr="00722E91">
              <w:rPr>
                <w:webHidden/>
              </w:rPr>
              <w:instrText xml:space="preserve"> PAGEREF _Toc158361301 \h </w:instrText>
            </w:r>
            <w:r w:rsidR="00CC2044" w:rsidRPr="00722E91">
              <w:rPr>
                <w:webHidden/>
              </w:rPr>
            </w:r>
            <w:r w:rsidR="00CC2044" w:rsidRPr="00722E91">
              <w:rPr>
                <w:webHidden/>
              </w:rPr>
              <w:fldChar w:fldCharType="separate"/>
            </w:r>
            <w:r w:rsidR="006A4803">
              <w:rPr>
                <w:webHidden/>
              </w:rPr>
              <w:t>105</w:t>
            </w:r>
            <w:r w:rsidR="00CC2044" w:rsidRPr="00722E91">
              <w:rPr>
                <w:webHidden/>
              </w:rPr>
              <w:fldChar w:fldCharType="end"/>
            </w:r>
          </w:hyperlink>
        </w:p>
        <w:p w14:paraId="7E170CAE"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302" w:history="1">
            <w:r w:rsidR="00CC2044" w:rsidRPr="00722E91">
              <w:rPr>
                <w:rStyle w:val="Hyperlink"/>
              </w:rPr>
              <w:t>L10</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Retention period</w:t>
            </w:r>
            <w:r w:rsidR="00CC2044" w:rsidRPr="00722E91">
              <w:rPr>
                <w:webHidden/>
              </w:rPr>
              <w:tab/>
            </w:r>
            <w:r w:rsidR="00CC2044" w:rsidRPr="00722E91">
              <w:rPr>
                <w:webHidden/>
              </w:rPr>
              <w:fldChar w:fldCharType="begin"/>
            </w:r>
            <w:r w:rsidR="00CC2044" w:rsidRPr="00722E91">
              <w:rPr>
                <w:webHidden/>
              </w:rPr>
              <w:instrText xml:space="preserve"> PAGEREF _Toc158361302 \h </w:instrText>
            </w:r>
            <w:r w:rsidR="00CC2044" w:rsidRPr="00722E91">
              <w:rPr>
                <w:webHidden/>
              </w:rPr>
            </w:r>
            <w:r w:rsidR="00CC2044" w:rsidRPr="00722E91">
              <w:rPr>
                <w:webHidden/>
              </w:rPr>
              <w:fldChar w:fldCharType="separate"/>
            </w:r>
            <w:r w:rsidR="006A4803">
              <w:rPr>
                <w:webHidden/>
              </w:rPr>
              <w:t>106</w:t>
            </w:r>
            <w:r w:rsidR="00CC2044" w:rsidRPr="00722E91">
              <w:rPr>
                <w:webHidden/>
              </w:rPr>
              <w:fldChar w:fldCharType="end"/>
            </w:r>
          </w:hyperlink>
        </w:p>
        <w:p w14:paraId="554E6E4A" w14:textId="77777777" w:rsidR="001F3E6A" w:rsidRPr="00722E91" w:rsidRDefault="00000000" w:rsidP="00722E91">
          <w:pPr>
            <w:pStyle w:val="TOC2"/>
            <w:rPr>
              <w:rFonts w:eastAsiaTheme="minorEastAsia" w:cstheme="minorBidi"/>
              <w:kern w:val="2"/>
              <w:lang w:eastAsia="en-AU"/>
              <w14:ligatures w14:val="standardContextual"/>
            </w:rPr>
          </w:pPr>
          <w:hyperlink w:anchor="_Toc158361303" w:history="1">
            <w:r w:rsidR="00CC2044" w:rsidRPr="00722E91">
              <w:rPr>
                <w:rStyle w:val="Hyperlink"/>
              </w:rPr>
              <w:t>L11</w:t>
            </w:r>
            <w:r w:rsidR="00CC2044" w:rsidRPr="00722E91">
              <w:rPr>
                <w:rFonts w:eastAsiaTheme="minorEastAsia" w:cstheme="minorBidi"/>
                <w:kern w:val="2"/>
                <w:lang w:eastAsia="en-AU"/>
                <w14:ligatures w14:val="standardContextual"/>
              </w:rPr>
              <w:tab/>
            </w:r>
            <w:r w:rsidR="00CC2044" w:rsidRPr="00722E91">
              <w:rPr>
                <w:rStyle w:val="Hyperlink"/>
              </w:rPr>
              <w:t>Involuntary termination of employment at the end of the retention period</w:t>
            </w:r>
            <w:r w:rsidR="00CC2044" w:rsidRPr="00722E91">
              <w:rPr>
                <w:webHidden/>
              </w:rPr>
              <w:tab/>
            </w:r>
            <w:r w:rsidR="00CC2044" w:rsidRPr="00722E91">
              <w:rPr>
                <w:webHidden/>
              </w:rPr>
              <w:fldChar w:fldCharType="begin"/>
            </w:r>
            <w:r w:rsidR="00CC2044" w:rsidRPr="00722E91">
              <w:rPr>
                <w:webHidden/>
              </w:rPr>
              <w:instrText xml:space="preserve"> PAGEREF _Toc158361303 \h </w:instrText>
            </w:r>
            <w:r w:rsidR="00CC2044" w:rsidRPr="00722E91">
              <w:rPr>
                <w:webHidden/>
              </w:rPr>
            </w:r>
            <w:r w:rsidR="00CC2044" w:rsidRPr="00722E91">
              <w:rPr>
                <w:webHidden/>
              </w:rPr>
              <w:fldChar w:fldCharType="separate"/>
            </w:r>
            <w:r w:rsidR="006A4803">
              <w:rPr>
                <w:webHidden/>
              </w:rPr>
              <w:t>107</w:t>
            </w:r>
            <w:r w:rsidR="00CC2044" w:rsidRPr="00722E91">
              <w:rPr>
                <w:webHidden/>
              </w:rPr>
              <w:fldChar w:fldCharType="end"/>
            </w:r>
          </w:hyperlink>
        </w:p>
        <w:p w14:paraId="3CE9E91F" w14:textId="77777777" w:rsidR="001F3E6A" w:rsidRPr="00722E91" w:rsidRDefault="00000000" w:rsidP="00722E91">
          <w:pPr>
            <w:pStyle w:val="TOC2"/>
            <w:rPr>
              <w:rFonts w:asciiTheme="minorHAnsi" w:eastAsiaTheme="minorEastAsia" w:hAnsiTheme="minorHAnsi" w:cstheme="minorBidi"/>
              <w:kern w:val="2"/>
              <w:lang w:eastAsia="en-AU"/>
              <w14:ligatures w14:val="standardContextual"/>
            </w:rPr>
          </w:pPr>
          <w:hyperlink w:anchor="_Toc158361304" w:history="1">
            <w:r w:rsidR="00CC2044" w:rsidRPr="00722E91">
              <w:rPr>
                <w:rStyle w:val="Hyperlink"/>
              </w:rPr>
              <w:t>L12</w:t>
            </w:r>
            <w:r w:rsidR="00CC2044" w:rsidRPr="00722E91">
              <w:rPr>
                <w:rFonts w:asciiTheme="minorHAnsi" w:eastAsiaTheme="minorEastAsia" w:hAnsiTheme="minorHAnsi" w:cstheme="minorBidi"/>
                <w:kern w:val="2"/>
                <w:lang w:eastAsia="en-AU"/>
                <w14:ligatures w14:val="standardContextual"/>
              </w:rPr>
              <w:tab/>
            </w:r>
            <w:r w:rsidR="00CC2044" w:rsidRPr="00722E91">
              <w:rPr>
                <w:rStyle w:val="Hyperlink"/>
              </w:rPr>
              <w:t>Service for redundancy pay purposes</w:t>
            </w:r>
            <w:r w:rsidR="00CC2044" w:rsidRPr="00722E91">
              <w:rPr>
                <w:webHidden/>
              </w:rPr>
              <w:tab/>
            </w:r>
            <w:r w:rsidR="00CC2044" w:rsidRPr="00722E91">
              <w:rPr>
                <w:webHidden/>
              </w:rPr>
              <w:fldChar w:fldCharType="begin"/>
            </w:r>
            <w:r w:rsidR="00CC2044" w:rsidRPr="00722E91">
              <w:rPr>
                <w:webHidden/>
              </w:rPr>
              <w:instrText xml:space="preserve"> PAGEREF _Toc158361304 \h </w:instrText>
            </w:r>
            <w:r w:rsidR="00CC2044" w:rsidRPr="00722E91">
              <w:rPr>
                <w:webHidden/>
              </w:rPr>
            </w:r>
            <w:r w:rsidR="00CC2044" w:rsidRPr="00722E91">
              <w:rPr>
                <w:webHidden/>
              </w:rPr>
              <w:fldChar w:fldCharType="separate"/>
            </w:r>
            <w:r w:rsidR="006A4803">
              <w:rPr>
                <w:webHidden/>
              </w:rPr>
              <w:t>107</w:t>
            </w:r>
            <w:r w:rsidR="00CC2044" w:rsidRPr="00722E91">
              <w:rPr>
                <w:webHidden/>
              </w:rPr>
              <w:fldChar w:fldCharType="end"/>
            </w:r>
          </w:hyperlink>
        </w:p>
        <w:p w14:paraId="74A114BD" w14:textId="77777777" w:rsidR="001F3E6A" w:rsidRPr="00722E91" w:rsidRDefault="00000000" w:rsidP="00722E91">
          <w:pPr>
            <w:pStyle w:val="TOC1"/>
            <w:rPr>
              <w:rFonts w:eastAsiaTheme="minorEastAsia" w:cstheme="minorBidi"/>
              <w:kern w:val="2"/>
              <w:lang w:eastAsia="en-AU"/>
              <w14:ligatures w14:val="standardContextual"/>
            </w:rPr>
          </w:pPr>
          <w:hyperlink w:anchor="_Toc158361305" w:history="1">
            <w:r w:rsidR="00CC2044" w:rsidRPr="00722E91">
              <w:rPr>
                <w:rStyle w:val="Hyperlink"/>
              </w:rPr>
              <w:t>Part M – Signatories</w:t>
            </w:r>
            <w:r w:rsidR="00CC2044" w:rsidRPr="00722E91">
              <w:rPr>
                <w:webHidden/>
              </w:rPr>
              <w:tab/>
            </w:r>
            <w:r w:rsidR="00CC2044" w:rsidRPr="00722E91">
              <w:rPr>
                <w:webHidden/>
              </w:rPr>
              <w:fldChar w:fldCharType="begin"/>
            </w:r>
            <w:r w:rsidR="00CC2044" w:rsidRPr="00722E91">
              <w:rPr>
                <w:webHidden/>
              </w:rPr>
              <w:instrText xml:space="preserve"> PAGEREF _Toc158361305 \h </w:instrText>
            </w:r>
            <w:r w:rsidR="00CC2044" w:rsidRPr="00722E91">
              <w:rPr>
                <w:webHidden/>
              </w:rPr>
            </w:r>
            <w:r w:rsidR="00CC2044" w:rsidRPr="00722E91">
              <w:rPr>
                <w:webHidden/>
              </w:rPr>
              <w:fldChar w:fldCharType="separate"/>
            </w:r>
            <w:r w:rsidR="006A4803">
              <w:rPr>
                <w:webHidden/>
              </w:rPr>
              <w:t>109</w:t>
            </w:r>
            <w:r w:rsidR="00CC2044" w:rsidRPr="00722E91">
              <w:rPr>
                <w:webHidden/>
              </w:rPr>
              <w:fldChar w:fldCharType="end"/>
            </w:r>
          </w:hyperlink>
        </w:p>
        <w:p w14:paraId="62A585A1" w14:textId="77777777" w:rsidR="00E976E9" w:rsidRPr="004C4E97" w:rsidRDefault="00CC2044" w:rsidP="005A4DF5">
          <w:pPr>
            <w:pStyle w:val="BodyText"/>
          </w:pPr>
          <w:r>
            <w:rPr>
              <w:rFonts w:ascii="Arial" w:hAnsi="Arial" w:cstheme="minorHAnsi"/>
              <w:b/>
              <w:noProof/>
            </w:rPr>
            <w:fldChar w:fldCharType="end"/>
          </w:r>
        </w:p>
      </w:sdtContent>
    </w:sdt>
    <w:p w14:paraId="03044BC8" w14:textId="77777777" w:rsidR="00CA7C89" w:rsidRPr="004C4E97" w:rsidRDefault="00CC2044" w:rsidP="005A4DF5">
      <w:pPr>
        <w:pStyle w:val="BodyText"/>
        <w:rPr>
          <w:rFonts w:cstheme="minorHAnsi"/>
          <w:sz w:val="22"/>
        </w:rPr>
      </w:pPr>
      <w:r w:rsidRPr="004C4E97">
        <w:br w:type="page"/>
      </w:r>
    </w:p>
    <w:p w14:paraId="56DBE669" w14:textId="77777777" w:rsidR="00893BD5" w:rsidRDefault="00CC2044" w:rsidP="00893BD5">
      <w:pPr>
        <w:pStyle w:val="Heading1"/>
        <w:rPr>
          <w:color w:val="1B365D"/>
        </w:rPr>
      </w:pPr>
      <w:bookmarkStart w:id="2" w:name="_Toc158361053"/>
      <w:r>
        <w:lastRenderedPageBreak/>
        <w:t>Part A – Technical Matters</w:t>
      </w:r>
      <w:bookmarkEnd w:id="2"/>
    </w:p>
    <w:p w14:paraId="4D23312C" w14:textId="77777777" w:rsidR="00893BD5" w:rsidRDefault="00CC2044" w:rsidP="00893BD5">
      <w:pPr>
        <w:pStyle w:val="Heading2"/>
      </w:pPr>
      <w:bookmarkStart w:id="3" w:name="_Toc158361054"/>
      <w:r>
        <w:t>A1</w:t>
      </w:r>
      <w:r>
        <w:tab/>
        <w:t>Title</w:t>
      </w:r>
      <w:bookmarkEnd w:id="3"/>
    </w:p>
    <w:p w14:paraId="5A224C76" w14:textId="77777777" w:rsidR="00893BD5" w:rsidRPr="00D47933" w:rsidRDefault="00CC2044" w:rsidP="00893BD5">
      <w:pPr>
        <w:widowControl w:val="0"/>
        <w:numPr>
          <w:ilvl w:val="2"/>
          <w:numId w:val="11"/>
        </w:numPr>
        <w:autoSpaceDE w:val="0"/>
        <w:autoSpaceDN w:val="0"/>
        <w:spacing w:before="0" w:after="170" w:line="260" w:lineRule="exact"/>
        <w:rPr>
          <w:szCs w:val="20"/>
        </w:rPr>
      </w:pPr>
      <w:r w:rsidRPr="00D47933">
        <w:rPr>
          <w:szCs w:val="20"/>
        </w:rPr>
        <w:t xml:space="preserve">This Agreement will be known as the </w:t>
      </w:r>
      <w:r w:rsidRPr="00D47933">
        <w:rPr>
          <w:i/>
          <w:iCs/>
          <w:szCs w:val="20"/>
        </w:rPr>
        <w:t>Services Australia Enterprise Agreement 2024-2027</w:t>
      </w:r>
      <w:r w:rsidRPr="00D47933">
        <w:rPr>
          <w:szCs w:val="20"/>
        </w:rPr>
        <w:t>.</w:t>
      </w:r>
    </w:p>
    <w:p w14:paraId="70DC1EC9" w14:textId="77777777" w:rsidR="00893BD5" w:rsidRPr="00893BD5" w:rsidRDefault="00CC2044" w:rsidP="00893BD5">
      <w:pPr>
        <w:widowControl w:val="0"/>
        <w:numPr>
          <w:ilvl w:val="2"/>
          <w:numId w:val="11"/>
        </w:numPr>
        <w:autoSpaceDE w:val="0"/>
        <w:autoSpaceDN w:val="0"/>
        <w:spacing w:before="0" w:after="170" w:line="260" w:lineRule="exact"/>
        <w:rPr>
          <w:szCs w:val="26"/>
        </w:rPr>
      </w:pPr>
      <w:r w:rsidRPr="00D47933">
        <w:rPr>
          <w:szCs w:val="20"/>
        </w:rPr>
        <w:t>Throughout this document, it will be referred to as “this Agreement”.</w:t>
      </w:r>
      <w:bookmarkStart w:id="4" w:name="_Toc491423517"/>
      <w:bookmarkStart w:id="5" w:name="_Ref491424778"/>
      <w:bookmarkStart w:id="6" w:name="_Toc491850917"/>
      <w:bookmarkStart w:id="7" w:name="_Toc147934546"/>
    </w:p>
    <w:p w14:paraId="4795EFA4" w14:textId="77777777" w:rsidR="00893BD5" w:rsidRPr="00D47933" w:rsidRDefault="00CC2044" w:rsidP="00893BD5">
      <w:pPr>
        <w:pStyle w:val="Heading2"/>
      </w:pPr>
      <w:bookmarkStart w:id="8" w:name="_Toc158361055"/>
      <w:r>
        <w:t>A2</w:t>
      </w:r>
      <w:r>
        <w:tab/>
        <w:t>Parties to this Agreement</w:t>
      </w:r>
      <w:bookmarkEnd w:id="8"/>
    </w:p>
    <w:bookmarkEnd w:id="4"/>
    <w:bookmarkEnd w:id="5"/>
    <w:bookmarkEnd w:id="6"/>
    <w:bookmarkEnd w:id="7"/>
    <w:p w14:paraId="5E1752B3" w14:textId="77777777" w:rsidR="00893BD5" w:rsidRPr="00D47933" w:rsidRDefault="00CC2044" w:rsidP="00893BD5">
      <w:pPr>
        <w:pStyle w:val="DHSBodytext"/>
        <w:numPr>
          <w:ilvl w:val="2"/>
          <w:numId w:val="12"/>
        </w:numPr>
        <w:rPr>
          <w:rFonts w:asciiTheme="minorHAnsi" w:hAnsiTheme="minorHAnsi"/>
          <w:szCs w:val="20"/>
        </w:rPr>
      </w:pPr>
      <w:r w:rsidRPr="00D47933">
        <w:rPr>
          <w:rFonts w:asciiTheme="minorHAnsi" w:hAnsiTheme="minorHAnsi"/>
          <w:szCs w:val="20"/>
        </w:rPr>
        <w:t>This Agreement covers:</w:t>
      </w:r>
    </w:p>
    <w:p w14:paraId="3FCC7AFD"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the Agency Head, for and on behalf of the Commonwealth of Australia as the employer;</w:t>
      </w:r>
    </w:p>
    <w:p w14:paraId="22970D36"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all employees in the agency employed under the PS Act other than:</w:t>
      </w:r>
    </w:p>
    <w:p w14:paraId="17E2872B" w14:textId="77777777" w:rsidR="00893BD5" w:rsidRPr="00D47933" w:rsidRDefault="00CC2044" w:rsidP="00893BD5">
      <w:pPr>
        <w:widowControl w:val="0"/>
        <w:numPr>
          <w:ilvl w:val="4"/>
          <w:numId w:val="5"/>
        </w:numPr>
        <w:autoSpaceDE w:val="0"/>
        <w:autoSpaceDN w:val="0"/>
        <w:spacing w:before="0" w:after="170" w:line="260" w:lineRule="exact"/>
        <w:rPr>
          <w:szCs w:val="20"/>
        </w:rPr>
      </w:pPr>
      <w:r w:rsidRPr="00D47933">
        <w:rPr>
          <w:szCs w:val="20"/>
        </w:rPr>
        <w:t>Senior Executive Service employees or equivalent; and</w:t>
      </w:r>
    </w:p>
    <w:p w14:paraId="68683916" w14:textId="77777777" w:rsidR="00893BD5" w:rsidRPr="00D47933" w:rsidRDefault="00CC2044" w:rsidP="00893BD5">
      <w:pPr>
        <w:widowControl w:val="0"/>
        <w:numPr>
          <w:ilvl w:val="4"/>
          <w:numId w:val="5"/>
        </w:numPr>
        <w:autoSpaceDE w:val="0"/>
        <w:autoSpaceDN w:val="0"/>
        <w:spacing w:before="0" w:after="170" w:line="260" w:lineRule="exact"/>
        <w:rPr>
          <w:szCs w:val="20"/>
        </w:rPr>
      </w:pPr>
      <w:r w:rsidRPr="00D47933">
        <w:rPr>
          <w:szCs w:val="20"/>
        </w:rPr>
        <w:t>employees with the classification of Medical Officer 2, Medical Officer 3 or Medical Officer 4, and</w:t>
      </w:r>
    </w:p>
    <w:p w14:paraId="0162F13D"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 xml:space="preserve">subject to notice being given in accordance with section 183 of the </w:t>
      </w:r>
      <w:bookmarkStart w:id="9" w:name="_Hlk151734780"/>
      <w:r w:rsidRPr="00D47933">
        <w:rPr>
          <w:iCs/>
          <w:szCs w:val="20"/>
        </w:rPr>
        <w:t>FW Act</w:t>
      </w:r>
      <w:bookmarkEnd w:id="9"/>
      <w:r w:rsidRPr="00D47933">
        <w:rPr>
          <w:szCs w:val="20"/>
        </w:rPr>
        <w:t>, and the following employee organisation/s which were a bargaining representative for this Agreement:</w:t>
      </w:r>
    </w:p>
    <w:p w14:paraId="4BCD6862" w14:textId="77777777" w:rsidR="00893BD5" w:rsidRDefault="00CC2044" w:rsidP="00893BD5">
      <w:pPr>
        <w:widowControl w:val="0"/>
        <w:numPr>
          <w:ilvl w:val="4"/>
          <w:numId w:val="22"/>
        </w:numPr>
        <w:autoSpaceDE w:val="0"/>
        <w:autoSpaceDN w:val="0"/>
        <w:spacing w:before="0" w:after="170" w:line="260" w:lineRule="exact"/>
        <w:rPr>
          <w:szCs w:val="20"/>
        </w:rPr>
      </w:pPr>
      <w:r w:rsidRPr="00D47933">
        <w:rPr>
          <w:szCs w:val="20"/>
        </w:rPr>
        <w:t>the Community and Public Sector Union (CPSU).</w:t>
      </w:r>
    </w:p>
    <w:p w14:paraId="222A4C6C" w14:textId="77777777" w:rsidR="00893BD5" w:rsidRPr="00D47933" w:rsidRDefault="00CC2044" w:rsidP="00893BD5">
      <w:pPr>
        <w:pStyle w:val="Heading2"/>
      </w:pPr>
      <w:bookmarkStart w:id="10" w:name="_Toc158361056"/>
      <w:r>
        <w:t>A3</w:t>
      </w:r>
      <w:r>
        <w:tab/>
        <w:t>Operation of this Agreement</w:t>
      </w:r>
      <w:bookmarkEnd w:id="10"/>
    </w:p>
    <w:p w14:paraId="4BC2A1DA" w14:textId="77777777" w:rsidR="00893BD5" w:rsidRPr="00D47933" w:rsidRDefault="00CC2044" w:rsidP="00893BD5">
      <w:pPr>
        <w:widowControl w:val="0"/>
        <w:numPr>
          <w:ilvl w:val="2"/>
          <w:numId w:val="13"/>
        </w:numPr>
        <w:autoSpaceDE w:val="0"/>
        <w:autoSpaceDN w:val="0"/>
        <w:spacing w:before="0" w:after="170" w:line="260" w:lineRule="exact"/>
        <w:rPr>
          <w:szCs w:val="20"/>
        </w:rPr>
      </w:pPr>
      <w:r w:rsidRPr="00D47933">
        <w:rPr>
          <w:szCs w:val="20"/>
        </w:rPr>
        <w:t>This Agreement will commence operation</w:t>
      </w:r>
      <w:bookmarkStart w:id="11" w:name="_Hlk151735976"/>
      <w:r w:rsidRPr="00D47933">
        <w:rPr>
          <w:szCs w:val="20"/>
        </w:rPr>
        <w:t xml:space="preserve"> 7 days after approval by the Fair Work Commission.</w:t>
      </w:r>
    </w:p>
    <w:bookmarkEnd w:id="11"/>
    <w:p w14:paraId="04C80124" w14:textId="77777777" w:rsidR="00893BD5" w:rsidRDefault="00CC2044" w:rsidP="00893BD5">
      <w:pPr>
        <w:widowControl w:val="0"/>
        <w:numPr>
          <w:ilvl w:val="2"/>
          <w:numId w:val="13"/>
        </w:numPr>
        <w:autoSpaceDE w:val="0"/>
        <w:autoSpaceDN w:val="0"/>
        <w:spacing w:before="0" w:after="170" w:line="260" w:lineRule="exact"/>
        <w:rPr>
          <w:szCs w:val="20"/>
        </w:rPr>
      </w:pPr>
      <w:r w:rsidRPr="00D47933">
        <w:rPr>
          <w:szCs w:val="20"/>
        </w:rPr>
        <w:t>This Agreement will nominally expire on 28 February 2027.</w:t>
      </w:r>
    </w:p>
    <w:p w14:paraId="07E0667F" w14:textId="77777777" w:rsidR="00893BD5" w:rsidRPr="00D47933" w:rsidRDefault="00CC2044" w:rsidP="00893BD5">
      <w:pPr>
        <w:pStyle w:val="Heading2"/>
      </w:pPr>
      <w:bookmarkStart w:id="12" w:name="_Toc158361057"/>
      <w:r>
        <w:t>A4</w:t>
      </w:r>
      <w:r>
        <w:tab/>
        <w:t>Delegations</w:t>
      </w:r>
      <w:bookmarkEnd w:id="12"/>
    </w:p>
    <w:p w14:paraId="46C8D441" w14:textId="77777777" w:rsidR="00893BD5" w:rsidRPr="00D47933" w:rsidRDefault="00CC2044" w:rsidP="00893BD5">
      <w:pPr>
        <w:pStyle w:val="DHSBodytext"/>
        <w:widowControl w:val="0"/>
        <w:numPr>
          <w:ilvl w:val="2"/>
          <w:numId w:val="14"/>
        </w:numPr>
        <w:autoSpaceDE w:val="0"/>
        <w:autoSpaceDN w:val="0"/>
        <w:spacing w:after="170" w:line="260" w:lineRule="exact"/>
        <w:rPr>
          <w:rFonts w:asciiTheme="minorHAnsi" w:hAnsiTheme="minorHAnsi"/>
          <w:szCs w:val="20"/>
        </w:rPr>
      </w:pPr>
      <w:bookmarkStart w:id="13" w:name="_Toc147931346"/>
      <w:bookmarkStart w:id="14" w:name="_Toc147932485"/>
      <w:bookmarkStart w:id="15" w:name="_Toc147934108"/>
      <w:bookmarkStart w:id="16" w:name="_Toc147934196"/>
      <w:bookmarkStart w:id="17" w:name="_Toc147934284"/>
      <w:bookmarkStart w:id="18" w:name="_Toc147934372"/>
      <w:bookmarkStart w:id="19" w:name="_Toc147934460"/>
      <w:bookmarkStart w:id="20" w:name="_Toc147934548"/>
      <w:bookmarkStart w:id="21" w:name="_Toc149143362"/>
      <w:bookmarkStart w:id="22" w:name="_Toc149311376"/>
      <w:bookmarkStart w:id="23" w:name="_Toc149311742"/>
      <w:bookmarkStart w:id="24" w:name="_Toc149312105"/>
      <w:bookmarkStart w:id="25" w:name="_Toc149315149"/>
      <w:bookmarkStart w:id="26" w:name="_Toc149315778"/>
      <w:bookmarkStart w:id="27" w:name="_Toc149813788"/>
      <w:bookmarkStart w:id="28" w:name="_Toc150951492"/>
      <w:bookmarkStart w:id="29" w:name="_Toc147931347"/>
      <w:bookmarkStart w:id="30" w:name="_Toc147932486"/>
      <w:bookmarkStart w:id="31" w:name="_Toc147934109"/>
      <w:bookmarkStart w:id="32" w:name="_Toc147934197"/>
      <w:bookmarkStart w:id="33" w:name="_Toc147934285"/>
      <w:bookmarkStart w:id="34" w:name="_Toc147934373"/>
      <w:bookmarkStart w:id="35" w:name="_Toc147934461"/>
      <w:bookmarkStart w:id="36" w:name="_Toc147934549"/>
      <w:bookmarkStart w:id="37" w:name="_Toc149143363"/>
      <w:bookmarkStart w:id="38" w:name="_Toc149311377"/>
      <w:bookmarkStart w:id="39" w:name="_Toc149311743"/>
      <w:bookmarkStart w:id="40" w:name="_Toc149312106"/>
      <w:bookmarkStart w:id="41" w:name="_Toc149315150"/>
      <w:bookmarkStart w:id="42" w:name="_Toc149315779"/>
      <w:bookmarkStart w:id="43" w:name="_Toc149813789"/>
      <w:bookmarkStart w:id="44" w:name="_Toc150951493"/>
      <w:bookmarkStart w:id="45" w:name="_Toc147931348"/>
      <w:bookmarkStart w:id="46" w:name="_Toc147932487"/>
      <w:bookmarkStart w:id="47" w:name="_Toc147934110"/>
      <w:bookmarkStart w:id="48" w:name="_Toc147934198"/>
      <w:bookmarkStart w:id="49" w:name="_Toc147934286"/>
      <w:bookmarkStart w:id="50" w:name="_Toc147934374"/>
      <w:bookmarkStart w:id="51" w:name="_Toc147934462"/>
      <w:bookmarkStart w:id="52" w:name="_Toc147934550"/>
      <w:bookmarkStart w:id="53" w:name="_Toc149143364"/>
      <w:bookmarkStart w:id="54" w:name="_Toc149311378"/>
      <w:bookmarkStart w:id="55" w:name="_Toc149311744"/>
      <w:bookmarkStart w:id="56" w:name="_Toc149312107"/>
      <w:bookmarkStart w:id="57" w:name="_Toc149315151"/>
      <w:bookmarkStart w:id="58" w:name="_Toc149315780"/>
      <w:bookmarkStart w:id="59" w:name="_Toc149813790"/>
      <w:bookmarkStart w:id="60" w:name="_Toc1509514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47933">
        <w:rPr>
          <w:rFonts w:asciiTheme="minorHAnsi" w:hAnsiTheme="minorHAnsi"/>
          <w:szCs w:val="20"/>
        </w:rPr>
        <w:t xml:space="preserve">The Agency Head may delegate </w:t>
      </w:r>
      <w:bookmarkStart w:id="61" w:name="_Hlk151737414"/>
      <w:r w:rsidRPr="00D47933">
        <w:rPr>
          <w:rFonts w:asciiTheme="minorHAnsi" w:hAnsiTheme="minorHAnsi"/>
          <w:szCs w:val="20"/>
        </w:rPr>
        <w:t xml:space="preserve">to or authorise any person to perform any or all of the Agency Head’s powers or </w:t>
      </w:r>
      <w:bookmarkEnd w:id="61"/>
      <w:r w:rsidRPr="00D47933">
        <w:rPr>
          <w:rFonts w:asciiTheme="minorHAnsi" w:hAnsiTheme="minorHAnsi"/>
          <w:szCs w:val="20"/>
        </w:rPr>
        <w:t>functions under this Agreement, including the power of delegation, and may do so subject to conditions.</w:t>
      </w:r>
    </w:p>
    <w:p w14:paraId="21838B58" w14:textId="77777777" w:rsidR="00893BD5" w:rsidRDefault="00CC2044" w:rsidP="00893BD5">
      <w:pPr>
        <w:widowControl w:val="0"/>
        <w:numPr>
          <w:ilvl w:val="2"/>
          <w:numId w:val="15"/>
        </w:numPr>
        <w:autoSpaceDE w:val="0"/>
        <w:autoSpaceDN w:val="0"/>
        <w:spacing w:before="0" w:after="170" w:line="260" w:lineRule="exact"/>
        <w:rPr>
          <w:szCs w:val="20"/>
        </w:rPr>
      </w:pPr>
      <w:r w:rsidRPr="00D47933">
        <w:rPr>
          <w:szCs w:val="20"/>
        </w:rPr>
        <w:t>Delegation and authorisation instruments will be published on the agency’s intranet pages as soon as practicable after being signed by the Agency Head or their Delegate.</w:t>
      </w:r>
    </w:p>
    <w:p w14:paraId="4E857E9E" w14:textId="77777777" w:rsidR="00893BD5" w:rsidRPr="00893BD5" w:rsidRDefault="00CC2044" w:rsidP="00893BD5">
      <w:pPr>
        <w:pStyle w:val="Heading2"/>
      </w:pPr>
      <w:bookmarkStart w:id="62" w:name="_Toc158361058"/>
      <w:r>
        <w:t>A5</w:t>
      </w:r>
      <w:r>
        <w:tab/>
        <w:t>National Employment Standards (NES) precedence</w:t>
      </w:r>
      <w:bookmarkEnd w:id="62"/>
    </w:p>
    <w:p w14:paraId="72575075" w14:textId="77777777" w:rsidR="00893BD5" w:rsidRDefault="00CC2044" w:rsidP="00893BD5">
      <w:pPr>
        <w:pStyle w:val="DHSBodytext"/>
        <w:widowControl w:val="0"/>
        <w:numPr>
          <w:ilvl w:val="2"/>
          <w:numId w:val="16"/>
        </w:numPr>
        <w:autoSpaceDE w:val="0"/>
        <w:autoSpaceDN w:val="0"/>
        <w:spacing w:after="170" w:line="260" w:lineRule="exact"/>
        <w:rPr>
          <w:rFonts w:asciiTheme="minorHAnsi" w:hAnsiTheme="minorHAnsi"/>
          <w:szCs w:val="20"/>
        </w:rPr>
      </w:pPr>
      <w:r w:rsidRPr="00D47933">
        <w:rPr>
          <w:rFonts w:asciiTheme="minorHAnsi" w:hAnsiTheme="minorHAnsi"/>
          <w:szCs w:val="20"/>
        </w:rPr>
        <w:t>The terms of this Agreement are intended to apply in a manner that does not derogate from the NES. The NES will continue to apply to the extent that any term of this Agreement is detrimental to an employee of the agency in any respect when compared with the NES.</w:t>
      </w:r>
    </w:p>
    <w:p w14:paraId="1AB68946" w14:textId="77777777" w:rsidR="00893BD5" w:rsidRPr="00D47933" w:rsidRDefault="00CC2044" w:rsidP="00893BD5">
      <w:pPr>
        <w:pStyle w:val="Heading2"/>
      </w:pPr>
      <w:bookmarkStart w:id="63" w:name="_Toc158361059"/>
      <w:r>
        <w:t>A6</w:t>
      </w:r>
      <w:r>
        <w:tab/>
        <w:t>Closed comprehensive agreement</w:t>
      </w:r>
      <w:bookmarkEnd w:id="63"/>
    </w:p>
    <w:p w14:paraId="67BD0424" w14:textId="77777777" w:rsidR="00893BD5" w:rsidRPr="00D47933" w:rsidRDefault="00CC2044" w:rsidP="00893BD5">
      <w:pPr>
        <w:pStyle w:val="DHSBodytext"/>
        <w:widowControl w:val="0"/>
        <w:numPr>
          <w:ilvl w:val="2"/>
          <w:numId w:val="17"/>
        </w:numPr>
        <w:autoSpaceDE w:val="0"/>
        <w:autoSpaceDN w:val="0"/>
        <w:spacing w:after="170" w:line="260" w:lineRule="exact"/>
        <w:rPr>
          <w:rFonts w:asciiTheme="minorHAnsi" w:hAnsiTheme="minorHAnsi"/>
          <w:szCs w:val="20"/>
        </w:rPr>
      </w:pPr>
      <w:bookmarkStart w:id="64" w:name="_Ref491424790"/>
      <w:r w:rsidRPr="00D47933">
        <w:rPr>
          <w:rFonts w:asciiTheme="minorHAnsi" w:hAnsiTheme="minorHAnsi"/>
          <w:szCs w:val="20"/>
        </w:rPr>
        <w:t>This Agreement states the terms and conditions of employment of employees covered by this Agreement, other than terms and conditions applying under relevant Commonwealth laws.</w:t>
      </w:r>
    </w:p>
    <w:p w14:paraId="5954BE61" w14:textId="77777777" w:rsidR="00893BD5" w:rsidRPr="00D47933" w:rsidRDefault="00CC2044" w:rsidP="00893BD5">
      <w:pPr>
        <w:pStyle w:val="DHSBodytext"/>
        <w:widowControl w:val="0"/>
        <w:numPr>
          <w:ilvl w:val="2"/>
          <w:numId w:val="18"/>
        </w:numPr>
        <w:autoSpaceDE w:val="0"/>
        <w:autoSpaceDN w:val="0"/>
        <w:spacing w:after="170" w:line="260" w:lineRule="exact"/>
        <w:rPr>
          <w:rFonts w:asciiTheme="minorHAnsi" w:hAnsiTheme="minorHAnsi"/>
          <w:szCs w:val="20"/>
        </w:rPr>
      </w:pPr>
      <w:r w:rsidRPr="00D47933">
        <w:rPr>
          <w:rFonts w:asciiTheme="minorHAnsi" w:hAnsiTheme="minorHAnsi"/>
          <w:szCs w:val="20"/>
        </w:rPr>
        <w:t>This Agreement will be supported by policies and guidelines, as implemented and varied from time to time.</w:t>
      </w:r>
      <w:bookmarkEnd w:id="64"/>
    </w:p>
    <w:p w14:paraId="23187F42" w14:textId="77777777" w:rsidR="00893BD5" w:rsidRPr="00D47933" w:rsidRDefault="00CC2044" w:rsidP="00893BD5">
      <w:pPr>
        <w:widowControl w:val="0"/>
        <w:numPr>
          <w:ilvl w:val="2"/>
          <w:numId w:val="21"/>
        </w:numPr>
        <w:autoSpaceDE w:val="0"/>
        <w:autoSpaceDN w:val="0"/>
        <w:spacing w:before="0" w:after="170" w:line="260" w:lineRule="exact"/>
        <w:rPr>
          <w:szCs w:val="20"/>
        </w:rPr>
      </w:pPr>
      <w:r w:rsidRPr="00D47933">
        <w:rPr>
          <w:szCs w:val="20"/>
        </w:rPr>
        <w:t>Policies and guidelines are not incorporated into and do not form part of this Agreement. To the extent that there is any inconsistency between policies and guidelines and the terms of this Agreement, the terms of this Agreement will prevail.</w:t>
      </w:r>
    </w:p>
    <w:p w14:paraId="7DD6CFA7" w14:textId="77777777" w:rsidR="00893BD5" w:rsidRPr="00893BD5" w:rsidRDefault="00CC2044" w:rsidP="00893BD5">
      <w:pPr>
        <w:pStyle w:val="Heading2"/>
        <w:rPr>
          <w:szCs w:val="20"/>
        </w:rPr>
      </w:pPr>
      <w:bookmarkStart w:id="65" w:name="_Toc158361060"/>
      <w:bookmarkStart w:id="66" w:name="_Toc155255715"/>
      <w:r>
        <w:lastRenderedPageBreak/>
        <w:t>A7</w:t>
      </w:r>
      <w:r>
        <w:tab/>
        <w:t>Individual Flexibility Arrangements</w:t>
      </w:r>
      <w:bookmarkEnd w:id="65"/>
    </w:p>
    <w:bookmarkEnd w:id="66"/>
    <w:p w14:paraId="34E94137" w14:textId="77777777" w:rsidR="00893BD5" w:rsidRPr="00D47933" w:rsidRDefault="00CC2044" w:rsidP="00893BD5">
      <w:pPr>
        <w:pStyle w:val="DHSBodytext"/>
        <w:widowControl w:val="0"/>
        <w:numPr>
          <w:ilvl w:val="2"/>
          <w:numId w:val="19"/>
        </w:numPr>
        <w:autoSpaceDE w:val="0"/>
        <w:autoSpaceDN w:val="0"/>
        <w:spacing w:after="170" w:line="260" w:lineRule="exact"/>
        <w:rPr>
          <w:rFonts w:asciiTheme="minorHAnsi" w:hAnsiTheme="minorHAnsi"/>
          <w:szCs w:val="20"/>
        </w:rPr>
      </w:pPr>
      <w:r w:rsidRPr="00D47933">
        <w:rPr>
          <w:rFonts w:asciiTheme="minorHAnsi" w:hAnsiTheme="minorHAnsi"/>
          <w:szCs w:val="20"/>
        </w:rPr>
        <w:t>The agency and an employee covered by this Agreement may agree to make an individual flexibility arrangement to vary the effect of terms of this Agreement if:</w:t>
      </w:r>
    </w:p>
    <w:p w14:paraId="7377A515" w14:textId="77777777" w:rsidR="00893BD5" w:rsidRPr="00D47933" w:rsidRDefault="00CC2044" w:rsidP="00893BD5">
      <w:pPr>
        <w:widowControl w:val="0"/>
        <w:numPr>
          <w:ilvl w:val="3"/>
          <w:numId w:val="6"/>
        </w:numPr>
        <w:autoSpaceDE w:val="0"/>
        <w:autoSpaceDN w:val="0"/>
        <w:spacing w:before="0" w:after="170" w:line="260" w:lineRule="exact"/>
        <w:rPr>
          <w:szCs w:val="20"/>
        </w:rPr>
      </w:pPr>
      <w:r w:rsidRPr="00D47933">
        <w:rPr>
          <w:szCs w:val="20"/>
        </w:rPr>
        <w:t>the arrangement deals with one or more of the following matters:</w:t>
      </w:r>
    </w:p>
    <w:p w14:paraId="5005091E" w14:textId="77777777" w:rsidR="00893BD5" w:rsidRPr="00D47933" w:rsidRDefault="00CC2044" w:rsidP="00893BD5">
      <w:pPr>
        <w:widowControl w:val="0"/>
        <w:numPr>
          <w:ilvl w:val="4"/>
          <w:numId w:val="20"/>
        </w:numPr>
        <w:autoSpaceDE w:val="0"/>
        <w:autoSpaceDN w:val="0"/>
        <w:spacing w:before="0" w:after="170" w:line="260" w:lineRule="exact"/>
        <w:rPr>
          <w:szCs w:val="20"/>
        </w:rPr>
      </w:pPr>
      <w:r w:rsidRPr="00D47933">
        <w:rPr>
          <w:szCs w:val="20"/>
        </w:rPr>
        <w:t>arrangements about when work is performed;</w:t>
      </w:r>
    </w:p>
    <w:p w14:paraId="6C3BB2B7" w14:textId="77777777" w:rsidR="00893BD5" w:rsidRPr="00D47933" w:rsidRDefault="00CC2044" w:rsidP="00893BD5">
      <w:pPr>
        <w:widowControl w:val="0"/>
        <w:numPr>
          <w:ilvl w:val="4"/>
          <w:numId w:val="20"/>
        </w:numPr>
        <w:autoSpaceDE w:val="0"/>
        <w:autoSpaceDN w:val="0"/>
        <w:spacing w:before="0" w:after="170" w:line="260" w:lineRule="exact"/>
        <w:rPr>
          <w:szCs w:val="20"/>
        </w:rPr>
      </w:pPr>
      <w:r w:rsidRPr="00D47933">
        <w:rPr>
          <w:szCs w:val="20"/>
        </w:rPr>
        <w:t>overtime rates;</w:t>
      </w:r>
    </w:p>
    <w:p w14:paraId="4944091F" w14:textId="77777777" w:rsidR="00893BD5" w:rsidRPr="00D47933" w:rsidRDefault="00CC2044" w:rsidP="00893BD5">
      <w:pPr>
        <w:widowControl w:val="0"/>
        <w:numPr>
          <w:ilvl w:val="4"/>
          <w:numId w:val="20"/>
        </w:numPr>
        <w:autoSpaceDE w:val="0"/>
        <w:autoSpaceDN w:val="0"/>
        <w:spacing w:before="0" w:after="170" w:line="260" w:lineRule="exact"/>
        <w:rPr>
          <w:szCs w:val="20"/>
        </w:rPr>
      </w:pPr>
      <w:r w:rsidRPr="00D47933">
        <w:rPr>
          <w:szCs w:val="20"/>
        </w:rPr>
        <w:t>penalty rates;</w:t>
      </w:r>
    </w:p>
    <w:p w14:paraId="521EC0CE" w14:textId="77777777" w:rsidR="00893BD5" w:rsidRPr="00D47933" w:rsidRDefault="00CC2044" w:rsidP="00893BD5">
      <w:pPr>
        <w:widowControl w:val="0"/>
        <w:numPr>
          <w:ilvl w:val="4"/>
          <w:numId w:val="20"/>
        </w:numPr>
        <w:autoSpaceDE w:val="0"/>
        <w:autoSpaceDN w:val="0"/>
        <w:spacing w:before="0" w:after="170" w:line="260" w:lineRule="exact"/>
        <w:rPr>
          <w:szCs w:val="20"/>
        </w:rPr>
      </w:pPr>
      <w:r w:rsidRPr="00D47933">
        <w:rPr>
          <w:szCs w:val="20"/>
        </w:rPr>
        <w:t>allowances;</w:t>
      </w:r>
    </w:p>
    <w:p w14:paraId="00D770D0" w14:textId="77777777" w:rsidR="00893BD5" w:rsidRPr="00D47933" w:rsidRDefault="00CC2044" w:rsidP="00893BD5">
      <w:pPr>
        <w:widowControl w:val="0"/>
        <w:numPr>
          <w:ilvl w:val="4"/>
          <w:numId w:val="20"/>
        </w:numPr>
        <w:autoSpaceDE w:val="0"/>
        <w:autoSpaceDN w:val="0"/>
        <w:spacing w:before="0" w:after="170" w:line="260" w:lineRule="exact"/>
        <w:rPr>
          <w:szCs w:val="20"/>
        </w:rPr>
      </w:pPr>
      <w:r w:rsidRPr="00D47933">
        <w:rPr>
          <w:szCs w:val="20"/>
        </w:rPr>
        <w:t>remuneration;</w:t>
      </w:r>
    </w:p>
    <w:p w14:paraId="640F8419" w14:textId="77777777" w:rsidR="00893BD5" w:rsidRPr="00D47933" w:rsidRDefault="00CC2044" w:rsidP="00893BD5">
      <w:pPr>
        <w:widowControl w:val="0"/>
        <w:numPr>
          <w:ilvl w:val="4"/>
          <w:numId w:val="20"/>
        </w:numPr>
        <w:autoSpaceDE w:val="0"/>
        <w:autoSpaceDN w:val="0"/>
        <w:spacing w:before="0" w:after="170" w:line="260" w:lineRule="exact"/>
        <w:rPr>
          <w:szCs w:val="20"/>
        </w:rPr>
      </w:pPr>
      <w:r w:rsidRPr="00D47933">
        <w:rPr>
          <w:szCs w:val="20"/>
        </w:rPr>
        <w:t>leave and leave loading; and</w:t>
      </w:r>
    </w:p>
    <w:p w14:paraId="424B9730"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 xml:space="preserve">the arrangement meets the genuine needs of the agency and employee in relation to one or more of the matters mentioned in </w:t>
      </w:r>
      <w:r>
        <w:rPr>
          <w:szCs w:val="20"/>
        </w:rPr>
        <w:t>paragraph</w:t>
      </w:r>
      <w:r w:rsidRPr="00D47933">
        <w:rPr>
          <w:szCs w:val="20"/>
        </w:rPr>
        <w:t xml:space="preserve"> A7.1(a); and</w:t>
      </w:r>
    </w:p>
    <w:p w14:paraId="68F3E527"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the arrangement is genuinely agreed to by the agency and employee.</w:t>
      </w:r>
    </w:p>
    <w:p w14:paraId="6FAAE567" w14:textId="77777777" w:rsidR="00893BD5" w:rsidRPr="00D47933" w:rsidRDefault="00CC2044" w:rsidP="00893BD5">
      <w:pPr>
        <w:pStyle w:val="DHSBodytext"/>
        <w:widowControl w:val="0"/>
        <w:numPr>
          <w:ilvl w:val="2"/>
          <w:numId w:val="19"/>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ensure that the terms of the individual flexibility arrangement:</w:t>
      </w:r>
    </w:p>
    <w:p w14:paraId="0A2F9143" w14:textId="77777777" w:rsidR="00893BD5" w:rsidRPr="00D47933" w:rsidRDefault="00CC2044" w:rsidP="00893BD5">
      <w:pPr>
        <w:widowControl w:val="0"/>
        <w:numPr>
          <w:ilvl w:val="3"/>
          <w:numId w:val="7"/>
        </w:numPr>
        <w:autoSpaceDE w:val="0"/>
        <w:autoSpaceDN w:val="0"/>
        <w:spacing w:before="0" w:after="170" w:line="260" w:lineRule="exact"/>
        <w:rPr>
          <w:szCs w:val="20"/>
        </w:rPr>
      </w:pPr>
      <w:r w:rsidRPr="00D47933">
        <w:rPr>
          <w:szCs w:val="20"/>
        </w:rPr>
        <w:t xml:space="preserve">are about permitted matters under section 172 of the </w:t>
      </w:r>
      <w:r w:rsidRPr="00D47933">
        <w:rPr>
          <w:iCs/>
          <w:szCs w:val="20"/>
        </w:rPr>
        <w:t>FW Act</w:t>
      </w:r>
      <w:r w:rsidRPr="00D47933">
        <w:rPr>
          <w:szCs w:val="20"/>
        </w:rPr>
        <w:t>;</w:t>
      </w:r>
    </w:p>
    <w:p w14:paraId="5DE48018"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 xml:space="preserve">are not unlawful terms under section 194 of the </w:t>
      </w:r>
      <w:r w:rsidRPr="00D47933">
        <w:rPr>
          <w:iCs/>
          <w:szCs w:val="20"/>
        </w:rPr>
        <w:t>FW Act</w:t>
      </w:r>
      <w:r w:rsidRPr="00D47933">
        <w:rPr>
          <w:szCs w:val="20"/>
        </w:rPr>
        <w:t>; and</w:t>
      </w:r>
    </w:p>
    <w:p w14:paraId="221300DF"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result in the employee being better off overall than the employee would be if no arrangement was made.</w:t>
      </w:r>
    </w:p>
    <w:p w14:paraId="4E1530EB" w14:textId="77777777" w:rsidR="00893BD5" w:rsidRPr="00D47933" w:rsidRDefault="00CC2044" w:rsidP="00893BD5">
      <w:pPr>
        <w:pStyle w:val="DHSBodytext"/>
        <w:widowControl w:val="0"/>
        <w:numPr>
          <w:ilvl w:val="2"/>
          <w:numId w:val="19"/>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ensure that the individual flexibility arrangement:</w:t>
      </w:r>
    </w:p>
    <w:p w14:paraId="1E029345" w14:textId="77777777" w:rsidR="00893BD5" w:rsidRPr="00D47933" w:rsidRDefault="00CC2044" w:rsidP="00893BD5">
      <w:pPr>
        <w:widowControl w:val="0"/>
        <w:numPr>
          <w:ilvl w:val="3"/>
          <w:numId w:val="8"/>
        </w:numPr>
        <w:autoSpaceDE w:val="0"/>
        <w:autoSpaceDN w:val="0"/>
        <w:spacing w:before="0" w:after="170" w:line="260" w:lineRule="exact"/>
        <w:rPr>
          <w:szCs w:val="20"/>
        </w:rPr>
      </w:pPr>
      <w:r w:rsidRPr="00D47933">
        <w:rPr>
          <w:szCs w:val="20"/>
        </w:rPr>
        <w:t>is in writing;</w:t>
      </w:r>
    </w:p>
    <w:p w14:paraId="63D8871F"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includes the name of the agency and employee;</w:t>
      </w:r>
    </w:p>
    <w:p w14:paraId="04C48DED"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is signed by the agency and employee and if the employee is under 18 years of age, signed by a parent or guardian of the employee; and</w:t>
      </w:r>
    </w:p>
    <w:p w14:paraId="03857287"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includes details of:</w:t>
      </w:r>
    </w:p>
    <w:p w14:paraId="318745B7" w14:textId="77777777" w:rsidR="00893BD5" w:rsidRPr="00D47933" w:rsidRDefault="00CC2044" w:rsidP="00893BD5">
      <w:pPr>
        <w:widowControl w:val="0"/>
        <w:numPr>
          <w:ilvl w:val="4"/>
          <w:numId w:val="9"/>
        </w:numPr>
        <w:autoSpaceDE w:val="0"/>
        <w:autoSpaceDN w:val="0"/>
        <w:spacing w:before="0" w:after="170" w:line="260" w:lineRule="exact"/>
        <w:rPr>
          <w:szCs w:val="20"/>
        </w:rPr>
      </w:pPr>
      <w:r w:rsidRPr="00D47933">
        <w:rPr>
          <w:szCs w:val="20"/>
        </w:rPr>
        <w:t>the terms of this Agreement that will be varied by the arrangement;</w:t>
      </w:r>
    </w:p>
    <w:p w14:paraId="2D8A3873" w14:textId="77777777" w:rsidR="00893BD5" w:rsidRPr="00D47933" w:rsidRDefault="00CC2044" w:rsidP="00893BD5">
      <w:pPr>
        <w:widowControl w:val="0"/>
        <w:numPr>
          <w:ilvl w:val="4"/>
          <w:numId w:val="5"/>
        </w:numPr>
        <w:autoSpaceDE w:val="0"/>
        <w:autoSpaceDN w:val="0"/>
        <w:spacing w:before="0" w:after="170" w:line="260" w:lineRule="exact"/>
        <w:rPr>
          <w:szCs w:val="20"/>
        </w:rPr>
      </w:pPr>
      <w:r w:rsidRPr="00D47933">
        <w:rPr>
          <w:szCs w:val="20"/>
        </w:rPr>
        <w:t>how the arrangement will vary the effect of the terms;</w:t>
      </w:r>
    </w:p>
    <w:p w14:paraId="2AA46BBF" w14:textId="77777777" w:rsidR="00893BD5" w:rsidRPr="00D47933" w:rsidRDefault="00CC2044" w:rsidP="00893BD5">
      <w:pPr>
        <w:widowControl w:val="0"/>
        <w:numPr>
          <w:ilvl w:val="4"/>
          <w:numId w:val="5"/>
        </w:numPr>
        <w:autoSpaceDE w:val="0"/>
        <w:autoSpaceDN w:val="0"/>
        <w:spacing w:before="0" w:after="170" w:line="260" w:lineRule="exact"/>
        <w:rPr>
          <w:szCs w:val="20"/>
        </w:rPr>
      </w:pPr>
      <w:r w:rsidRPr="00D47933">
        <w:rPr>
          <w:szCs w:val="20"/>
        </w:rPr>
        <w:t>how the employee will be better off overall in relation to the terms and conditions of their employment as a result of the arrangement; and</w:t>
      </w:r>
    </w:p>
    <w:p w14:paraId="00C63B4F"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states the day on which the arrangement commences.</w:t>
      </w:r>
    </w:p>
    <w:p w14:paraId="4FDDECA9" w14:textId="77777777" w:rsidR="00893BD5" w:rsidRPr="00D47933" w:rsidRDefault="00CC2044" w:rsidP="00893BD5">
      <w:pPr>
        <w:pStyle w:val="DHSBodytext"/>
        <w:widowControl w:val="0"/>
        <w:numPr>
          <w:ilvl w:val="2"/>
          <w:numId w:val="19"/>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give the employee a copy of the individual flexibility arrangement within 14 days after it is agreed to.</w:t>
      </w:r>
    </w:p>
    <w:p w14:paraId="0FCCFA9F" w14:textId="77777777" w:rsidR="00893BD5" w:rsidRPr="00D47933" w:rsidRDefault="00CC2044" w:rsidP="00893BD5">
      <w:pPr>
        <w:pStyle w:val="DHSBodytext"/>
        <w:widowControl w:val="0"/>
        <w:numPr>
          <w:ilvl w:val="2"/>
          <w:numId w:val="19"/>
        </w:numPr>
        <w:autoSpaceDE w:val="0"/>
        <w:autoSpaceDN w:val="0"/>
        <w:spacing w:after="170" w:line="260" w:lineRule="exact"/>
        <w:rPr>
          <w:rFonts w:asciiTheme="minorHAnsi" w:hAnsiTheme="minorHAnsi"/>
          <w:szCs w:val="20"/>
        </w:rPr>
      </w:pPr>
      <w:r w:rsidRPr="00D47933">
        <w:rPr>
          <w:rFonts w:asciiTheme="minorHAnsi" w:hAnsiTheme="minorHAnsi"/>
          <w:szCs w:val="20"/>
        </w:rPr>
        <w:t>The agency or employee may terminate the individual flexibility arrangement:</w:t>
      </w:r>
    </w:p>
    <w:p w14:paraId="45B761EE" w14:textId="77777777" w:rsidR="00893BD5" w:rsidRPr="00D47933" w:rsidRDefault="00CC2044" w:rsidP="00893BD5">
      <w:pPr>
        <w:widowControl w:val="0"/>
        <w:numPr>
          <w:ilvl w:val="3"/>
          <w:numId w:val="10"/>
        </w:numPr>
        <w:autoSpaceDE w:val="0"/>
        <w:autoSpaceDN w:val="0"/>
        <w:spacing w:before="0" w:after="170" w:line="260" w:lineRule="exact"/>
        <w:rPr>
          <w:szCs w:val="20"/>
        </w:rPr>
      </w:pPr>
      <w:r w:rsidRPr="00D47933">
        <w:rPr>
          <w:szCs w:val="20"/>
        </w:rPr>
        <w:t>by giving no more than 28 days written notice to the other party to the arrangement; or</w:t>
      </w:r>
    </w:p>
    <w:p w14:paraId="2734BBD5" w14:textId="77777777" w:rsidR="00893BD5" w:rsidRPr="00D47933" w:rsidRDefault="00CC2044" w:rsidP="00893BD5">
      <w:pPr>
        <w:widowControl w:val="0"/>
        <w:numPr>
          <w:ilvl w:val="3"/>
          <w:numId w:val="5"/>
        </w:numPr>
        <w:autoSpaceDE w:val="0"/>
        <w:autoSpaceDN w:val="0"/>
        <w:spacing w:before="0" w:after="170" w:line="260" w:lineRule="exact"/>
        <w:rPr>
          <w:szCs w:val="20"/>
        </w:rPr>
      </w:pPr>
      <w:r w:rsidRPr="00D47933">
        <w:rPr>
          <w:szCs w:val="20"/>
        </w:rPr>
        <w:t>if the agency and employee agree in writing – at any time.</w:t>
      </w:r>
    </w:p>
    <w:p w14:paraId="2D16A216" w14:textId="77777777" w:rsidR="007F25FA" w:rsidRPr="003701F9" w:rsidRDefault="00CC2044" w:rsidP="003701F9">
      <w:pPr>
        <w:pStyle w:val="DHSBodytext"/>
        <w:widowControl w:val="0"/>
        <w:numPr>
          <w:ilvl w:val="2"/>
          <w:numId w:val="19"/>
        </w:numPr>
        <w:autoSpaceDE w:val="0"/>
        <w:autoSpaceDN w:val="0"/>
        <w:spacing w:after="170" w:line="260" w:lineRule="exact"/>
        <w:rPr>
          <w:rFonts w:asciiTheme="minorHAnsi" w:hAnsiTheme="minorHAnsi"/>
          <w:szCs w:val="20"/>
        </w:rPr>
      </w:pPr>
      <w:bookmarkStart w:id="67" w:name="_Ref491424510"/>
      <w:r w:rsidRPr="00D47933">
        <w:rPr>
          <w:rFonts w:asciiTheme="minorHAnsi" w:hAnsiTheme="minorHAnsi"/>
          <w:szCs w:val="20"/>
        </w:rPr>
        <w:t>The agency and employee are to review the individual flexibility arrangement at least every 12 months.</w:t>
      </w:r>
      <w:bookmarkEnd w:id="67"/>
    </w:p>
    <w:p w14:paraId="5854F950" w14:textId="77777777" w:rsidR="00893BD5" w:rsidRPr="00893BD5" w:rsidRDefault="00CC2044" w:rsidP="00893BD5">
      <w:pPr>
        <w:pStyle w:val="Heading2"/>
      </w:pPr>
      <w:bookmarkStart w:id="68" w:name="_Toc155255716"/>
      <w:bookmarkStart w:id="69" w:name="_Toc158361061"/>
      <w:r>
        <w:lastRenderedPageBreak/>
        <w:t>A8</w:t>
      </w:r>
      <w:r>
        <w:tab/>
      </w:r>
      <w:r w:rsidRPr="00893BD5">
        <w:t>Definitions</w:t>
      </w:r>
      <w:bookmarkEnd w:id="68"/>
      <w:bookmarkEnd w:id="69"/>
    </w:p>
    <w:p w14:paraId="4EED4B4D" w14:textId="77777777" w:rsidR="007F25FA" w:rsidRDefault="00CC2044" w:rsidP="00893BD5">
      <w:pPr>
        <w:pStyle w:val="BodyText"/>
      </w:pPr>
      <w:r w:rsidRPr="00893BD5">
        <w:t>The following definitions apply to this Agreement:</w:t>
      </w:r>
    </w:p>
    <w:tbl>
      <w:tblPr>
        <w:tblStyle w:val="ListTable4-Accent1"/>
        <w:tblW w:w="0" w:type="auto"/>
        <w:tblLook w:val="04A0" w:firstRow="1" w:lastRow="0" w:firstColumn="1" w:lastColumn="0" w:noHBand="0" w:noVBand="1"/>
        <w:tblCaption w:val="Definitions"/>
        <w:tblDescription w:val="Terms and definitions that apply to this agreement."/>
      </w:tblPr>
      <w:tblGrid>
        <w:gridCol w:w="1977"/>
        <w:gridCol w:w="7991"/>
      </w:tblGrid>
      <w:tr w:rsidR="00DB45B9" w14:paraId="0D1EAD7F"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7" w:type="dxa"/>
            <w:shd w:val="clear" w:color="auto" w:fill="1B365D" w:themeFill="accent2"/>
          </w:tcPr>
          <w:p w14:paraId="006EAFA1" w14:textId="77777777" w:rsidR="007F25FA" w:rsidRPr="00D47933" w:rsidRDefault="00CC2044" w:rsidP="002C6741">
            <w:pPr>
              <w:spacing w:before="60" w:after="60"/>
              <w:rPr>
                <w:color w:val="FFFFFF"/>
                <w:szCs w:val="20"/>
              </w:rPr>
            </w:pPr>
            <w:r w:rsidRPr="00D47933">
              <w:rPr>
                <w:szCs w:val="20"/>
              </w:rPr>
              <w:t>Term</w:t>
            </w:r>
          </w:p>
        </w:tc>
        <w:tc>
          <w:tcPr>
            <w:tcW w:w="7991" w:type="dxa"/>
            <w:shd w:val="clear" w:color="auto" w:fill="1B365D" w:themeFill="accent2"/>
          </w:tcPr>
          <w:p w14:paraId="3154611F" w14:textId="77777777" w:rsidR="007F25FA" w:rsidRPr="00D47933" w:rsidRDefault="00CC2044" w:rsidP="002C6741">
            <w:pPr>
              <w:spacing w:before="60" w:after="60"/>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Definition</w:t>
            </w:r>
          </w:p>
        </w:tc>
      </w:tr>
      <w:tr w:rsidR="00DB45B9" w14:paraId="78409ED2"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CF287D6" w14:textId="77777777" w:rsidR="007F25FA" w:rsidRPr="00D47933" w:rsidRDefault="00CC2044" w:rsidP="002C6741">
            <w:pPr>
              <w:spacing w:before="60" w:after="60"/>
              <w:rPr>
                <w:szCs w:val="20"/>
              </w:rPr>
            </w:pPr>
            <w:r w:rsidRPr="00D47933">
              <w:rPr>
                <w:szCs w:val="20"/>
              </w:rPr>
              <w:t>APS Agency</w:t>
            </w:r>
          </w:p>
        </w:tc>
        <w:tc>
          <w:tcPr>
            <w:tcW w:w="7991" w:type="dxa"/>
          </w:tcPr>
          <w:p w14:paraId="2F5202C2"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an agency whose employees are employed under the PS Act, including an agency as defined in section 7 of the PS Act whose employees are employed under that Act.</w:t>
            </w:r>
          </w:p>
        </w:tc>
      </w:tr>
      <w:tr w:rsidR="00DB45B9" w14:paraId="48592EA6"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6219D007" w14:textId="77777777" w:rsidR="007F25FA" w:rsidRPr="00D47933" w:rsidRDefault="00CC2044" w:rsidP="002C6741">
            <w:pPr>
              <w:spacing w:before="60" w:after="60"/>
              <w:rPr>
                <w:szCs w:val="20"/>
              </w:rPr>
            </w:pPr>
            <w:r w:rsidRPr="00D47933">
              <w:rPr>
                <w:szCs w:val="20"/>
              </w:rPr>
              <w:t>The agency</w:t>
            </w:r>
          </w:p>
        </w:tc>
        <w:tc>
          <w:tcPr>
            <w:tcW w:w="7991" w:type="dxa"/>
          </w:tcPr>
          <w:p w14:paraId="134E928F"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Services Australia.</w:t>
            </w:r>
          </w:p>
        </w:tc>
      </w:tr>
      <w:tr w:rsidR="00DB45B9" w14:paraId="5E80B572"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05F60B6" w14:textId="77777777" w:rsidR="007F25FA" w:rsidRPr="00D47933" w:rsidRDefault="00CC2044" w:rsidP="002C6741">
            <w:pPr>
              <w:spacing w:before="60" w:after="60"/>
              <w:rPr>
                <w:szCs w:val="20"/>
              </w:rPr>
            </w:pPr>
            <w:r w:rsidRPr="00D47933">
              <w:rPr>
                <w:szCs w:val="20"/>
              </w:rPr>
              <w:t>Agency Head</w:t>
            </w:r>
          </w:p>
        </w:tc>
        <w:tc>
          <w:tcPr>
            <w:tcW w:w="7991" w:type="dxa"/>
          </w:tcPr>
          <w:p w14:paraId="060DE7C2"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the Chief Executive Officer of Services Australia or the Chief Executive Officer’s delegate.</w:t>
            </w:r>
          </w:p>
        </w:tc>
      </w:tr>
      <w:tr w:rsidR="00DB45B9" w14:paraId="47EE1C88"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0ABDCA8E" w14:textId="77777777" w:rsidR="007F25FA" w:rsidRPr="00D47933" w:rsidRDefault="00CC2044" w:rsidP="002C6741">
            <w:pPr>
              <w:spacing w:before="60" w:after="60"/>
              <w:rPr>
                <w:szCs w:val="20"/>
              </w:rPr>
            </w:pPr>
            <w:r w:rsidRPr="00D47933">
              <w:rPr>
                <w:szCs w:val="20"/>
              </w:rPr>
              <w:t>Agreement</w:t>
            </w:r>
          </w:p>
        </w:tc>
        <w:tc>
          <w:tcPr>
            <w:tcW w:w="7991" w:type="dxa"/>
          </w:tcPr>
          <w:p w14:paraId="2E1071E5"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means the </w:t>
            </w:r>
            <w:r w:rsidRPr="00D47933">
              <w:rPr>
                <w:i/>
                <w:iCs/>
                <w:szCs w:val="20"/>
              </w:rPr>
              <w:t>Services Australia Enterprise Agreement 2024–2027</w:t>
            </w:r>
            <w:r w:rsidRPr="00D47933">
              <w:rPr>
                <w:szCs w:val="20"/>
              </w:rPr>
              <w:t>.</w:t>
            </w:r>
          </w:p>
        </w:tc>
      </w:tr>
      <w:tr w:rsidR="00DB45B9" w14:paraId="2DCB9958"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14C96C0B" w14:textId="77777777" w:rsidR="007F25FA" w:rsidRPr="00D47933" w:rsidRDefault="00CC2044" w:rsidP="002C6741">
            <w:pPr>
              <w:spacing w:before="60" w:after="60"/>
              <w:rPr>
                <w:szCs w:val="20"/>
              </w:rPr>
            </w:pPr>
            <w:r w:rsidRPr="00D47933">
              <w:rPr>
                <w:szCs w:val="20"/>
              </w:rPr>
              <w:t>APS</w:t>
            </w:r>
          </w:p>
        </w:tc>
        <w:tc>
          <w:tcPr>
            <w:tcW w:w="7991" w:type="dxa"/>
          </w:tcPr>
          <w:p w14:paraId="0E42A549"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the Australian Public Service.</w:t>
            </w:r>
          </w:p>
        </w:tc>
      </w:tr>
      <w:tr w:rsidR="00DB45B9" w14:paraId="4905886A"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76C684CE" w14:textId="77777777" w:rsidR="007F25FA" w:rsidRPr="00D47933" w:rsidRDefault="00CC2044" w:rsidP="002C6741">
            <w:pPr>
              <w:spacing w:before="60" w:after="60"/>
              <w:rPr>
                <w:iCs/>
                <w:szCs w:val="20"/>
              </w:rPr>
            </w:pPr>
            <w:r w:rsidRPr="00D47933">
              <w:rPr>
                <w:iCs/>
                <w:szCs w:val="20"/>
              </w:rPr>
              <w:t>APS consultative committee</w:t>
            </w:r>
          </w:p>
        </w:tc>
        <w:tc>
          <w:tcPr>
            <w:tcW w:w="7991" w:type="dxa"/>
          </w:tcPr>
          <w:p w14:paraId="38E1C9BF"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the committee established by the APS Commissioner to consider matters pertaining to the (APS) employment relationship, and of interest to the APS as a whole.</w:t>
            </w:r>
          </w:p>
        </w:tc>
      </w:tr>
      <w:tr w:rsidR="00DB45B9" w14:paraId="103E9E63"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44F3727" w14:textId="77777777" w:rsidR="007F25FA" w:rsidRPr="00D47933" w:rsidRDefault="00CC2044" w:rsidP="002C6741">
            <w:pPr>
              <w:spacing w:before="60" w:after="60"/>
              <w:rPr>
                <w:szCs w:val="20"/>
              </w:rPr>
            </w:pPr>
            <w:r w:rsidRPr="00D47933">
              <w:rPr>
                <w:szCs w:val="20"/>
              </w:rPr>
              <w:t>Australian Defence Force Cadets</w:t>
            </w:r>
          </w:p>
        </w:tc>
        <w:tc>
          <w:tcPr>
            <w:tcW w:w="7991" w:type="dxa"/>
          </w:tcPr>
          <w:p w14:paraId="1E03BB8C"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the Australian Navy Cadets, Australian Army Cadets or the Australian Air Force Cadets.</w:t>
            </w:r>
          </w:p>
        </w:tc>
      </w:tr>
      <w:tr w:rsidR="00DB45B9" w14:paraId="765FE11E"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4D4EFC1A" w14:textId="77777777" w:rsidR="007F25FA" w:rsidRPr="00D47933" w:rsidRDefault="00CC2044" w:rsidP="002C6741">
            <w:pPr>
              <w:spacing w:before="60" w:after="60"/>
              <w:rPr>
                <w:szCs w:val="20"/>
              </w:rPr>
            </w:pPr>
            <w:r w:rsidRPr="00D47933">
              <w:rPr>
                <w:szCs w:val="20"/>
              </w:rPr>
              <w:t>Bandwidth</w:t>
            </w:r>
          </w:p>
        </w:tc>
        <w:tc>
          <w:tcPr>
            <w:tcW w:w="7991" w:type="dxa"/>
          </w:tcPr>
          <w:p w14:paraId="6A2A5DDD"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the span of hours during which an employee can perform ordinary hours.</w:t>
            </w:r>
          </w:p>
        </w:tc>
      </w:tr>
      <w:tr w:rsidR="00DB45B9" w14:paraId="2299A7AE"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74C2313" w14:textId="77777777" w:rsidR="007F25FA" w:rsidRPr="00D47933" w:rsidRDefault="00CC2044" w:rsidP="002C6741">
            <w:pPr>
              <w:spacing w:before="60" w:after="60"/>
              <w:rPr>
                <w:szCs w:val="20"/>
              </w:rPr>
            </w:pPr>
            <w:r w:rsidRPr="00D47933">
              <w:rPr>
                <w:szCs w:val="20"/>
              </w:rPr>
              <w:t>Broadband</w:t>
            </w:r>
          </w:p>
        </w:tc>
        <w:tc>
          <w:tcPr>
            <w:tcW w:w="7991" w:type="dxa"/>
          </w:tcPr>
          <w:p w14:paraId="1EEA6E64"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refers to the allocation of more than one approved classification by the Agency Head to a group of duties involving work value applying to more than one classification under sub-rule 9(4) of the </w:t>
            </w:r>
            <w:r w:rsidRPr="00D47933">
              <w:rPr>
                <w:i/>
                <w:iCs/>
                <w:szCs w:val="20"/>
              </w:rPr>
              <w:t>Public Service Classification Rules 2000</w:t>
            </w:r>
            <w:r w:rsidRPr="00D47933">
              <w:rPr>
                <w:szCs w:val="20"/>
              </w:rPr>
              <w:t>. A broadband encompasses the full range of work value of the classifications contained within it.</w:t>
            </w:r>
          </w:p>
        </w:tc>
      </w:tr>
      <w:tr w:rsidR="00DB45B9" w14:paraId="29EDF908"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7BC27E45" w14:textId="77777777" w:rsidR="007F25FA" w:rsidRPr="00D47933" w:rsidRDefault="00CC2044" w:rsidP="003701F9">
            <w:pPr>
              <w:spacing w:before="60" w:after="100"/>
              <w:rPr>
                <w:szCs w:val="20"/>
              </w:rPr>
            </w:pPr>
            <w:r w:rsidRPr="00D47933">
              <w:rPr>
                <w:szCs w:val="20"/>
              </w:rPr>
              <w:t xml:space="preserve">Casual employee (irregular </w:t>
            </w:r>
            <w:r>
              <w:rPr>
                <w:szCs w:val="20"/>
              </w:rPr>
              <w:t>or</w:t>
            </w:r>
            <w:r w:rsidRPr="00D47933">
              <w:rPr>
                <w:szCs w:val="20"/>
              </w:rPr>
              <w:t xml:space="preserve"> intermittent employee)</w:t>
            </w:r>
          </w:p>
        </w:tc>
        <w:tc>
          <w:tcPr>
            <w:tcW w:w="7991" w:type="dxa"/>
          </w:tcPr>
          <w:p w14:paraId="6F7328E1" w14:textId="77777777" w:rsidR="007F25FA" w:rsidRPr="00D47933" w:rsidRDefault="00CC2044" w:rsidP="002C6741">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an employee engaged under section 22(2)(c) of the PS Act who:</w:t>
            </w:r>
          </w:p>
          <w:p w14:paraId="2FF43DD8" w14:textId="77777777" w:rsidR="007F25FA" w:rsidRPr="00D47933" w:rsidRDefault="00CC2044" w:rsidP="00776A44">
            <w:pPr>
              <w:pStyle w:val="Default"/>
              <w:numPr>
                <w:ilvl w:val="0"/>
                <w:numId w:val="467"/>
              </w:numPr>
              <w:spacing w:before="60" w:after="60"/>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D47933">
              <w:rPr>
                <w:rFonts w:asciiTheme="minorHAnsi" w:eastAsia="Roboto" w:hAnsiTheme="minorHAnsi" w:cs="Roboto"/>
                <w:color w:val="auto"/>
                <w:sz w:val="20"/>
                <w:szCs w:val="20"/>
              </w:rPr>
              <w:t xml:space="preserve">is a casual employee as defined by the </w:t>
            </w:r>
            <w:r w:rsidRPr="00D47933">
              <w:rPr>
                <w:rFonts w:asciiTheme="minorHAnsi" w:hAnsiTheme="minorHAnsi"/>
                <w:iCs/>
                <w:sz w:val="20"/>
                <w:szCs w:val="20"/>
              </w:rPr>
              <w:t>FW Act</w:t>
            </w:r>
            <w:r w:rsidRPr="00D47933">
              <w:rPr>
                <w:rFonts w:asciiTheme="minorHAnsi" w:eastAsia="Roboto" w:hAnsiTheme="minorHAnsi" w:cs="Roboto"/>
                <w:color w:val="auto"/>
                <w:sz w:val="20"/>
                <w:szCs w:val="20"/>
              </w:rPr>
              <w:t>; and</w:t>
            </w:r>
          </w:p>
          <w:p w14:paraId="47F555EB" w14:textId="77777777" w:rsidR="007F25FA" w:rsidRPr="00D47933" w:rsidRDefault="00CC2044" w:rsidP="00776A44">
            <w:pPr>
              <w:pStyle w:val="Default"/>
              <w:numPr>
                <w:ilvl w:val="0"/>
                <w:numId w:val="467"/>
              </w:numPr>
              <w:spacing w:before="60" w:after="60"/>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D47933">
              <w:rPr>
                <w:rFonts w:asciiTheme="minorHAnsi" w:eastAsia="Roboto" w:hAnsiTheme="minorHAnsi" w:cs="Roboto"/>
                <w:color w:val="auto"/>
                <w:sz w:val="20"/>
                <w:szCs w:val="20"/>
              </w:rPr>
              <w:t xml:space="preserve">works on an irregular </w:t>
            </w:r>
            <w:r>
              <w:rPr>
                <w:rFonts w:asciiTheme="minorHAnsi" w:eastAsia="Roboto" w:hAnsiTheme="minorHAnsi" w:cs="Roboto"/>
                <w:color w:val="auto"/>
                <w:sz w:val="20"/>
                <w:szCs w:val="20"/>
              </w:rPr>
              <w:t>or</w:t>
            </w:r>
            <w:r w:rsidRPr="00D47933">
              <w:rPr>
                <w:rFonts w:asciiTheme="minorHAnsi" w:eastAsia="Roboto" w:hAnsiTheme="minorHAnsi" w:cs="Roboto"/>
                <w:color w:val="auto"/>
                <w:sz w:val="20"/>
                <w:szCs w:val="20"/>
              </w:rPr>
              <w:t xml:space="preserve"> intermittent basis.</w:t>
            </w:r>
          </w:p>
        </w:tc>
      </w:tr>
      <w:tr w:rsidR="00DB45B9" w14:paraId="63AFA91B"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9776786" w14:textId="77777777" w:rsidR="007F25FA" w:rsidRPr="00D47933" w:rsidRDefault="00CC2044" w:rsidP="002C6741">
            <w:pPr>
              <w:spacing w:before="60" w:after="60"/>
              <w:rPr>
                <w:szCs w:val="20"/>
              </w:rPr>
            </w:pPr>
            <w:r w:rsidRPr="00D47933">
              <w:rPr>
                <w:szCs w:val="20"/>
              </w:rPr>
              <w:t>Classification or classification level</w:t>
            </w:r>
          </w:p>
        </w:tc>
        <w:tc>
          <w:tcPr>
            <w:tcW w:w="7991" w:type="dxa"/>
          </w:tcPr>
          <w:p w14:paraId="64CB3B52"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means the approved classifications as set out in rule 5 of the </w:t>
            </w:r>
            <w:r w:rsidRPr="00D47933">
              <w:rPr>
                <w:i/>
                <w:iCs/>
                <w:szCs w:val="20"/>
              </w:rPr>
              <w:t>Public Service Classification Rules 2000</w:t>
            </w:r>
            <w:r w:rsidRPr="00D47933">
              <w:rPr>
                <w:szCs w:val="20"/>
              </w:rPr>
              <w:t>.</w:t>
            </w:r>
          </w:p>
        </w:tc>
      </w:tr>
      <w:tr w:rsidR="00DB45B9" w14:paraId="3749DD93"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64F7555C" w14:textId="77777777" w:rsidR="007F25FA" w:rsidRPr="00D47933" w:rsidRDefault="00CC2044" w:rsidP="002C6741">
            <w:pPr>
              <w:spacing w:before="60" w:after="60"/>
              <w:rPr>
                <w:szCs w:val="20"/>
              </w:rPr>
            </w:pPr>
            <w:r w:rsidRPr="00D47933">
              <w:rPr>
                <w:szCs w:val="20"/>
              </w:rPr>
              <w:t>Child</w:t>
            </w:r>
          </w:p>
        </w:tc>
        <w:tc>
          <w:tcPr>
            <w:tcW w:w="7991" w:type="dxa"/>
          </w:tcPr>
          <w:p w14:paraId="7F92A17B"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 biological child, adopted child, foster child, step child, or ward.</w:t>
            </w:r>
          </w:p>
        </w:tc>
      </w:tr>
      <w:tr w:rsidR="00DB45B9" w14:paraId="4511584E"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7C62DD7" w14:textId="77777777" w:rsidR="007F25FA" w:rsidRPr="00D47933" w:rsidRDefault="00CC2044" w:rsidP="002C6741">
            <w:pPr>
              <w:spacing w:before="60" w:after="60"/>
              <w:rPr>
                <w:szCs w:val="20"/>
              </w:rPr>
            </w:pPr>
            <w:r w:rsidRPr="00D47933">
              <w:rPr>
                <w:szCs w:val="20"/>
              </w:rPr>
              <w:t>De facto partner</w:t>
            </w:r>
          </w:p>
        </w:tc>
        <w:tc>
          <w:tcPr>
            <w:tcW w:w="7991" w:type="dxa"/>
          </w:tcPr>
          <w:p w14:paraId="78D957FC"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person who, regardless of gender, is living in a common household with the employee in a bon</w:t>
            </w:r>
            <w:r w:rsidR="00EA433D">
              <w:rPr>
                <w:szCs w:val="20"/>
              </w:rPr>
              <w:t>a</w:t>
            </w:r>
            <w:r w:rsidRPr="00D47933">
              <w:rPr>
                <w:szCs w:val="20"/>
              </w:rPr>
              <w:t xml:space="preserve"> fide, domestic, interdependent partnership, although not legally married to the employee.</w:t>
            </w:r>
          </w:p>
        </w:tc>
      </w:tr>
      <w:tr w:rsidR="00DB45B9" w14:paraId="2C6D8DCE"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4575889E" w14:textId="77777777" w:rsidR="007F25FA" w:rsidRPr="00D47933" w:rsidRDefault="00CC2044" w:rsidP="002C6741">
            <w:pPr>
              <w:spacing w:before="60" w:after="60"/>
              <w:rPr>
                <w:szCs w:val="20"/>
              </w:rPr>
            </w:pPr>
            <w:r w:rsidRPr="00D47933">
              <w:rPr>
                <w:szCs w:val="20"/>
              </w:rPr>
              <w:t>Delegate</w:t>
            </w:r>
          </w:p>
        </w:tc>
        <w:tc>
          <w:tcPr>
            <w:tcW w:w="7991" w:type="dxa"/>
          </w:tcPr>
          <w:p w14:paraId="4906FEE6"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someone to whom a power or function has been delegated.</w:t>
            </w:r>
          </w:p>
        </w:tc>
      </w:tr>
      <w:tr w:rsidR="00DB45B9" w14:paraId="30AEFE9F"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01E5DFEC" w14:textId="77777777" w:rsidR="007F25FA" w:rsidRPr="00D47933" w:rsidRDefault="00CC2044" w:rsidP="002C6741">
            <w:pPr>
              <w:spacing w:before="60" w:after="60"/>
              <w:rPr>
                <w:szCs w:val="20"/>
              </w:rPr>
            </w:pPr>
            <w:r w:rsidRPr="00D47933">
              <w:rPr>
                <w:szCs w:val="20"/>
              </w:rPr>
              <w:t>Dependant</w:t>
            </w:r>
          </w:p>
        </w:tc>
        <w:tc>
          <w:tcPr>
            <w:tcW w:w="7991" w:type="dxa"/>
          </w:tcPr>
          <w:p w14:paraId="6ACC0A2B"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the employee’s spouse or de facto partner, a child, parent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tc>
      </w:tr>
      <w:tr w:rsidR="00DB45B9" w14:paraId="535933A9"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446AF300" w14:textId="77777777" w:rsidR="007F25FA" w:rsidRPr="00D47933" w:rsidRDefault="00CC2044" w:rsidP="002C6741">
            <w:pPr>
              <w:spacing w:before="60" w:after="60"/>
              <w:rPr>
                <w:szCs w:val="20"/>
              </w:rPr>
            </w:pPr>
            <w:r w:rsidRPr="00D47933">
              <w:rPr>
                <w:szCs w:val="20"/>
              </w:rPr>
              <w:t>Employee</w:t>
            </w:r>
          </w:p>
        </w:tc>
        <w:tc>
          <w:tcPr>
            <w:tcW w:w="7991" w:type="dxa"/>
          </w:tcPr>
          <w:p w14:paraId="55F92DA7" w14:textId="77777777" w:rsidR="007F25FA" w:rsidRPr="00D47933" w:rsidRDefault="00CC2044" w:rsidP="003701F9">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an employee of the Commonwealth engaged under section 22(2) of the PS Act who is covered by this Agreement (whether full-time, part-time or casual, ongoing or non-ongoing).</w:t>
            </w:r>
          </w:p>
        </w:tc>
      </w:tr>
      <w:tr w:rsidR="00DB45B9" w14:paraId="28BE7B53"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01FCBFD" w14:textId="77777777" w:rsidR="007F25FA" w:rsidRPr="00D47933" w:rsidRDefault="00CC2044" w:rsidP="002C6741">
            <w:pPr>
              <w:spacing w:before="60" w:after="60"/>
              <w:rPr>
                <w:szCs w:val="20"/>
              </w:rPr>
            </w:pPr>
            <w:r w:rsidRPr="00D47933">
              <w:rPr>
                <w:szCs w:val="20"/>
              </w:rPr>
              <w:t>Employee representative</w:t>
            </w:r>
          </w:p>
        </w:tc>
        <w:tc>
          <w:tcPr>
            <w:tcW w:w="7991" w:type="dxa"/>
          </w:tcPr>
          <w:p w14:paraId="7EE16A78" w14:textId="77777777" w:rsidR="007F25FA" w:rsidRPr="00D47933" w:rsidRDefault="00CC2044" w:rsidP="003701F9">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person (whether an employee or not) elected or chosen by an employee, or elected or chosen by a group of employees in a workplace, to represent the individual and/or collective views of those employees in relation to a matter under this Agreement.</w:t>
            </w:r>
          </w:p>
        </w:tc>
      </w:tr>
      <w:tr w:rsidR="00DB45B9" w14:paraId="23078DAD"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2E8DF133" w14:textId="77777777" w:rsidR="007F25FA" w:rsidRPr="00D47933" w:rsidRDefault="00CC2044" w:rsidP="003701F9">
            <w:pPr>
              <w:spacing w:before="60" w:after="100"/>
              <w:rPr>
                <w:szCs w:val="20"/>
              </w:rPr>
            </w:pPr>
            <w:r w:rsidRPr="00D47933">
              <w:rPr>
                <w:szCs w:val="20"/>
              </w:rPr>
              <w:t>Entry Level Program</w:t>
            </w:r>
          </w:p>
        </w:tc>
        <w:tc>
          <w:tcPr>
            <w:tcW w:w="7991" w:type="dxa"/>
          </w:tcPr>
          <w:p w14:paraId="166B0766" w14:textId="77777777" w:rsidR="007F25FA" w:rsidRPr="00D47933" w:rsidRDefault="00CC2044" w:rsidP="002C6741">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means an Entry Level Program outlined in clause </w:t>
            </w:r>
            <w:r w:rsidR="00E66F51">
              <w:rPr>
                <w:szCs w:val="20"/>
              </w:rPr>
              <w:t>E3</w:t>
            </w:r>
            <w:r w:rsidRPr="00D47933">
              <w:rPr>
                <w:szCs w:val="20"/>
              </w:rPr>
              <w:t>.</w:t>
            </w:r>
          </w:p>
        </w:tc>
      </w:tr>
      <w:tr w:rsidR="00DB45B9" w14:paraId="033276A8"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3D2F378" w14:textId="77777777" w:rsidR="007F25FA" w:rsidRPr="00D47933" w:rsidRDefault="00CC2044" w:rsidP="002C6741">
            <w:pPr>
              <w:spacing w:before="60" w:after="60"/>
              <w:rPr>
                <w:szCs w:val="20"/>
              </w:rPr>
            </w:pPr>
            <w:r w:rsidRPr="00D47933">
              <w:rPr>
                <w:szCs w:val="20"/>
              </w:rPr>
              <w:lastRenderedPageBreak/>
              <w:t>Family</w:t>
            </w:r>
          </w:p>
        </w:tc>
        <w:tc>
          <w:tcPr>
            <w:tcW w:w="7991" w:type="dxa"/>
          </w:tcPr>
          <w:p w14:paraId="7ED349B0" w14:textId="77777777" w:rsidR="007F25FA" w:rsidRPr="00D47933" w:rsidRDefault="00CC2044" w:rsidP="002C6741">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w:t>
            </w:r>
          </w:p>
          <w:p w14:paraId="0ABED1F6" w14:textId="77777777" w:rsidR="003701F9" w:rsidRPr="003701F9" w:rsidRDefault="00CC2044" w:rsidP="003701F9">
            <w:pPr>
              <w:pStyle w:val="ListParagraph"/>
              <w:numPr>
                <w:ilvl w:val="0"/>
                <w:numId w:val="490"/>
              </w:numPr>
              <w:spacing w:before="60" w:after="60"/>
              <w:ind w:left="311" w:hanging="2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701F9">
              <w:rPr>
                <w:rFonts w:asciiTheme="minorHAnsi" w:hAnsiTheme="minorHAnsi"/>
              </w:rPr>
              <w:t>a spouse, former spouse, de facto partner or former de facto partner of the employee;</w:t>
            </w:r>
          </w:p>
          <w:p w14:paraId="558988EE" w14:textId="77777777" w:rsidR="003701F9" w:rsidRPr="003701F9" w:rsidRDefault="00CC2044" w:rsidP="003701F9">
            <w:pPr>
              <w:pStyle w:val="ListParagraph"/>
              <w:numPr>
                <w:ilvl w:val="0"/>
                <w:numId w:val="490"/>
              </w:numPr>
              <w:spacing w:before="60" w:after="60"/>
              <w:ind w:left="311" w:hanging="2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701F9">
              <w:rPr>
                <w:rFonts w:asciiTheme="minorHAnsi" w:hAnsiTheme="minorHAnsi"/>
              </w:rPr>
              <w:t>a child, parent, grandparent, grandchild, or sibling of the employee;</w:t>
            </w:r>
          </w:p>
          <w:p w14:paraId="18570601" w14:textId="77777777" w:rsidR="003701F9" w:rsidRPr="003701F9" w:rsidRDefault="00CC2044" w:rsidP="003701F9">
            <w:pPr>
              <w:pStyle w:val="ListParagraph"/>
              <w:numPr>
                <w:ilvl w:val="0"/>
                <w:numId w:val="490"/>
              </w:numPr>
              <w:spacing w:before="60" w:after="60"/>
              <w:ind w:left="311" w:hanging="2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701F9">
              <w:rPr>
                <w:rFonts w:asciiTheme="minorHAnsi" w:hAnsiTheme="minorHAnsi"/>
              </w:rPr>
              <w:t>a child, parent, grandparent, grandchild, or sibling of a spouse, former spouse, de facto partner or former de facto partner of the employee;</w:t>
            </w:r>
          </w:p>
          <w:p w14:paraId="5D8E0B49" w14:textId="77777777" w:rsidR="003701F9" w:rsidRPr="003701F9" w:rsidRDefault="00CC2044" w:rsidP="003701F9">
            <w:pPr>
              <w:pStyle w:val="ListParagraph"/>
              <w:numPr>
                <w:ilvl w:val="0"/>
                <w:numId w:val="490"/>
              </w:numPr>
              <w:spacing w:before="60" w:after="60"/>
              <w:ind w:left="311" w:hanging="2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701F9">
              <w:rPr>
                <w:rFonts w:asciiTheme="minorHAnsi" w:hAnsiTheme="minorHAnsi"/>
              </w:rPr>
              <w:t>a member of the employee’s household; or</w:t>
            </w:r>
          </w:p>
          <w:p w14:paraId="2D53CED4" w14:textId="77777777" w:rsidR="007F25FA" w:rsidRPr="00776A44" w:rsidRDefault="00CC2044" w:rsidP="003701F9">
            <w:pPr>
              <w:pStyle w:val="ListParagraph"/>
              <w:numPr>
                <w:ilvl w:val="0"/>
                <w:numId w:val="490"/>
              </w:numPr>
              <w:spacing w:before="60" w:after="100"/>
              <w:ind w:left="311" w:hanging="2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701F9">
              <w:rPr>
                <w:rFonts w:asciiTheme="minorHAnsi" w:hAnsiTheme="minorHAnsi"/>
              </w:rPr>
              <w:t>a person with whom the employee has a relationship of traditional kinship where there is a relationship or obligation, under customs and traditions of the community or group to which the employee belongs.</w:t>
            </w:r>
          </w:p>
        </w:tc>
      </w:tr>
      <w:tr w:rsidR="00DB45B9" w14:paraId="351D37BF"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41FEC420" w14:textId="77777777" w:rsidR="007F25FA" w:rsidRPr="00D47933" w:rsidRDefault="00CC2044" w:rsidP="002C6741">
            <w:pPr>
              <w:spacing w:before="60" w:after="60"/>
              <w:rPr>
                <w:szCs w:val="20"/>
              </w:rPr>
            </w:pPr>
            <w:r w:rsidRPr="00D47933">
              <w:rPr>
                <w:szCs w:val="20"/>
              </w:rPr>
              <w:t>Family &amp; Domestic Violence</w:t>
            </w:r>
          </w:p>
        </w:tc>
        <w:tc>
          <w:tcPr>
            <w:tcW w:w="7991" w:type="dxa"/>
          </w:tcPr>
          <w:p w14:paraId="65B6E933" w14:textId="77777777" w:rsidR="007F25FA" w:rsidRPr="00D47933" w:rsidRDefault="00CC2044" w:rsidP="002C6741">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has the same meaning as in Section 106B(2) of the </w:t>
            </w:r>
            <w:r w:rsidRPr="00D47933">
              <w:rPr>
                <w:iCs/>
                <w:szCs w:val="20"/>
              </w:rPr>
              <w:t>FW Act</w:t>
            </w:r>
            <w:r w:rsidRPr="00D47933">
              <w:rPr>
                <w:szCs w:val="20"/>
              </w:rPr>
              <w:t>.</w:t>
            </w:r>
          </w:p>
        </w:tc>
      </w:tr>
      <w:tr w:rsidR="00DB45B9" w14:paraId="32EF9397"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CF07BA5" w14:textId="77777777" w:rsidR="007F25FA" w:rsidRPr="00D47933" w:rsidRDefault="00CC2044" w:rsidP="002C6741">
            <w:pPr>
              <w:spacing w:before="60" w:after="60"/>
              <w:rPr>
                <w:szCs w:val="20"/>
              </w:rPr>
            </w:pPr>
            <w:r w:rsidRPr="00D47933">
              <w:rPr>
                <w:szCs w:val="20"/>
              </w:rPr>
              <w:t>Full-time employee</w:t>
            </w:r>
          </w:p>
        </w:tc>
        <w:tc>
          <w:tcPr>
            <w:tcW w:w="7991" w:type="dxa"/>
          </w:tcPr>
          <w:p w14:paraId="70C439F0"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an employee employed to work an average of 37 hours and 30 minutes per week in accordance with this Agreement.</w:t>
            </w:r>
          </w:p>
        </w:tc>
      </w:tr>
      <w:tr w:rsidR="00DB45B9" w14:paraId="164A0671"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2BFDD4CF" w14:textId="77777777" w:rsidR="007F25FA" w:rsidRPr="00D47933" w:rsidRDefault="00CC2044" w:rsidP="002C6741">
            <w:pPr>
              <w:spacing w:before="60" w:after="60"/>
              <w:rPr>
                <w:szCs w:val="20"/>
              </w:rPr>
            </w:pPr>
            <w:r w:rsidRPr="00D47933">
              <w:rPr>
                <w:szCs w:val="20"/>
              </w:rPr>
              <w:t>FW Act</w:t>
            </w:r>
          </w:p>
        </w:tc>
        <w:tc>
          <w:tcPr>
            <w:tcW w:w="7991" w:type="dxa"/>
          </w:tcPr>
          <w:p w14:paraId="43D9D194"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means the </w:t>
            </w:r>
            <w:r w:rsidRPr="00D47933">
              <w:rPr>
                <w:i/>
                <w:iCs/>
                <w:szCs w:val="20"/>
              </w:rPr>
              <w:t>Fair Work Act 2009</w:t>
            </w:r>
            <w:r w:rsidRPr="00D47933">
              <w:rPr>
                <w:szCs w:val="20"/>
              </w:rPr>
              <w:t xml:space="preserve"> as amended from time to time.</w:t>
            </w:r>
          </w:p>
        </w:tc>
      </w:tr>
      <w:tr w:rsidR="00DB45B9" w14:paraId="7D6BAAE2"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0E5D134" w14:textId="77777777" w:rsidR="007F25FA" w:rsidRPr="00D47933" w:rsidRDefault="00CC2044" w:rsidP="002C6741">
            <w:pPr>
              <w:spacing w:before="60" w:after="60"/>
              <w:rPr>
                <w:szCs w:val="20"/>
              </w:rPr>
            </w:pPr>
            <w:r w:rsidRPr="00D47933">
              <w:rPr>
                <w:szCs w:val="20"/>
              </w:rPr>
              <w:t>Household member</w:t>
            </w:r>
          </w:p>
        </w:tc>
        <w:tc>
          <w:tcPr>
            <w:tcW w:w="7991" w:type="dxa"/>
          </w:tcPr>
          <w:p w14:paraId="7B977B8C"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person, other than an immediate family member, who is residing in the employee’s household at the time of the relevant illness, injury, emergency or death.</w:t>
            </w:r>
          </w:p>
        </w:tc>
      </w:tr>
      <w:tr w:rsidR="00DB45B9" w14:paraId="522B33CB"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26879837" w14:textId="77777777" w:rsidR="007F25FA" w:rsidRPr="00D47933" w:rsidRDefault="00CC2044" w:rsidP="002C6741">
            <w:pPr>
              <w:spacing w:before="60" w:after="60"/>
              <w:rPr>
                <w:szCs w:val="20"/>
              </w:rPr>
            </w:pPr>
            <w:r w:rsidRPr="00D47933">
              <w:rPr>
                <w:szCs w:val="20"/>
              </w:rPr>
              <w:t>Lactation break</w:t>
            </w:r>
          </w:p>
        </w:tc>
        <w:tc>
          <w:tcPr>
            <w:tcW w:w="7991" w:type="dxa"/>
          </w:tcPr>
          <w:p w14:paraId="3AE7300D"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 break provided for breastfeeding, expressing milk or any other activity necessary to the act of breastfeeding or expressing milk and is in addition to any other rest period and meal break as provided for in this Agreement.</w:t>
            </w:r>
          </w:p>
        </w:tc>
      </w:tr>
      <w:tr w:rsidR="00DB45B9" w14:paraId="612542B0"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E6EE11D" w14:textId="77777777" w:rsidR="007F25FA" w:rsidRPr="00D47933" w:rsidRDefault="00CC2044" w:rsidP="002C6741">
            <w:pPr>
              <w:spacing w:before="60" w:after="60"/>
              <w:rPr>
                <w:szCs w:val="20"/>
              </w:rPr>
            </w:pPr>
            <w:r w:rsidRPr="00D47933">
              <w:rPr>
                <w:szCs w:val="20"/>
              </w:rPr>
              <w:t>Leave management plan</w:t>
            </w:r>
          </w:p>
        </w:tc>
        <w:tc>
          <w:tcPr>
            <w:tcW w:w="7991" w:type="dxa"/>
          </w:tcPr>
          <w:p w14:paraId="5EBF04BA"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plan that is agreed between an employee and their supervisor that outlines the timeframe/s and method by which the employee will reduce their annual leave credits where they have excess annual leave credits (G4 Excess Annual Leave Credits). This may include access to periodic annual leave or where an employee has accrued annual leave for a specific purpose within a reasonable period, such as an extended break.</w:t>
            </w:r>
          </w:p>
        </w:tc>
      </w:tr>
      <w:tr w:rsidR="00DB45B9" w14:paraId="49952050"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6D7C4216" w14:textId="77777777" w:rsidR="007F25FA" w:rsidRPr="00D47933" w:rsidRDefault="00CC2044" w:rsidP="002C6741">
            <w:pPr>
              <w:spacing w:before="60" w:after="60"/>
              <w:rPr>
                <w:szCs w:val="20"/>
              </w:rPr>
            </w:pPr>
            <w:r w:rsidRPr="00D47933">
              <w:rPr>
                <w:szCs w:val="20"/>
              </w:rPr>
              <w:t>Legacy Location</w:t>
            </w:r>
          </w:p>
        </w:tc>
        <w:tc>
          <w:tcPr>
            <w:tcW w:w="7991" w:type="dxa"/>
          </w:tcPr>
          <w:p w14:paraId="53003243"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 location listed in Table J2 (Legacy Locations) of clause J7 (Remote localities).</w:t>
            </w:r>
          </w:p>
        </w:tc>
      </w:tr>
      <w:tr w:rsidR="00DB45B9" w14:paraId="2F3843A5"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9056D15" w14:textId="77777777" w:rsidR="007F25FA" w:rsidRPr="00D47933" w:rsidRDefault="00CC2044" w:rsidP="002C6741">
            <w:pPr>
              <w:spacing w:before="60" w:after="60"/>
              <w:rPr>
                <w:szCs w:val="20"/>
              </w:rPr>
            </w:pPr>
            <w:r w:rsidRPr="00D47933">
              <w:rPr>
                <w:szCs w:val="20"/>
              </w:rPr>
              <w:t>Manager</w:t>
            </w:r>
          </w:p>
        </w:tc>
        <w:tc>
          <w:tcPr>
            <w:tcW w:w="7991" w:type="dxa"/>
          </w:tcPr>
          <w:p w14:paraId="6036BE88"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the supervisor(s) of an employee’s direct supervisor.</w:t>
            </w:r>
          </w:p>
        </w:tc>
      </w:tr>
      <w:tr w:rsidR="00DB45B9" w14:paraId="59B6C051"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1C87DB6C" w14:textId="77777777" w:rsidR="007F25FA" w:rsidRPr="00D47933" w:rsidRDefault="00CC2044" w:rsidP="002C6741">
            <w:pPr>
              <w:spacing w:before="60" w:after="60"/>
              <w:rPr>
                <w:szCs w:val="20"/>
              </w:rPr>
            </w:pPr>
            <w:r w:rsidRPr="00D47933">
              <w:rPr>
                <w:szCs w:val="20"/>
              </w:rPr>
              <w:t>ML Act</w:t>
            </w:r>
          </w:p>
        </w:tc>
        <w:tc>
          <w:tcPr>
            <w:tcW w:w="7991" w:type="dxa"/>
          </w:tcPr>
          <w:p w14:paraId="22F986D8"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means the </w:t>
            </w:r>
            <w:r w:rsidRPr="00D47933">
              <w:rPr>
                <w:i/>
                <w:iCs/>
                <w:szCs w:val="20"/>
              </w:rPr>
              <w:t>Maternity Leave (Commonwealth Employees) Act 1973</w:t>
            </w:r>
            <w:r w:rsidRPr="00D47933">
              <w:rPr>
                <w:szCs w:val="20"/>
              </w:rPr>
              <w:t xml:space="preserve"> as amended from time to time, and any successor legislation.</w:t>
            </w:r>
          </w:p>
        </w:tc>
      </w:tr>
      <w:tr w:rsidR="00DB45B9" w14:paraId="79A79C56"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2FCD7F0" w14:textId="77777777" w:rsidR="007F25FA" w:rsidRPr="00D47933" w:rsidRDefault="00CC2044" w:rsidP="002C6741">
            <w:pPr>
              <w:spacing w:before="60" w:after="60"/>
              <w:rPr>
                <w:szCs w:val="20"/>
              </w:rPr>
            </w:pPr>
            <w:r w:rsidRPr="00D47933">
              <w:rPr>
                <w:szCs w:val="20"/>
              </w:rPr>
              <w:t>Non-ongoing employee</w:t>
            </w:r>
          </w:p>
        </w:tc>
        <w:tc>
          <w:tcPr>
            <w:tcW w:w="7991" w:type="dxa"/>
          </w:tcPr>
          <w:p w14:paraId="48F4FD56"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an employee engaged for a specific term or for the duration of a specified task in accordance with section 22(2)(b) of the PS Act, consistent with the FW Act.</w:t>
            </w:r>
          </w:p>
        </w:tc>
      </w:tr>
      <w:tr w:rsidR="00DB45B9" w14:paraId="62C227A6"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2E25961D" w14:textId="77777777" w:rsidR="007F25FA" w:rsidRPr="00D47933" w:rsidRDefault="00CC2044" w:rsidP="002C6741">
            <w:pPr>
              <w:spacing w:before="60" w:after="60"/>
              <w:rPr>
                <w:szCs w:val="20"/>
              </w:rPr>
            </w:pPr>
            <w:r w:rsidRPr="00D47933">
              <w:rPr>
                <w:szCs w:val="20"/>
              </w:rPr>
              <w:t>NES</w:t>
            </w:r>
          </w:p>
        </w:tc>
        <w:tc>
          <w:tcPr>
            <w:tcW w:w="7991" w:type="dxa"/>
          </w:tcPr>
          <w:p w14:paraId="72FCAE93"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means the National Employment Standards at Part 2-2 of the </w:t>
            </w:r>
            <w:r w:rsidRPr="00D47933">
              <w:rPr>
                <w:iCs/>
                <w:szCs w:val="20"/>
              </w:rPr>
              <w:t>FW Act</w:t>
            </w:r>
            <w:r w:rsidRPr="00D47933">
              <w:rPr>
                <w:szCs w:val="20"/>
              </w:rPr>
              <w:t>.</w:t>
            </w:r>
          </w:p>
        </w:tc>
      </w:tr>
      <w:tr w:rsidR="00DB45B9" w14:paraId="250F9000"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4D77FB06" w14:textId="77777777" w:rsidR="007F25FA" w:rsidRPr="00D47933" w:rsidRDefault="00CC2044" w:rsidP="002C6741">
            <w:pPr>
              <w:spacing w:before="60" w:after="60"/>
              <w:rPr>
                <w:szCs w:val="20"/>
              </w:rPr>
            </w:pPr>
            <w:r w:rsidRPr="00D47933">
              <w:rPr>
                <w:szCs w:val="20"/>
              </w:rPr>
              <w:t>Ongoing employee</w:t>
            </w:r>
          </w:p>
        </w:tc>
        <w:tc>
          <w:tcPr>
            <w:tcW w:w="7991" w:type="dxa"/>
          </w:tcPr>
          <w:p w14:paraId="0EE5E85A"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an employee engaged under section 22(2)(a) of the PS Act</w:t>
            </w:r>
            <w:r w:rsidRPr="00D47933">
              <w:rPr>
                <w:i/>
                <w:iCs/>
                <w:szCs w:val="20"/>
              </w:rPr>
              <w:t>.</w:t>
            </w:r>
          </w:p>
        </w:tc>
      </w:tr>
      <w:tr w:rsidR="00DB45B9" w14:paraId="5A6C94F0"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61141887" w14:textId="77777777" w:rsidR="007F25FA" w:rsidRPr="00D47933" w:rsidRDefault="00CC2044" w:rsidP="002C6741">
            <w:pPr>
              <w:spacing w:before="60" w:after="60"/>
              <w:rPr>
                <w:szCs w:val="20"/>
              </w:rPr>
            </w:pPr>
            <w:r w:rsidRPr="00D47933">
              <w:rPr>
                <w:szCs w:val="20"/>
              </w:rPr>
              <w:t>Ordinary hours, duty or work</w:t>
            </w:r>
          </w:p>
        </w:tc>
        <w:tc>
          <w:tcPr>
            <w:tcW w:w="7991" w:type="dxa"/>
          </w:tcPr>
          <w:p w14:paraId="5AFDECA6"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an employee’s usual hours worked in accordance with this Agreement and does not include additional hours.</w:t>
            </w:r>
          </w:p>
        </w:tc>
      </w:tr>
      <w:tr w:rsidR="00DB45B9" w14:paraId="3E9C35A9"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129AA5F7" w14:textId="77777777" w:rsidR="007F25FA" w:rsidRPr="00D47933" w:rsidRDefault="00CC2044" w:rsidP="002C6741">
            <w:pPr>
              <w:spacing w:before="60" w:after="60"/>
              <w:rPr>
                <w:szCs w:val="20"/>
              </w:rPr>
            </w:pPr>
            <w:r w:rsidRPr="00D47933">
              <w:rPr>
                <w:szCs w:val="20"/>
              </w:rPr>
              <w:t>Parent</w:t>
            </w:r>
          </w:p>
        </w:tc>
        <w:tc>
          <w:tcPr>
            <w:tcW w:w="7991" w:type="dxa"/>
          </w:tcPr>
          <w:p w14:paraId="51DDA1FD"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biological parent, step-parent, adoptive parent, guardian or former guardian, foster parent or former foster parent of the employee or the employee’s partner.</w:t>
            </w:r>
          </w:p>
        </w:tc>
      </w:tr>
      <w:tr w:rsidR="00DB45B9" w14:paraId="17F22158"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09C36A91" w14:textId="77777777" w:rsidR="007F25FA" w:rsidRPr="00D47933" w:rsidRDefault="00CC2044" w:rsidP="002C6741">
            <w:pPr>
              <w:spacing w:before="60" w:after="60"/>
              <w:rPr>
                <w:szCs w:val="20"/>
              </w:rPr>
            </w:pPr>
            <w:r w:rsidRPr="00D47933">
              <w:rPr>
                <w:szCs w:val="20"/>
              </w:rPr>
              <w:t>Parliamentary Services</w:t>
            </w:r>
          </w:p>
        </w:tc>
        <w:tc>
          <w:tcPr>
            <w:tcW w:w="7991" w:type="dxa"/>
          </w:tcPr>
          <w:p w14:paraId="28DBEBCF" w14:textId="77777777" w:rsidR="007F25FA" w:rsidRPr="00D47933" w:rsidRDefault="00CC2044" w:rsidP="002C6741">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means employment under the </w:t>
            </w:r>
            <w:r w:rsidRPr="00D47933">
              <w:rPr>
                <w:i/>
                <w:iCs/>
                <w:szCs w:val="20"/>
              </w:rPr>
              <w:t>Parliamentary Service Act 1999</w:t>
            </w:r>
            <w:r w:rsidRPr="00D47933">
              <w:rPr>
                <w:szCs w:val="20"/>
              </w:rPr>
              <w:t>.</w:t>
            </w:r>
          </w:p>
        </w:tc>
      </w:tr>
      <w:tr w:rsidR="00DB45B9" w14:paraId="39724423"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EF5E8D6" w14:textId="77777777" w:rsidR="007F25FA" w:rsidRPr="00D47933" w:rsidRDefault="00CC2044" w:rsidP="002C6741">
            <w:pPr>
              <w:spacing w:before="60" w:after="60"/>
              <w:rPr>
                <w:szCs w:val="20"/>
              </w:rPr>
            </w:pPr>
            <w:r w:rsidRPr="00D47933">
              <w:rPr>
                <w:szCs w:val="20"/>
              </w:rPr>
              <w:t>Partner</w:t>
            </w:r>
          </w:p>
        </w:tc>
        <w:tc>
          <w:tcPr>
            <w:tcW w:w="7991" w:type="dxa"/>
          </w:tcPr>
          <w:p w14:paraId="7AF23899"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spouse, former spouse, de facto or former de facto partner.</w:t>
            </w:r>
          </w:p>
        </w:tc>
      </w:tr>
      <w:tr w:rsidR="00DB45B9" w14:paraId="525025F4"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6FACC49C" w14:textId="77777777" w:rsidR="007F25FA" w:rsidRPr="00D47933" w:rsidRDefault="00CC2044" w:rsidP="002C6741">
            <w:pPr>
              <w:spacing w:before="60" w:after="60"/>
              <w:rPr>
                <w:szCs w:val="20"/>
              </w:rPr>
            </w:pPr>
            <w:r w:rsidRPr="00D47933">
              <w:rPr>
                <w:szCs w:val="20"/>
              </w:rPr>
              <w:t>Part-time employee</w:t>
            </w:r>
          </w:p>
        </w:tc>
        <w:tc>
          <w:tcPr>
            <w:tcW w:w="7991" w:type="dxa"/>
          </w:tcPr>
          <w:p w14:paraId="51FF82F7"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an employee employed to work less than an average of 37 hours 30 minutes per week in accordance with this Agreement.</w:t>
            </w:r>
          </w:p>
        </w:tc>
      </w:tr>
      <w:tr w:rsidR="00DB45B9" w14:paraId="42B9E862"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7CCF4E1" w14:textId="77777777" w:rsidR="007F25FA" w:rsidRPr="00D47933" w:rsidRDefault="00CC2044" w:rsidP="002C6741">
            <w:pPr>
              <w:spacing w:before="60" w:after="60"/>
              <w:rPr>
                <w:szCs w:val="20"/>
              </w:rPr>
            </w:pPr>
            <w:r w:rsidRPr="00D47933">
              <w:rPr>
                <w:szCs w:val="20"/>
              </w:rPr>
              <w:lastRenderedPageBreak/>
              <w:t>Pattern of ordinary hours</w:t>
            </w:r>
          </w:p>
        </w:tc>
        <w:tc>
          <w:tcPr>
            <w:tcW w:w="7991" w:type="dxa"/>
          </w:tcPr>
          <w:p w14:paraId="3CDB4384"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an arrangement or agreement between an employee and their direct supervisor to allow an employee to work their full-time hours in a specified pattern over the 4-week settlement period.</w:t>
            </w:r>
          </w:p>
        </w:tc>
      </w:tr>
      <w:tr w:rsidR="00DB45B9" w14:paraId="2F36134F"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7114D1BD" w14:textId="77777777" w:rsidR="007F25FA" w:rsidRPr="00D47933" w:rsidRDefault="00CC2044" w:rsidP="002C6741">
            <w:pPr>
              <w:spacing w:before="60" w:after="60"/>
              <w:rPr>
                <w:szCs w:val="20"/>
              </w:rPr>
            </w:pPr>
            <w:r w:rsidRPr="00D47933">
              <w:rPr>
                <w:szCs w:val="20"/>
              </w:rPr>
              <w:t>Performed duties</w:t>
            </w:r>
          </w:p>
        </w:tc>
        <w:tc>
          <w:tcPr>
            <w:tcW w:w="7991" w:type="dxa"/>
          </w:tcPr>
          <w:p w14:paraId="46BF2D35"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having been present at work and performing duties as required. This definition may be amended by the Agency Head on a case-by-case basis to take into account an employee who is seconded to another organisation (that is, where the employee is paid by the agency, but undertakes duties for another organisation).</w:t>
            </w:r>
          </w:p>
        </w:tc>
      </w:tr>
      <w:tr w:rsidR="00DB45B9" w14:paraId="0B7082A7"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488F9B5C" w14:textId="77777777" w:rsidR="007F25FA" w:rsidRPr="00D47933" w:rsidRDefault="00CC2044" w:rsidP="002C6741">
            <w:pPr>
              <w:spacing w:before="60" w:after="60"/>
              <w:rPr>
                <w:szCs w:val="20"/>
              </w:rPr>
            </w:pPr>
            <w:r w:rsidRPr="00D47933">
              <w:rPr>
                <w:szCs w:val="20"/>
              </w:rPr>
              <w:t>Previous Instrument</w:t>
            </w:r>
          </w:p>
        </w:tc>
        <w:tc>
          <w:tcPr>
            <w:tcW w:w="7991" w:type="dxa"/>
          </w:tcPr>
          <w:p w14:paraId="4847F435"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means the instrument that applied to an employee immediately preceding the commencement of this Agreement, being the </w:t>
            </w:r>
            <w:r w:rsidRPr="00D47933">
              <w:rPr>
                <w:i/>
                <w:iCs/>
                <w:szCs w:val="20"/>
              </w:rPr>
              <w:t>Department of Human Services Agreement 2017-2020</w:t>
            </w:r>
            <w:r w:rsidRPr="00D47933">
              <w:rPr>
                <w:szCs w:val="20"/>
              </w:rPr>
              <w:t xml:space="preserve"> (as adopted by the </w:t>
            </w:r>
            <w:r w:rsidRPr="00D47933">
              <w:rPr>
                <w:i/>
                <w:iCs/>
                <w:szCs w:val="20"/>
              </w:rPr>
              <w:t>Public Service (Terms and Conditions of Employment) (Services Australia – Non-SES Employees) Determination 2020</w:t>
            </w:r>
            <w:r w:rsidRPr="00D47933">
              <w:rPr>
                <w:szCs w:val="20"/>
              </w:rPr>
              <w:t>).</w:t>
            </w:r>
          </w:p>
        </w:tc>
      </w:tr>
      <w:tr w:rsidR="00DB45B9" w14:paraId="73BFEC23"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7650FBA2" w14:textId="77777777" w:rsidR="007F25FA" w:rsidRPr="00D47933" w:rsidRDefault="00CC2044" w:rsidP="002C6741">
            <w:pPr>
              <w:spacing w:before="60" w:after="60"/>
              <w:rPr>
                <w:szCs w:val="20"/>
              </w:rPr>
            </w:pPr>
            <w:r w:rsidRPr="00D47933">
              <w:rPr>
                <w:szCs w:val="20"/>
              </w:rPr>
              <w:t>Primary caregiver</w:t>
            </w:r>
          </w:p>
        </w:tc>
        <w:tc>
          <w:tcPr>
            <w:tcW w:w="7991" w:type="dxa"/>
          </w:tcPr>
          <w:p w14:paraId="1BD2742F"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for the purposes of the parental leave clause means a pregnant employee with an entitlement under the ML Act, or an employee other than a casual employee who has primary care responsibility for a child who is born to them, or who is adopted or in long-term foster care as per clause G18.</w:t>
            </w:r>
          </w:p>
        </w:tc>
      </w:tr>
      <w:tr w:rsidR="00DB45B9" w14:paraId="7E4FAA0C"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4D2FC58" w14:textId="77777777" w:rsidR="007F25FA" w:rsidRPr="00D47933" w:rsidRDefault="00CC2044" w:rsidP="002C6741">
            <w:pPr>
              <w:spacing w:before="60" w:after="60"/>
              <w:rPr>
                <w:szCs w:val="20"/>
              </w:rPr>
            </w:pPr>
            <w:r w:rsidRPr="00D47933">
              <w:rPr>
                <w:szCs w:val="20"/>
              </w:rPr>
              <w:t>Public Service Act / PS Act</w:t>
            </w:r>
          </w:p>
        </w:tc>
        <w:tc>
          <w:tcPr>
            <w:tcW w:w="7991" w:type="dxa"/>
          </w:tcPr>
          <w:p w14:paraId="4D2778BC" w14:textId="77777777" w:rsidR="007F25FA" w:rsidRPr="00D47933" w:rsidRDefault="00CC2044" w:rsidP="002C6741">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means the </w:t>
            </w:r>
            <w:r w:rsidRPr="00D47933">
              <w:rPr>
                <w:i/>
                <w:iCs/>
                <w:szCs w:val="20"/>
              </w:rPr>
              <w:t>Public Service Act 1999</w:t>
            </w:r>
            <w:r w:rsidRPr="00D47933">
              <w:rPr>
                <w:szCs w:val="20"/>
              </w:rPr>
              <w:t xml:space="preserve"> as amended from time to time.</w:t>
            </w:r>
          </w:p>
        </w:tc>
      </w:tr>
      <w:tr w:rsidR="00DB45B9" w14:paraId="08885A66"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513B81D3" w14:textId="77777777" w:rsidR="007F25FA" w:rsidRPr="00D47933" w:rsidRDefault="00CC2044" w:rsidP="002C6741">
            <w:pPr>
              <w:spacing w:before="60" w:after="60"/>
              <w:rPr>
                <w:szCs w:val="20"/>
              </w:rPr>
            </w:pPr>
            <w:r w:rsidRPr="00D47933">
              <w:rPr>
                <w:szCs w:val="20"/>
              </w:rPr>
              <w:t>Qualifying service</w:t>
            </w:r>
          </w:p>
        </w:tc>
        <w:tc>
          <w:tcPr>
            <w:tcW w:w="7991" w:type="dxa"/>
          </w:tcPr>
          <w:p w14:paraId="72F0520B"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has the same meaning as “service for redundancy pay purposes”.</w:t>
            </w:r>
          </w:p>
        </w:tc>
      </w:tr>
      <w:tr w:rsidR="00DB45B9" w14:paraId="36C919BE"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200ABD5" w14:textId="77777777" w:rsidR="007F25FA" w:rsidRPr="00D47933" w:rsidRDefault="00CC2044" w:rsidP="002C6741">
            <w:pPr>
              <w:spacing w:before="60" w:after="60"/>
              <w:rPr>
                <w:szCs w:val="20"/>
              </w:rPr>
            </w:pPr>
            <w:r w:rsidRPr="00D47933">
              <w:rPr>
                <w:szCs w:val="20"/>
              </w:rPr>
              <w:t>Regular Hours Agreement</w:t>
            </w:r>
          </w:p>
        </w:tc>
        <w:tc>
          <w:tcPr>
            <w:tcW w:w="7991" w:type="dxa"/>
          </w:tcPr>
          <w:p w14:paraId="1ECCEDBC"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 formal agreement between an employee and their supervisor that allows an employee to perform their ordinary hours in a specified pattern over a settlement period, consistent with subclause F7.11.</w:t>
            </w:r>
          </w:p>
        </w:tc>
      </w:tr>
      <w:tr w:rsidR="00DB45B9" w14:paraId="68D0A0AF"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5BED5CB2" w14:textId="77777777" w:rsidR="007F25FA" w:rsidRPr="00D47933" w:rsidRDefault="00CC2044" w:rsidP="002C6741">
            <w:pPr>
              <w:spacing w:before="60" w:after="60"/>
              <w:rPr>
                <w:szCs w:val="20"/>
              </w:rPr>
            </w:pPr>
            <w:r w:rsidRPr="00D47933">
              <w:rPr>
                <w:szCs w:val="20"/>
              </w:rPr>
              <w:t>Relevant employee</w:t>
            </w:r>
          </w:p>
        </w:tc>
        <w:tc>
          <w:tcPr>
            <w:tcW w:w="7991" w:type="dxa"/>
          </w:tcPr>
          <w:p w14:paraId="3C0A0E3A"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an affected employee.</w:t>
            </w:r>
          </w:p>
        </w:tc>
      </w:tr>
      <w:tr w:rsidR="00DB45B9" w14:paraId="621C778A"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6B13CB5" w14:textId="77777777" w:rsidR="007F25FA" w:rsidRPr="00D47933" w:rsidRDefault="00CC2044" w:rsidP="002C6741">
            <w:pPr>
              <w:spacing w:before="60" w:after="60"/>
              <w:rPr>
                <w:szCs w:val="20"/>
              </w:rPr>
            </w:pPr>
            <w:r w:rsidRPr="00D47933">
              <w:rPr>
                <w:szCs w:val="20"/>
              </w:rPr>
              <w:t>Secondary caregiver</w:t>
            </w:r>
          </w:p>
        </w:tc>
        <w:tc>
          <w:tcPr>
            <w:tcW w:w="7991" w:type="dxa"/>
          </w:tcPr>
          <w:p w14:paraId="7872AB24"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for the purposes of the parental leave clause means an employee, other than a pregnant employee or a casual employee, who has secondary care responsibility for a child who is born to them, or for a child who is adopted or in long-term foster care as per clause G18.</w:t>
            </w:r>
          </w:p>
        </w:tc>
      </w:tr>
      <w:tr w:rsidR="00DB45B9" w14:paraId="2D05386E"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7922E5E3" w14:textId="77777777" w:rsidR="007F25FA" w:rsidRPr="00D47933" w:rsidRDefault="00CC2044" w:rsidP="002C6741">
            <w:pPr>
              <w:spacing w:before="60" w:after="60"/>
              <w:rPr>
                <w:szCs w:val="20"/>
              </w:rPr>
            </w:pPr>
            <w:r w:rsidRPr="00D47933">
              <w:rPr>
                <w:szCs w:val="20"/>
              </w:rPr>
              <w:t>Settlement period</w:t>
            </w:r>
          </w:p>
        </w:tc>
        <w:tc>
          <w:tcPr>
            <w:tcW w:w="7991" w:type="dxa"/>
          </w:tcPr>
          <w:p w14:paraId="4ADA1FDD" w14:textId="77777777" w:rsidR="007F25FA" w:rsidRPr="00D47933" w:rsidRDefault="00CC2044" w:rsidP="000D1392">
            <w:pPr>
              <w:spacing w:before="60" w:after="10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means a 4-week period during which an employee works their ordinary hours.</w:t>
            </w:r>
          </w:p>
        </w:tc>
      </w:tr>
      <w:tr w:rsidR="00DB45B9" w14:paraId="121D1BEE"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C5290F4" w14:textId="77777777" w:rsidR="007F25FA" w:rsidRPr="00D47933" w:rsidRDefault="00CC2044" w:rsidP="002C6741">
            <w:pPr>
              <w:spacing w:before="60" w:after="60"/>
              <w:rPr>
                <w:szCs w:val="20"/>
              </w:rPr>
            </w:pPr>
            <w:r w:rsidRPr="00D47933">
              <w:rPr>
                <w:szCs w:val="20"/>
              </w:rPr>
              <w:t>Supervisor</w:t>
            </w:r>
          </w:p>
        </w:tc>
        <w:tc>
          <w:tcPr>
            <w:tcW w:w="7991" w:type="dxa"/>
          </w:tcPr>
          <w:p w14:paraId="468FB4EF" w14:textId="77777777" w:rsidR="007F25FA" w:rsidRPr="00D47933" w:rsidRDefault="00CC2044" w:rsidP="000D1392">
            <w:pPr>
              <w:spacing w:before="60" w:after="10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 an employee’s direct supervisor who is usually the person to whom an employee reports to on a day-to-day basis for work-related matters.</w:t>
            </w:r>
          </w:p>
        </w:tc>
      </w:tr>
      <w:tr w:rsidR="00DB45B9" w14:paraId="3D6FA342" w14:textId="77777777" w:rsidTr="00DB45B9">
        <w:tc>
          <w:tcPr>
            <w:cnfStyle w:val="001000000000" w:firstRow="0" w:lastRow="0" w:firstColumn="1" w:lastColumn="0" w:oddVBand="0" w:evenVBand="0" w:oddHBand="0" w:evenHBand="0" w:firstRowFirstColumn="0" w:firstRowLastColumn="0" w:lastRowFirstColumn="0" w:lastRowLastColumn="0"/>
            <w:tcW w:w="1977" w:type="dxa"/>
          </w:tcPr>
          <w:p w14:paraId="01C52A8B" w14:textId="77777777" w:rsidR="007F25FA" w:rsidRPr="00D47933" w:rsidRDefault="00CC2044" w:rsidP="002C6741">
            <w:pPr>
              <w:spacing w:before="60" w:after="60"/>
              <w:rPr>
                <w:szCs w:val="20"/>
              </w:rPr>
            </w:pPr>
            <w:r w:rsidRPr="00D47933">
              <w:rPr>
                <w:szCs w:val="20"/>
              </w:rPr>
              <w:t xml:space="preserve">Undertaking official business in [a] temporary locality </w:t>
            </w:r>
            <w:r w:rsidRPr="00D47933">
              <w:rPr>
                <w:b w:val="0"/>
                <w:bCs w:val="0"/>
                <w:szCs w:val="20"/>
              </w:rPr>
              <w:t>(in relation to travel)</w:t>
            </w:r>
          </w:p>
        </w:tc>
        <w:tc>
          <w:tcPr>
            <w:tcW w:w="7991" w:type="dxa"/>
          </w:tcPr>
          <w:p w14:paraId="03FDC900" w14:textId="77777777" w:rsidR="007F25FA" w:rsidRPr="00D47933" w:rsidRDefault="00CC2044" w:rsidP="002C6741">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D47933">
              <w:rPr>
                <w:szCs w:val="20"/>
              </w:rPr>
              <w:t>includes:</w:t>
            </w:r>
          </w:p>
          <w:p w14:paraId="3A14C8D0" w14:textId="77777777" w:rsidR="007F25FA" w:rsidRPr="00D47933" w:rsidRDefault="00CC2044" w:rsidP="007F25FA">
            <w:pPr>
              <w:widowControl w:val="0"/>
              <w:numPr>
                <w:ilvl w:val="3"/>
                <w:numId w:val="468"/>
              </w:numPr>
              <w:autoSpaceDE w:val="0"/>
              <w:autoSpaceDN w:val="0"/>
              <w:spacing w:before="60" w:after="60" w:line="260" w:lineRule="exact"/>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attending meetings, workshops, conferences, or other official activities that are the primary activity for which official travel is required;</w:t>
            </w:r>
          </w:p>
          <w:p w14:paraId="4A68ACCB" w14:textId="77777777" w:rsidR="007F25FA" w:rsidRPr="00D47933" w:rsidRDefault="00CC2044" w:rsidP="007F25FA">
            <w:pPr>
              <w:widowControl w:val="0"/>
              <w:numPr>
                <w:ilvl w:val="3"/>
                <w:numId w:val="468"/>
              </w:numPr>
              <w:autoSpaceDE w:val="0"/>
              <w:autoSpaceDN w:val="0"/>
              <w:spacing w:before="60" w:after="60" w:line="260" w:lineRule="exact"/>
              <w:cnfStyle w:val="000000000000" w:firstRow="0" w:lastRow="0" w:firstColumn="0" w:lastColumn="0" w:oddVBand="0" w:evenVBand="0" w:oddHBand="0" w:evenHBand="0" w:firstRowFirstColumn="0" w:firstRowLastColumn="0" w:lastRowFirstColumn="0" w:lastRowLastColumn="0"/>
              <w:rPr>
                <w:szCs w:val="20"/>
              </w:rPr>
            </w:pPr>
            <w:r w:rsidRPr="00D47933">
              <w:rPr>
                <w:szCs w:val="20"/>
              </w:rPr>
              <w:t>preparation for relevant activities;</w:t>
            </w:r>
          </w:p>
          <w:p w14:paraId="2CB9BF1D" w14:textId="77777777" w:rsidR="007F25FA" w:rsidRPr="00D47933" w:rsidRDefault="00CC2044" w:rsidP="007F25FA">
            <w:pPr>
              <w:widowControl w:val="0"/>
              <w:numPr>
                <w:ilvl w:val="3"/>
                <w:numId w:val="468"/>
              </w:numPr>
              <w:autoSpaceDE w:val="0"/>
              <w:autoSpaceDN w:val="0"/>
              <w:spacing w:before="60" w:after="60" w:line="260" w:lineRule="exact"/>
              <w:cnfStyle w:val="000000000000" w:firstRow="0" w:lastRow="0" w:firstColumn="0" w:lastColumn="0" w:oddVBand="0" w:evenVBand="0" w:oddHBand="0" w:evenHBand="0" w:firstRowFirstColumn="0" w:firstRowLastColumn="0" w:lastRowFirstColumn="0" w:lastRowLastColumn="0"/>
              <w:rPr>
                <w:szCs w:val="20"/>
              </w:rPr>
            </w:pPr>
            <w:r w:rsidRPr="00D47933">
              <w:rPr>
                <w:szCs w:val="20"/>
              </w:rPr>
              <w:t>transit to and from work locations in the temporary locality; and</w:t>
            </w:r>
          </w:p>
          <w:p w14:paraId="6CE58D6E" w14:textId="77777777" w:rsidR="007F25FA" w:rsidRPr="00D47933" w:rsidRDefault="00CC2044" w:rsidP="000D1392">
            <w:pPr>
              <w:widowControl w:val="0"/>
              <w:numPr>
                <w:ilvl w:val="3"/>
                <w:numId w:val="468"/>
              </w:numPr>
              <w:autoSpaceDE w:val="0"/>
              <w:autoSpaceDN w:val="0"/>
              <w:spacing w:before="60" w:after="100" w:line="260" w:lineRule="exact"/>
              <w:ind w:left="714" w:hanging="357"/>
              <w:cnfStyle w:val="000000000000" w:firstRow="0" w:lastRow="0" w:firstColumn="0" w:lastColumn="0" w:oddVBand="0" w:evenVBand="0" w:oddHBand="0" w:evenHBand="0" w:firstRowFirstColumn="0" w:firstRowLastColumn="0" w:lastRowFirstColumn="0" w:lastRowLastColumn="0"/>
              <w:rPr>
                <w:szCs w:val="20"/>
              </w:rPr>
            </w:pPr>
            <w:r w:rsidRPr="00D47933">
              <w:rPr>
                <w:szCs w:val="20"/>
              </w:rPr>
              <w:t>time spent undertaking an employee’s ordinary duties in the temporary locality.</w:t>
            </w:r>
          </w:p>
        </w:tc>
      </w:tr>
      <w:tr w:rsidR="00DB45B9" w14:paraId="25A13DF8"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ED6DCD6" w14:textId="77777777" w:rsidR="007F25FA" w:rsidRPr="00D47933" w:rsidRDefault="00CC2044" w:rsidP="002C6741">
            <w:pPr>
              <w:spacing w:before="60" w:after="60"/>
              <w:rPr>
                <w:szCs w:val="20"/>
              </w:rPr>
            </w:pPr>
            <w:r w:rsidRPr="00D47933">
              <w:rPr>
                <w:szCs w:val="20"/>
              </w:rPr>
              <w:t>Usual place of work</w:t>
            </w:r>
          </w:p>
        </w:tc>
        <w:tc>
          <w:tcPr>
            <w:tcW w:w="7991" w:type="dxa"/>
          </w:tcPr>
          <w:p w14:paraId="13E2F0FC" w14:textId="77777777" w:rsidR="007F25FA" w:rsidRPr="00D47933" w:rsidRDefault="00CC2044" w:rsidP="002C6741">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means:</w:t>
            </w:r>
          </w:p>
          <w:p w14:paraId="0443B51D" w14:textId="77777777" w:rsidR="007F25FA" w:rsidRPr="00D47933" w:rsidRDefault="00CC2044" w:rsidP="007F25FA">
            <w:pPr>
              <w:widowControl w:val="0"/>
              <w:numPr>
                <w:ilvl w:val="3"/>
                <w:numId w:val="469"/>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szCs w:val="20"/>
              </w:rPr>
            </w:pPr>
            <w:r w:rsidRPr="00D47933">
              <w:rPr>
                <w:szCs w:val="20"/>
              </w:rPr>
              <w:t>the site (other than an employee's home) where an employee normally reports for duty; or</w:t>
            </w:r>
          </w:p>
          <w:p w14:paraId="3487CA8A" w14:textId="77777777" w:rsidR="007F25FA" w:rsidRPr="00D47933" w:rsidRDefault="00CC2044" w:rsidP="007F25FA">
            <w:pPr>
              <w:widowControl w:val="0"/>
              <w:numPr>
                <w:ilvl w:val="3"/>
                <w:numId w:val="469"/>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one agreed office location within a group of sites where an employee is regularly rostered to report for duty; or</w:t>
            </w:r>
          </w:p>
          <w:p w14:paraId="5871E207" w14:textId="77777777" w:rsidR="007F25FA" w:rsidRPr="00D47933" w:rsidRDefault="00CC2044" w:rsidP="007F25FA">
            <w:pPr>
              <w:widowControl w:val="0"/>
              <w:numPr>
                <w:ilvl w:val="3"/>
                <w:numId w:val="469"/>
              </w:numPr>
              <w:autoSpaceDE w:val="0"/>
              <w:autoSpaceDN w:val="0"/>
              <w:spacing w:before="60" w:after="60" w:line="260" w:lineRule="exact"/>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 employee’s office, not their home, for the purposes of calculating allowances based on travel requirements.</w:t>
            </w:r>
          </w:p>
          <w:p w14:paraId="23F914D7" w14:textId="77777777" w:rsidR="007F25FA" w:rsidRPr="00D47933" w:rsidRDefault="00CC2044" w:rsidP="000D1392">
            <w:pPr>
              <w:spacing w:after="60"/>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 group of sites may be clustered, providing that cluster is reasonable in all circumstances.</w:t>
            </w:r>
          </w:p>
        </w:tc>
      </w:tr>
    </w:tbl>
    <w:p w14:paraId="35D31FF9" w14:textId="77777777" w:rsidR="00893BD5" w:rsidRDefault="00CC2044" w:rsidP="00893BD5">
      <w:pPr>
        <w:pStyle w:val="Heading2"/>
      </w:pPr>
      <w:bookmarkStart w:id="70" w:name="_Toc158361062"/>
      <w:r>
        <w:lastRenderedPageBreak/>
        <w:t>A9</w:t>
      </w:r>
      <w:r>
        <w:tab/>
        <w:t>Transitional arrangements</w:t>
      </w:r>
      <w:bookmarkEnd w:id="70"/>
    </w:p>
    <w:p w14:paraId="7F7E54DE" w14:textId="77777777" w:rsidR="00893BD5" w:rsidRDefault="00CC2044" w:rsidP="002C3746">
      <w:pPr>
        <w:pStyle w:val="Heading3"/>
      </w:pPr>
      <w:bookmarkStart w:id="71" w:name="_Toc158215487"/>
      <w:bookmarkStart w:id="72" w:name="_Toc158215739"/>
      <w:bookmarkStart w:id="73" w:name="_Toc158216402"/>
      <w:bookmarkStart w:id="74" w:name="_Toc158361063"/>
      <w:r w:rsidRPr="002C3746">
        <w:t>Personal</w:t>
      </w:r>
      <w:r>
        <w:t>/carer’s leave upon commencement</w:t>
      </w:r>
      <w:bookmarkEnd w:id="71"/>
      <w:bookmarkEnd w:id="72"/>
      <w:bookmarkEnd w:id="73"/>
      <w:bookmarkEnd w:id="74"/>
    </w:p>
    <w:p w14:paraId="2C8AB871"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Where an ongoing or non-ongoing employee:</w:t>
      </w:r>
    </w:p>
    <w:p w14:paraId="60D2A130" w14:textId="77777777" w:rsidR="00893BD5" w:rsidRPr="00D47933" w:rsidRDefault="00CC2044" w:rsidP="00893BD5">
      <w:pPr>
        <w:widowControl w:val="0"/>
        <w:numPr>
          <w:ilvl w:val="3"/>
          <w:numId w:val="25"/>
        </w:numPr>
        <w:autoSpaceDE w:val="0"/>
        <w:autoSpaceDN w:val="0"/>
        <w:spacing w:before="0" w:after="170" w:line="260" w:lineRule="exact"/>
        <w:rPr>
          <w:szCs w:val="20"/>
        </w:rPr>
      </w:pPr>
      <w:r w:rsidRPr="00D47933">
        <w:rPr>
          <w:szCs w:val="20"/>
        </w:rPr>
        <w:t>commenced employment (and has not previously been engaged as an employee) in the APS within 12 months prior to the commencement of this Agreement and did not receive an initial credit of 18 days on commencement in accordance with subclause G7.5 for ongoing employees or subclause G7.7 for non-ongoing employees; or</w:t>
      </w:r>
    </w:p>
    <w:p w14:paraId="0B7E9BFC" w14:textId="77777777" w:rsidR="00893BD5" w:rsidRPr="00D47933" w:rsidRDefault="00CC2044" w:rsidP="00893BD5">
      <w:pPr>
        <w:widowControl w:val="0"/>
        <w:numPr>
          <w:ilvl w:val="3"/>
          <w:numId w:val="25"/>
        </w:numPr>
        <w:autoSpaceDE w:val="0"/>
        <w:autoSpaceDN w:val="0"/>
        <w:spacing w:before="0" w:after="170" w:line="260" w:lineRule="exact"/>
        <w:rPr>
          <w:szCs w:val="20"/>
        </w:rPr>
      </w:pPr>
      <w:r w:rsidRPr="00D47933">
        <w:rPr>
          <w:szCs w:val="20"/>
        </w:rPr>
        <w:t>was a casual employee immediately prior to becoming an ongoing or non-ongoing employee within 12 months prior to the commencement of this Agreement and there was no break in the continuity of the employee's service and did not receive an initial credit of 18 days on commencement in accordance with subclause G7.5 for ongoing employees or subclause G7.7 for non-ongoing employees</w:t>
      </w:r>
    </w:p>
    <w:p w14:paraId="1332DB75" w14:textId="77777777" w:rsidR="00893BD5" w:rsidRPr="00D47933" w:rsidRDefault="00CC2044" w:rsidP="00893BD5">
      <w:pPr>
        <w:widowControl w:val="0"/>
        <w:autoSpaceDE w:val="0"/>
        <w:autoSpaceDN w:val="0"/>
        <w:spacing w:after="170" w:line="260" w:lineRule="exact"/>
        <w:ind w:left="720"/>
        <w:rPr>
          <w:szCs w:val="20"/>
        </w:rPr>
      </w:pPr>
      <w:r w:rsidRPr="00D47933">
        <w:rPr>
          <w:szCs w:val="20"/>
        </w:rPr>
        <w:t>the Agency Head may grant an additional credit of up to 18 days personal/carer's leave (pro-rated for part-time employees and non-ongoing employees (based on their initial contract period)) so that the employee has an entitlement as if they had been provided the entitlement in accordance with subclause G7.5 for ongoing employees, and in accordance with subclause G7.7 for non-ongoing employees.</w:t>
      </w:r>
    </w:p>
    <w:p w14:paraId="2119C0DE" w14:textId="77777777" w:rsidR="00893BD5" w:rsidRPr="002C3746" w:rsidRDefault="00CC2044" w:rsidP="002C3746">
      <w:pPr>
        <w:pStyle w:val="Heading3"/>
      </w:pPr>
      <w:bookmarkStart w:id="75" w:name="_Toc158215488"/>
      <w:bookmarkStart w:id="76" w:name="_Toc158215740"/>
      <w:bookmarkStart w:id="77" w:name="_Toc158216403"/>
      <w:bookmarkStart w:id="78" w:name="_Toc158361064"/>
      <w:r w:rsidRPr="002C3746">
        <w:t>Performance management</w:t>
      </w:r>
      <w:bookmarkEnd w:id="75"/>
      <w:bookmarkEnd w:id="76"/>
      <w:bookmarkEnd w:id="77"/>
      <w:bookmarkEnd w:id="78"/>
    </w:p>
    <w:p w14:paraId="7408C250"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An employee’s Individual Performance Agreement up to and including the 2023-2024 performance cycle will be assessed under clause I4 of the Previous Instrument until that performance cycle is completed.</w:t>
      </w:r>
    </w:p>
    <w:p w14:paraId="0F1363B6"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If, immediately prior to the commencement of this Agreement, an employee was undertaking a Back on Track process (BOT) under clause I5 of the Previous Instrument, the process will continue to be undertaken in accordance with clause I5 of the Previous Instrument until that process is completed.</w:t>
      </w:r>
    </w:p>
    <w:p w14:paraId="75E4FF47"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If, at the completion of that BOT referred to in subclause A9.3, an employee has not attained and sustained a level of fully effective performance as defined in the Previous Instrument, the Formal Performance Counselling (FPC) process will be undertaken in accordance with clause I6 of the Previous Instrument.</w:t>
      </w:r>
    </w:p>
    <w:p w14:paraId="6D222F8A"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If, immediately prior to the commencement of this Agreement, an employee was undertaking an FPC process under clause I6 of the Previous Instrument, the process will continue to be undertaken in accordance with clause I6 of the Previous Instrument until that process is completed.</w:t>
      </w:r>
    </w:p>
    <w:p w14:paraId="5386BEF0"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If an employee’s performance is assessed as below fully effective as defined in the Previous Instrument within 12 months of completing either a BOT or FPC process under clause I5 or I6 of the Previous Instrument, subclause I6.11 of the Previous Instrument will apply before 1 July 2024, and subclause I11.11 of this Agreement will apply from 1 July 2024.</w:t>
      </w:r>
    </w:p>
    <w:p w14:paraId="7357D620" w14:textId="77777777" w:rsidR="00893BD5" w:rsidRPr="002C3746" w:rsidRDefault="00CC2044" w:rsidP="002C3746">
      <w:pPr>
        <w:pStyle w:val="Heading3"/>
      </w:pPr>
      <w:bookmarkStart w:id="79" w:name="_Toc491423677"/>
      <w:bookmarkStart w:id="80" w:name="_Toc491851075"/>
      <w:bookmarkStart w:id="81" w:name="_Toc158215489"/>
      <w:bookmarkStart w:id="82" w:name="_Toc158215741"/>
      <w:bookmarkStart w:id="83" w:name="_Toc158216404"/>
      <w:bookmarkStart w:id="84" w:name="_Toc158361065"/>
      <w:r w:rsidRPr="002C3746">
        <w:t>Timing of commencement of additional matters</w:t>
      </w:r>
      <w:bookmarkEnd w:id="79"/>
      <w:bookmarkEnd w:id="80"/>
      <w:bookmarkEnd w:id="81"/>
      <w:bookmarkEnd w:id="82"/>
      <w:bookmarkEnd w:id="83"/>
      <w:bookmarkEnd w:id="84"/>
    </w:p>
    <w:p w14:paraId="0BBE7AC5" w14:textId="77777777" w:rsidR="00893BD5" w:rsidRPr="00603483" w:rsidRDefault="00CC2044" w:rsidP="002C3746">
      <w:pPr>
        <w:pStyle w:val="Heading4"/>
      </w:pPr>
      <w:r w:rsidRPr="002C3746">
        <w:t>Performance</w:t>
      </w:r>
      <w:r w:rsidRPr="00603483">
        <w:t xml:space="preserve"> management</w:t>
      </w:r>
    </w:p>
    <w:p w14:paraId="257895D5"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bookmarkStart w:id="85" w:name="_Toc491423678"/>
      <w:bookmarkStart w:id="86" w:name="_Toc491851076"/>
      <w:r w:rsidRPr="00D47933">
        <w:rPr>
          <w:rFonts w:asciiTheme="minorHAnsi" w:hAnsiTheme="minorHAnsi"/>
          <w:szCs w:val="20"/>
        </w:rPr>
        <w:t>Subclauses I9.8, I9.9, I10 and I11 of this Agreement will not take effect until the commencement of the 2024-25 performance cycle.</w:t>
      </w:r>
    </w:p>
    <w:p w14:paraId="1E18E40C"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Between the commencement date of this Agreement and the commencement of the 2024-25 performance cycle, where an employee’s supervisor identifies an employee’s performance is below, and remains below, the standard of fully effective the employee will undertake a BOT process under clause I5 of the Previous Instrument.</w:t>
      </w:r>
    </w:p>
    <w:p w14:paraId="3BF167C4"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If, at the completion of the BOT referred to in subclause A9.8, an employee has not attained and sustained a level of fully effective performance, the FPC process will be undertaken in accordance with clause I6 of the Previous Instrument.</w:t>
      </w:r>
    </w:p>
    <w:p w14:paraId="3726A804"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lastRenderedPageBreak/>
        <w:t>If an employee’s performance is assessed as below fully effective within 12 months of completing either a BOT or FPC process under clause I5 or I6 of the Previous Instrument, subclause I6.11 of the Previous Instrument will apply before 1 July 2024, and subclause I11.11 of this Agreement will apply from 1 July 2024.</w:t>
      </w:r>
    </w:p>
    <w:p w14:paraId="610864D0" w14:textId="77777777" w:rsidR="00893BD5" w:rsidRPr="00D47933" w:rsidRDefault="00CC2044" w:rsidP="00603483">
      <w:pPr>
        <w:pStyle w:val="Heading4"/>
        <w:rPr>
          <w:rFonts w:asciiTheme="minorHAnsi" w:hAnsiTheme="minorHAnsi"/>
          <w:b w:val="0"/>
          <w:bCs w:val="0"/>
          <w:i/>
          <w:iCs/>
          <w:szCs w:val="20"/>
        </w:rPr>
      </w:pPr>
      <w:bookmarkStart w:id="87" w:name="_Toc491423679"/>
      <w:bookmarkStart w:id="88" w:name="_Toc491851077"/>
      <w:bookmarkEnd w:id="85"/>
      <w:bookmarkEnd w:id="86"/>
      <w:r w:rsidRPr="00603483">
        <w:rPr>
          <w:bCs w:val="0"/>
        </w:rPr>
        <w:t>Rehabilitation Consultant 2+ and Senior Rehabilitation Consultant</w:t>
      </w:r>
      <w:bookmarkEnd w:id="87"/>
      <w:bookmarkEnd w:id="88"/>
    </w:p>
    <w:p w14:paraId="1A1064B8"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An employee who was employed in the classification of Rehabilitation Consultant 2+ (APS 6) or Senior Rehabilitation Consultant (APS 6) referred to in Table D – Professional Job Stream in the </w:t>
      </w:r>
      <w:r w:rsidRPr="00D47933">
        <w:rPr>
          <w:rFonts w:asciiTheme="minorHAnsi" w:hAnsiTheme="minorHAnsi"/>
          <w:i/>
          <w:iCs/>
          <w:szCs w:val="20"/>
        </w:rPr>
        <w:t>Department of Human Services Agreement 2011-2014</w:t>
      </w:r>
      <w:r w:rsidRPr="00D47933">
        <w:rPr>
          <w:rFonts w:asciiTheme="minorHAnsi" w:hAnsiTheme="minorHAnsi"/>
          <w:szCs w:val="20"/>
        </w:rPr>
        <w:t>:</w:t>
      </w:r>
    </w:p>
    <w:p w14:paraId="01F4A291" w14:textId="77777777" w:rsidR="00893BD5" w:rsidRPr="00D47933" w:rsidRDefault="00CC2044" w:rsidP="00893BD5">
      <w:pPr>
        <w:widowControl w:val="0"/>
        <w:numPr>
          <w:ilvl w:val="3"/>
          <w:numId w:val="24"/>
        </w:numPr>
        <w:autoSpaceDE w:val="0"/>
        <w:autoSpaceDN w:val="0"/>
        <w:spacing w:before="0" w:after="170" w:line="260" w:lineRule="exact"/>
        <w:rPr>
          <w:szCs w:val="20"/>
        </w:rPr>
      </w:pPr>
      <w:r w:rsidRPr="00D47933">
        <w:rPr>
          <w:szCs w:val="20"/>
        </w:rPr>
        <w:t>on the date that CRS Australia ceased to operate on or about 1 March 2015; and</w:t>
      </w:r>
    </w:p>
    <w:p w14:paraId="210D3F3D" w14:textId="77777777" w:rsidR="00893BD5" w:rsidRPr="00D47933" w:rsidRDefault="00CC2044" w:rsidP="00893BD5">
      <w:pPr>
        <w:widowControl w:val="0"/>
        <w:numPr>
          <w:ilvl w:val="3"/>
          <w:numId w:val="24"/>
        </w:numPr>
        <w:autoSpaceDE w:val="0"/>
        <w:autoSpaceDN w:val="0"/>
        <w:spacing w:before="0" w:after="170" w:line="260" w:lineRule="exact"/>
        <w:rPr>
          <w:szCs w:val="20"/>
        </w:rPr>
      </w:pPr>
      <w:r w:rsidRPr="00D47933">
        <w:rPr>
          <w:szCs w:val="20"/>
        </w:rPr>
        <w:t>immediately prior to the commencement of this Agreement,</w:t>
      </w:r>
    </w:p>
    <w:p w14:paraId="143FC13C" w14:textId="77777777" w:rsidR="00893BD5" w:rsidRPr="00D47933" w:rsidRDefault="00CC2044" w:rsidP="00893BD5">
      <w:pPr>
        <w:pStyle w:val="DHSBodytext"/>
        <w:widowControl w:val="0"/>
        <w:autoSpaceDE w:val="0"/>
        <w:autoSpaceDN w:val="0"/>
        <w:spacing w:after="170" w:line="260" w:lineRule="exact"/>
        <w:ind w:left="709"/>
        <w:rPr>
          <w:rFonts w:asciiTheme="minorHAnsi" w:hAnsiTheme="minorHAnsi"/>
          <w:szCs w:val="20"/>
        </w:rPr>
      </w:pPr>
      <w:r w:rsidRPr="00D47933">
        <w:rPr>
          <w:rFonts w:asciiTheme="minorHAnsi" w:hAnsiTheme="minorHAnsi"/>
          <w:szCs w:val="20"/>
        </w:rPr>
        <w:t>will retain this classification and will be entitled to the salary increases in accordance with clause C3 and as set out in subclause C8.2, Table C2 of this Agreement.</w:t>
      </w:r>
    </w:p>
    <w:p w14:paraId="6CE4DC82"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No further employees are to be engaged in the classifications referred to in subclause A9.11.</w:t>
      </w:r>
    </w:p>
    <w:p w14:paraId="22EC4C88" w14:textId="77777777" w:rsidR="00893BD5" w:rsidRPr="00603483" w:rsidRDefault="00CC2044" w:rsidP="002C3746">
      <w:pPr>
        <w:pStyle w:val="Heading4"/>
        <w:rPr>
          <w:b w:val="0"/>
          <w:bCs w:val="0"/>
        </w:rPr>
      </w:pPr>
      <w:r w:rsidRPr="00603483">
        <w:rPr>
          <w:bCs w:val="0"/>
        </w:rPr>
        <w:t>Community Language Allowance</w:t>
      </w:r>
    </w:p>
    <w:p w14:paraId="5E40C70F" w14:textId="77777777" w:rsidR="00893BD5" w:rsidRPr="00D47933" w:rsidRDefault="00CC2044" w:rsidP="00893BD5">
      <w:pPr>
        <w:pStyle w:val="DHSBodytext"/>
        <w:widowControl w:val="0"/>
        <w:numPr>
          <w:ilvl w:val="2"/>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An employee who, immediately prior to the commencement of this Agreement, was paid Rate 2 of the Community Language Allowance in accordance with subclause D7.2(b) of the Previous Instrument, but is not eligible for Rate 2 under clause D19 of this Agreement, will continue to receive that rate of Community Language Allowance, subject to the following:</w:t>
      </w:r>
    </w:p>
    <w:p w14:paraId="7621797D" w14:textId="77777777" w:rsidR="00AC0DA5" w:rsidRDefault="00CC2044" w:rsidP="00893BD5">
      <w:pPr>
        <w:pStyle w:val="DHSBodytext"/>
        <w:widowControl w:val="0"/>
        <w:numPr>
          <w:ilvl w:val="3"/>
          <w:numId w:val="23"/>
        </w:numPr>
        <w:autoSpaceDE w:val="0"/>
        <w:autoSpaceDN w:val="0"/>
        <w:spacing w:after="170" w:line="260" w:lineRule="exact"/>
        <w:rPr>
          <w:rFonts w:asciiTheme="minorHAnsi" w:hAnsiTheme="minorHAnsi"/>
          <w:szCs w:val="20"/>
        </w:rPr>
      </w:pPr>
      <w:r w:rsidRPr="00D47933">
        <w:rPr>
          <w:rFonts w:asciiTheme="minorHAnsi" w:hAnsiTheme="minorHAnsi"/>
          <w:szCs w:val="20"/>
        </w:rPr>
        <w:t>the employee must continue to be eligible for Rate 2 of the Community Language Allowance in line with subclauses D7.1 and D7.2 of the Previous Instrument;</w:t>
      </w:r>
    </w:p>
    <w:p w14:paraId="7D3EB7F4" w14:textId="77777777" w:rsidR="00AC0DA5" w:rsidRPr="000B1D71" w:rsidRDefault="00CC2044" w:rsidP="00B752F4">
      <w:pPr>
        <w:pStyle w:val="DHSBodytext"/>
        <w:widowControl w:val="0"/>
        <w:numPr>
          <w:ilvl w:val="3"/>
          <w:numId w:val="23"/>
        </w:numPr>
        <w:autoSpaceDE w:val="0"/>
        <w:autoSpaceDN w:val="0"/>
        <w:spacing w:after="170" w:line="260" w:lineRule="exact"/>
        <w:rPr>
          <w:rFonts w:asciiTheme="minorHAnsi" w:hAnsiTheme="minorHAnsi"/>
          <w:szCs w:val="20"/>
        </w:rPr>
      </w:pPr>
      <w:r w:rsidRPr="00AC0DA5">
        <w:rPr>
          <w:rFonts w:asciiTheme="minorHAnsi" w:hAnsiTheme="minorHAnsi"/>
          <w:szCs w:val="20"/>
        </w:rPr>
        <w:t>the allowance will be paid in accordance with subclauses D19.3 to D19.6 of this Agreement.</w:t>
      </w:r>
      <w:r>
        <w:br w:type="page"/>
      </w:r>
    </w:p>
    <w:p w14:paraId="6A23FC1B" w14:textId="77777777" w:rsidR="00AC0DA5" w:rsidRDefault="00CC2044" w:rsidP="00AC0DA5">
      <w:pPr>
        <w:pStyle w:val="Heading1"/>
        <w:rPr>
          <w:color w:val="1B365D"/>
        </w:rPr>
      </w:pPr>
      <w:bookmarkStart w:id="89" w:name="_Toc158361066"/>
      <w:r>
        <w:lastRenderedPageBreak/>
        <w:t>Part B – Employment Types</w:t>
      </w:r>
      <w:bookmarkStart w:id="90" w:name="_Toc155255719"/>
      <w:bookmarkEnd w:id="89"/>
    </w:p>
    <w:p w14:paraId="018B8A61" w14:textId="77777777" w:rsidR="00AC0DA5" w:rsidRPr="00AC0DA5" w:rsidRDefault="00CC2044" w:rsidP="00AC0DA5">
      <w:pPr>
        <w:pStyle w:val="Heading2"/>
      </w:pPr>
      <w:bookmarkStart w:id="91" w:name="_Toc158361067"/>
      <w:r>
        <w:t>B1</w:t>
      </w:r>
      <w:r>
        <w:tab/>
        <w:t>Job Security</w:t>
      </w:r>
      <w:bookmarkEnd w:id="91"/>
    </w:p>
    <w:p w14:paraId="6148544C" w14:textId="77777777" w:rsidR="00AC0DA5" w:rsidRPr="00D47933" w:rsidRDefault="00CC2044" w:rsidP="00AC0DA5">
      <w:pPr>
        <w:pStyle w:val="Heading3"/>
      </w:pPr>
      <w:bookmarkStart w:id="92" w:name="_Toc158215492"/>
      <w:bookmarkStart w:id="93" w:name="_Toc158215744"/>
      <w:bookmarkStart w:id="94" w:name="_Toc158216407"/>
      <w:bookmarkStart w:id="95" w:name="_Toc158361068"/>
      <w:bookmarkEnd w:id="90"/>
      <w:r w:rsidRPr="00D47933">
        <w:t>Commitment to ongoing employment and rebuilding APS capacity</w:t>
      </w:r>
      <w:bookmarkEnd w:id="92"/>
      <w:bookmarkEnd w:id="93"/>
      <w:bookmarkEnd w:id="94"/>
      <w:bookmarkEnd w:id="95"/>
    </w:p>
    <w:p w14:paraId="2ED6D622" w14:textId="77777777" w:rsidR="00AC0DA5" w:rsidRPr="00D47933" w:rsidRDefault="00CC2044" w:rsidP="000620FC">
      <w:pPr>
        <w:pStyle w:val="DHSBodytext"/>
        <w:numPr>
          <w:ilvl w:val="2"/>
          <w:numId w:val="28"/>
        </w:numPr>
        <w:rPr>
          <w:rFonts w:asciiTheme="minorHAnsi" w:hAnsiTheme="minorHAnsi"/>
          <w:szCs w:val="20"/>
        </w:rPr>
      </w:pPr>
      <w:r w:rsidRPr="00D47933">
        <w:rPr>
          <w:rFonts w:asciiTheme="minorHAnsi" w:hAnsiTheme="minorHAnsi"/>
          <w:szCs w:val="20"/>
        </w:rPr>
        <w:t>The APS is a career-based public service. In its engagement decisions, the agency recognises that the usual basis for engagement is as an ongoing employee.</w:t>
      </w:r>
    </w:p>
    <w:p w14:paraId="02E19239" w14:textId="77777777" w:rsidR="00AC0DA5" w:rsidRPr="00D47933" w:rsidRDefault="00CC2044" w:rsidP="00AC0DA5">
      <w:pPr>
        <w:pStyle w:val="Heading3"/>
      </w:pPr>
      <w:bookmarkStart w:id="96" w:name="_Toc158215493"/>
      <w:bookmarkStart w:id="97" w:name="_Toc158215745"/>
      <w:bookmarkStart w:id="98" w:name="_Toc158216408"/>
      <w:bookmarkStart w:id="99" w:name="_Toc158361069"/>
      <w:r w:rsidRPr="00D47933">
        <w:t>Reporting</w:t>
      </w:r>
      <w:bookmarkEnd w:id="96"/>
      <w:bookmarkEnd w:id="97"/>
      <w:bookmarkEnd w:id="98"/>
      <w:bookmarkEnd w:id="99"/>
    </w:p>
    <w:p w14:paraId="22B34D35" w14:textId="77777777" w:rsidR="00AC0DA5" w:rsidRPr="00D47933" w:rsidRDefault="00CC2044" w:rsidP="000620FC">
      <w:pPr>
        <w:pStyle w:val="DHSBodytext"/>
        <w:numPr>
          <w:ilvl w:val="2"/>
          <w:numId w:val="30"/>
        </w:numPr>
        <w:rPr>
          <w:rFonts w:asciiTheme="minorHAnsi" w:hAnsiTheme="minorHAnsi"/>
          <w:szCs w:val="20"/>
        </w:rPr>
      </w:pPr>
      <w:r w:rsidRPr="00D47933">
        <w:rPr>
          <w:rFonts w:asciiTheme="minorHAnsi" w:hAnsiTheme="minorHAnsi"/>
          <w:szCs w:val="20"/>
        </w:rPr>
        <w:t>The agency will report to the National Consultative Committee on an annual basis, or more frequently if agreed, on the number, duration, classification and location of ongoing, non-ongoing and casual employees engaged by the agency.</w:t>
      </w:r>
    </w:p>
    <w:p w14:paraId="53A59C15" w14:textId="77777777" w:rsidR="00AC0DA5" w:rsidRPr="00D47933" w:rsidRDefault="00CC2044" w:rsidP="00AC0DA5">
      <w:pPr>
        <w:pStyle w:val="Heading3"/>
      </w:pPr>
      <w:bookmarkStart w:id="100" w:name="_Toc158215494"/>
      <w:bookmarkStart w:id="101" w:name="_Toc158215746"/>
      <w:bookmarkStart w:id="102" w:name="_Toc158216409"/>
      <w:bookmarkStart w:id="103" w:name="_Toc158361070"/>
      <w:r w:rsidRPr="00D47933">
        <w:t>Pathways to permanency</w:t>
      </w:r>
      <w:bookmarkEnd w:id="100"/>
      <w:bookmarkEnd w:id="101"/>
      <w:bookmarkEnd w:id="102"/>
      <w:bookmarkEnd w:id="103"/>
    </w:p>
    <w:p w14:paraId="1361BA75" w14:textId="77777777" w:rsidR="00AC0DA5" w:rsidRPr="00D47933" w:rsidRDefault="00CC2044" w:rsidP="000620FC">
      <w:pPr>
        <w:pStyle w:val="DHSBodytext"/>
        <w:numPr>
          <w:ilvl w:val="2"/>
          <w:numId w:val="29"/>
        </w:numPr>
        <w:rPr>
          <w:rFonts w:asciiTheme="minorHAnsi" w:hAnsiTheme="minorHAnsi"/>
          <w:szCs w:val="20"/>
        </w:rPr>
      </w:pPr>
      <w:r w:rsidRPr="00D47933">
        <w:rPr>
          <w:rFonts w:asciiTheme="minorHAnsi" w:hAnsiTheme="minorHAnsi"/>
          <w:szCs w:val="20"/>
        </w:rPr>
        <w:t xml:space="preserve">The agency and the APS will comply with the casual conversion provision(s) of the </w:t>
      </w:r>
      <w:r w:rsidRPr="00D47933">
        <w:rPr>
          <w:rFonts w:asciiTheme="minorHAnsi" w:hAnsiTheme="minorHAnsi"/>
          <w:iCs/>
          <w:szCs w:val="20"/>
        </w:rPr>
        <w:t>FW Act</w:t>
      </w:r>
      <w:r w:rsidRPr="00D47933">
        <w:rPr>
          <w:rFonts w:asciiTheme="minorHAnsi" w:hAnsiTheme="minorHAnsi"/>
          <w:szCs w:val="20"/>
        </w:rPr>
        <w:t>. In addition, the agency recognises that a proactive approach, including regularly reviewing casual and non-ongoing arrangements, is both a fair and efficient approach to supporting ongoing employment as the usual form of employment.</w:t>
      </w:r>
    </w:p>
    <w:p w14:paraId="273AD267" w14:textId="77777777" w:rsidR="00AC0DA5" w:rsidRPr="00D47933" w:rsidRDefault="00CC2044" w:rsidP="00AC0DA5">
      <w:pPr>
        <w:pStyle w:val="Heading2"/>
      </w:pPr>
      <w:bookmarkStart w:id="104" w:name="_Toc147827803"/>
      <w:bookmarkStart w:id="105" w:name="_Toc155255720"/>
      <w:bookmarkStart w:id="106" w:name="_Toc158361071"/>
      <w:r>
        <w:t>B2</w:t>
      </w:r>
      <w:r>
        <w:tab/>
      </w:r>
      <w:r w:rsidRPr="00D47933">
        <w:t>Casual employment</w:t>
      </w:r>
      <w:bookmarkEnd w:id="104"/>
      <w:bookmarkEnd w:id="105"/>
      <w:bookmarkEnd w:id="106"/>
    </w:p>
    <w:p w14:paraId="16A6803A"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 xml:space="preserve">A casual (irregular </w:t>
      </w:r>
      <w:r>
        <w:rPr>
          <w:szCs w:val="20"/>
        </w:rPr>
        <w:t>or</w:t>
      </w:r>
      <w:r w:rsidRPr="00D47933">
        <w:rPr>
          <w:szCs w:val="20"/>
        </w:rPr>
        <w:t xml:space="preserve"> intermittent) employee is defined in clause A8.</w:t>
      </w:r>
    </w:p>
    <w:p w14:paraId="0C91FD80"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A decision to expand the use of casual employees is subject to the consultation section of this Agreement at clause K1.</w:t>
      </w:r>
    </w:p>
    <w:p w14:paraId="57B6D577"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 xml:space="preserve">The agency will regularly review the working arrangements of casuals to assess if they are genuinely performing irregular </w:t>
      </w:r>
      <w:r>
        <w:rPr>
          <w:szCs w:val="20"/>
        </w:rPr>
        <w:t>or</w:t>
      </w:r>
      <w:r w:rsidRPr="00D47933">
        <w:rPr>
          <w:szCs w:val="20"/>
        </w:rPr>
        <w:t xml:space="preserve"> intermittent duties, and report de-identified outcomes to the National Consultative Committee.</w:t>
      </w:r>
    </w:p>
    <w:p w14:paraId="1C281864"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The following clauses of this Agreement do not apply to casual employees unless otherwise specified in this Part B: C1.1, C4, F1, F4,</w:t>
      </w:r>
      <w:r w:rsidR="008E6677">
        <w:rPr>
          <w:szCs w:val="20"/>
        </w:rPr>
        <w:t xml:space="preserve"> F5</w:t>
      </w:r>
      <w:r w:rsidRPr="00D47933">
        <w:rPr>
          <w:szCs w:val="20"/>
        </w:rPr>
        <w:t xml:space="preserve"> to F10, F11.15, F12, F13, F14.4, F14.7, F14.8, F14.10 to F14.13, </w:t>
      </w:r>
      <w:r w:rsidRPr="00D47933">
        <w:rPr>
          <w:szCs w:val="20"/>
        </w:rPr>
        <w:fldChar w:fldCharType="begin"/>
      </w:r>
      <w:r w:rsidRPr="00D47933">
        <w:rPr>
          <w:szCs w:val="20"/>
        </w:rPr>
        <w:instrText xml:space="preserve"> REF _Ref491432477 \n \h  \* MERGEFORMAT </w:instrText>
      </w:r>
      <w:r w:rsidRPr="00D47933">
        <w:rPr>
          <w:szCs w:val="20"/>
        </w:rPr>
      </w:r>
      <w:r w:rsidRPr="00D47933">
        <w:rPr>
          <w:szCs w:val="20"/>
        </w:rPr>
        <w:fldChar w:fldCharType="separate"/>
      </w:r>
      <w:r w:rsidR="006A4803">
        <w:rPr>
          <w:szCs w:val="20"/>
        </w:rPr>
        <w:t>F15.5</w:t>
      </w:r>
      <w:r w:rsidRPr="00D47933">
        <w:rPr>
          <w:szCs w:val="20"/>
        </w:rPr>
        <w:fldChar w:fldCharType="end"/>
      </w:r>
      <w:r w:rsidRPr="00D47933">
        <w:rPr>
          <w:szCs w:val="20"/>
        </w:rPr>
        <w:t xml:space="preserve"> to </w:t>
      </w:r>
      <w:r w:rsidRPr="00D47933">
        <w:rPr>
          <w:szCs w:val="20"/>
        </w:rPr>
        <w:fldChar w:fldCharType="begin"/>
      </w:r>
      <w:r w:rsidRPr="00D47933">
        <w:rPr>
          <w:szCs w:val="20"/>
        </w:rPr>
        <w:instrText xml:space="preserve"> REF _Ref491432487 \n \h  \* MERGEFORMAT </w:instrText>
      </w:r>
      <w:r w:rsidRPr="00D47933">
        <w:rPr>
          <w:szCs w:val="20"/>
        </w:rPr>
      </w:r>
      <w:r w:rsidRPr="00D47933">
        <w:rPr>
          <w:szCs w:val="20"/>
        </w:rPr>
        <w:fldChar w:fldCharType="separate"/>
      </w:r>
      <w:r w:rsidR="006A4803">
        <w:rPr>
          <w:szCs w:val="20"/>
        </w:rPr>
        <w:t>F15.6</w:t>
      </w:r>
      <w:r w:rsidRPr="00D47933">
        <w:rPr>
          <w:szCs w:val="20"/>
        </w:rPr>
        <w:fldChar w:fldCharType="end"/>
      </w:r>
      <w:r w:rsidRPr="00D47933">
        <w:rPr>
          <w:szCs w:val="20"/>
        </w:rPr>
        <w:t>, Part G (other than G12, G13.4, G21, G22, G25, G37.1 and G37.3),</w:t>
      </w:r>
      <w:r w:rsidR="008E6677">
        <w:rPr>
          <w:szCs w:val="20"/>
        </w:rPr>
        <w:t xml:space="preserve"> H15, </w:t>
      </w:r>
      <w:r w:rsidRPr="00D47933">
        <w:rPr>
          <w:szCs w:val="20"/>
        </w:rPr>
        <w:t>Part I (other than I3, I4, and I5), J7 (other than J7.5 to J7.7) and Part L.</w:t>
      </w:r>
    </w:p>
    <w:p w14:paraId="493C65DB"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do not have access to any paid leave entitlements under this Agreement, unless otherwise provided in the relevant legislation or this Agreement.</w:t>
      </w:r>
    </w:p>
    <w:p w14:paraId="2D1C5EDF"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 xml:space="preserve">Casual employees may access unpaid leave for the purposes of clauses </w:t>
      </w:r>
      <w:r w:rsidR="00E66F51">
        <w:rPr>
          <w:szCs w:val="20"/>
        </w:rPr>
        <w:t>G8</w:t>
      </w:r>
      <w:r w:rsidRPr="00D47933">
        <w:rPr>
          <w:szCs w:val="20"/>
        </w:rPr>
        <w:t xml:space="preserve">, </w:t>
      </w:r>
      <w:r w:rsidR="00E66F51">
        <w:rPr>
          <w:szCs w:val="20"/>
        </w:rPr>
        <w:t>G10</w:t>
      </w:r>
      <w:r w:rsidRPr="00D47933">
        <w:rPr>
          <w:szCs w:val="20"/>
        </w:rPr>
        <w:t>, G13.1, G15 to G19, G21, G22, G28, G30, and G35. Casual employees may be eligible for the re-crediting of relevant leave in accordance with subclauses G1.4 to G1.6. This subclause B2.6 does not restrict a casual employee’s ability to access unpaid leave for purposes outlined in relevant legislation.</w:t>
      </w:r>
    </w:p>
    <w:p w14:paraId="34706276"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may be absent without pay when they are not fit for work due to personal illness or injury in accordance with clause G8.</w:t>
      </w:r>
    </w:p>
    <w:p w14:paraId="567E0D5A"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may also access 2 days of unpaid carer’s leave per occasion, consistent with the NES, in addition to long-term caring leave in accordance with clause G10.</w:t>
      </w:r>
    </w:p>
    <w:p w14:paraId="3CD31049" w14:textId="77777777" w:rsidR="00AC0DA5" w:rsidRPr="00D47933" w:rsidRDefault="00CC2044" w:rsidP="00AC0DA5">
      <w:pPr>
        <w:widowControl w:val="0"/>
        <w:numPr>
          <w:ilvl w:val="2"/>
          <w:numId w:val="26"/>
        </w:numPr>
        <w:autoSpaceDE w:val="0"/>
        <w:autoSpaceDN w:val="0"/>
        <w:spacing w:before="0" w:after="170" w:line="260" w:lineRule="exact"/>
        <w:rPr>
          <w:szCs w:val="20"/>
        </w:rPr>
      </w:pPr>
      <w:bookmarkStart w:id="107" w:name="_Ref491432826"/>
      <w:r w:rsidRPr="00D47933">
        <w:rPr>
          <w:szCs w:val="20"/>
        </w:rPr>
        <w:t>Remuneration for casual employees shall be on an hourly basis. A casual employee shall receive a 25% loading on the base hourly rate of their classification as set out in this Agreement.</w:t>
      </w:r>
      <w:bookmarkEnd w:id="107"/>
    </w:p>
    <w:p w14:paraId="08248B27" w14:textId="77777777" w:rsidR="009663F1" w:rsidRPr="009663F1" w:rsidRDefault="00CC2044" w:rsidP="009663F1">
      <w:pPr>
        <w:widowControl w:val="0"/>
        <w:numPr>
          <w:ilvl w:val="2"/>
          <w:numId w:val="26"/>
        </w:numPr>
        <w:autoSpaceDE w:val="0"/>
        <w:autoSpaceDN w:val="0"/>
        <w:spacing w:before="0" w:after="170" w:line="260" w:lineRule="exact"/>
        <w:rPr>
          <w:szCs w:val="20"/>
        </w:rPr>
      </w:pPr>
      <w:r w:rsidRPr="00D47933">
        <w:rPr>
          <w:szCs w:val="20"/>
        </w:rPr>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D47933">
        <w:rPr>
          <w:i/>
          <w:iCs/>
          <w:szCs w:val="20"/>
        </w:rPr>
        <w:t>Long Service Leave (Commonwealth Employees) Act 1976</w:t>
      </w:r>
      <w:r w:rsidRPr="00D47933">
        <w:rPr>
          <w:szCs w:val="20"/>
        </w:rPr>
        <w:t xml:space="preserve"> and leave for family and domestic violence support.</w:t>
      </w:r>
    </w:p>
    <w:p w14:paraId="7CFB0758"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 xml:space="preserve">The fortnightly payment for a casual employee will be calculated based on the hours of duty they have </w:t>
      </w:r>
      <w:r w:rsidRPr="00D47933">
        <w:rPr>
          <w:szCs w:val="20"/>
        </w:rPr>
        <w:lastRenderedPageBreak/>
        <w:t>performed in the previous fortnight and paid by electronic funds transfer.</w:t>
      </w:r>
    </w:p>
    <w:p w14:paraId="4555B34E"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A casual employee shall be engaged for a minimum of 3 hours per engagement or shall be paid for a minimum of 3 hours at the appropriate casual rate.</w:t>
      </w:r>
    </w:p>
    <w:p w14:paraId="03CC8664"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 xml:space="preserve">Casual employees who perform duty outside the bandwidth, will be entitled to shift penalties in accordance with clause </w:t>
      </w:r>
      <w:r w:rsidR="00E66F51">
        <w:rPr>
          <w:szCs w:val="20"/>
        </w:rPr>
        <w:t>F14</w:t>
      </w:r>
      <w:r w:rsidRPr="00D47933">
        <w:rPr>
          <w:szCs w:val="20"/>
        </w:rPr>
        <w:t>. Shift penalties will be paid in addition to the applicable casual loading at subclauses B2.9 and B2.15.</w:t>
      </w:r>
    </w:p>
    <w:p w14:paraId="584C4FA4"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who, during a shift, agree to extend their already agreed shift with a period of overtime continuous with their hours will be entitled to overtime payments in accordance with clause F11. Overtime will be paid in addition to the applicable casual loading at subclause B2.9.</w:t>
      </w:r>
    </w:p>
    <w:p w14:paraId="029831F4" w14:textId="77777777" w:rsidR="00AC0DA5" w:rsidRPr="00D47933" w:rsidRDefault="00CC2044" w:rsidP="00AC0DA5">
      <w:pPr>
        <w:widowControl w:val="0"/>
        <w:numPr>
          <w:ilvl w:val="2"/>
          <w:numId w:val="26"/>
        </w:numPr>
        <w:autoSpaceDE w:val="0"/>
        <w:autoSpaceDN w:val="0"/>
        <w:spacing w:before="0" w:after="170" w:line="260" w:lineRule="exact"/>
        <w:rPr>
          <w:szCs w:val="20"/>
        </w:rPr>
      </w:pPr>
      <w:bookmarkStart w:id="108" w:name="_Ref491432836"/>
      <w:r w:rsidRPr="00D47933">
        <w:rPr>
          <w:szCs w:val="20"/>
        </w:rPr>
        <w:t>Casual employees that work more than 37.5 hours between Monday and Friday in the same week, will receive:</w:t>
      </w:r>
      <w:bookmarkEnd w:id="108"/>
    </w:p>
    <w:p w14:paraId="23C11C48" w14:textId="77777777" w:rsidR="00AC0DA5" w:rsidRPr="00D47933" w:rsidRDefault="00CC2044" w:rsidP="000620FC">
      <w:pPr>
        <w:widowControl w:val="0"/>
        <w:numPr>
          <w:ilvl w:val="3"/>
          <w:numId w:val="64"/>
        </w:numPr>
        <w:autoSpaceDE w:val="0"/>
        <w:autoSpaceDN w:val="0"/>
        <w:spacing w:before="0" w:after="170" w:line="260" w:lineRule="exact"/>
        <w:rPr>
          <w:szCs w:val="20"/>
        </w:rPr>
      </w:pPr>
      <w:r w:rsidRPr="00D47933">
        <w:rPr>
          <w:szCs w:val="20"/>
        </w:rPr>
        <w:t>their hourly rate of pay; plus</w:t>
      </w:r>
    </w:p>
    <w:p w14:paraId="4266CA4E" w14:textId="77777777" w:rsidR="00AC0DA5" w:rsidRPr="00D47933" w:rsidRDefault="00CC2044" w:rsidP="00776A44">
      <w:pPr>
        <w:widowControl w:val="0"/>
        <w:numPr>
          <w:ilvl w:val="3"/>
          <w:numId w:val="64"/>
        </w:numPr>
        <w:autoSpaceDE w:val="0"/>
        <w:autoSpaceDN w:val="0"/>
        <w:spacing w:before="0" w:after="170" w:line="260" w:lineRule="exact"/>
        <w:rPr>
          <w:szCs w:val="20"/>
        </w:rPr>
      </w:pPr>
      <w:r w:rsidRPr="00D47933">
        <w:rPr>
          <w:szCs w:val="20"/>
        </w:rPr>
        <w:t>their casual loading; plus</w:t>
      </w:r>
    </w:p>
    <w:p w14:paraId="7C6BDC23" w14:textId="77777777" w:rsidR="00AC0DA5" w:rsidRPr="00D47933" w:rsidRDefault="00CC2044" w:rsidP="00776A44">
      <w:pPr>
        <w:widowControl w:val="0"/>
        <w:numPr>
          <w:ilvl w:val="3"/>
          <w:numId w:val="64"/>
        </w:numPr>
        <w:autoSpaceDE w:val="0"/>
        <w:autoSpaceDN w:val="0"/>
        <w:spacing w:before="0" w:after="170" w:line="260" w:lineRule="exact"/>
        <w:rPr>
          <w:szCs w:val="20"/>
        </w:rPr>
      </w:pPr>
      <w:r w:rsidRPr="00D47933">
        <w:rPr>
          <w:szCs w:val="20"/>
        </w:rPr>
        <w:t>a loading (calculated on their hourly rate of pay plus their casual loading) of 50% for the first 3 hours worked and 100% for any hours worked thereafter in excess of 37.5 hours between Monday and Friday in the same week.</w:t>
      </w:r>
    </w:p>
    <w:p w14:paraId="50E927B2"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who are required to commence work on a day, and have not had at least 8 consecutive hours off duty between the time at which they commence work and the time at which they ceased performing duty on the previous day for which they were paid a loading set out in subclauses B2.9 to B2.15, will be entitled to a loading of 100% calculated on their hourly rate of pay plus their casual loading for the hours they work until they have 8 consecutive hours off duty.</w:t>
      </w:r>
    </w:p>
    <w:p w14:paraId="1BA4B09B"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who are eligible to receive a workplace responsibility allowance will be paid the full amount (noting the minimum rate), as varied from time to time</w:t>
      </w:r>
      <w:r>
        <w:rPr>
          <w:szCs w:val="20"/>
        </w:rPr>
        <w:t>,</w:t>
      </w:r>
      <w:r w:rsidRPr="00D47933">
        <w:rPr>
          <w:szCs w:val="20"/>
        </w:rPr>
        <w:t xml:space="preserve"> provided they engage in work during any given pay cycle, irrespective of the frequency and duration of the work undertaken.</w:t>
      </w:r>
    </w:p>
    <w:p w14:paraId="1817F517"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 xml:space="preserve">The principles of performance management outlined in clause </w:t>
      </w:r>
      <w:r w:rsidR="00E66F51">
        <w:rPr>
          <w:szCs w:val="20"/>
        </w:rPr>
        <w:t>I7</w:t>
      </w:r>
      <w:r w:rsidRPr="00D47933">
        <w:rPr>
          <w:szCs w:val="20"/>
        </w:rPr>
        <w:t xml:space="preserve"> will apply to casual employees.</w:t>
      </w:r>
    </w:p>
    <w:p w14:paraId="6A223178"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The statement of expectations for casual employees establishes the performance and behavioural expectations required of casual employees.</w:t>
      </w:r>
    </w:p>
    <w:p w14:paraId="3CD0B8B0"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At any time where a casual employee is not meeting performance expectations, the employee will be provided with guidance and support to assist them to meet these expectations.</w:t>
      </w:r>
    </w:p>
    <w:p w14:paraId="2E4A0796" w14:textId="77777777" w:rsidR="00AC0DA5" w:rsidRPr="00D47933" w:rsidRDefault="00CC2044" w:rsidP="00AC0DA5">
      <w:pPr>
        <w:widowControl w:val="0"/>
        <w:numPr>
          <w:ilvl w:val="2"/>
          <w:numId w:val="26"/>
        </w:numPr>
        <w:autoSpaceDE w:val="0"/>
        <w:autoSpaceDN w:val="0"/>
        <w:spacing w:before="0" w:after="170" w:line="260" w:lineRule="exact"/>
        <w:rPr>
          <w:szCs w:val="20"/>
        </w:rPr>
      </w:pPr>
      <w:r w:rsidRPr="00D47933">
        <w:rPr>
          <w:szCs w:val="20"/>
        </w:rPr>
        <w:t>Casual employees will be eligible for an annual increase of 2.75% to their hourly rate of pay (that is, not including casual loading) on each anniversary of their placement on the temporary register of casual employees, where on that anniversary:</w:t>
      </w:r>
    </w:p>
    <w:p w14:paraId="6911E28D" w14:textId="77777777" w:rsidR="00AC0DA5" w:rsidRPr="00D47933" w:rsidRDefault="00CC2044" w:rsidP="000620FC">
      <w:pPr>
        <w:widowControl w:val="0"/>
        <w:numPr>
          <w:ilvl w:val="3"/>
          <w:numId w:val="65"/>
        </w:numPr>
        <w:autoSpaceDE w:val="0"/>
        <w:autoSpaceDN w:val="0"/>
        <w:spacing w:before="0" w:after="170" w:line="260" w:lineRule="exact"/>
        <w:rPr>
          <w:szCs w:val="20"/>
        </w:rPr>
      </w:pPr>
      <w:r w:rsidRPr="00D47933">
        <w:rPr>
          <w:szCs w:val="20"/>
        </w:rPr>
        <w:t>their performance is assessed as meeting requirements against the standards for their role as required by the agency;</w:t>
      </w:r>
    </w:p>
    <w:p w14:paraId="6E2D2BFD" w14:textId="77777777" w:rsidR="00AC0DA5" w:rsidRPr="00D47933" w:rsidRDefault="00CC2044" w:rsidP="000620FC">
      <w:pPr>
        <w:widowControl w:val="0"/>
        <w:numPr>
          <w:ilvl w:val="3"/>
          <w:numId w:val="65"/>
        </w:numPr>
        <w:autoSpaceDE w:val="0"/>
        <w:autoSpaceDN w:val="0"/>
        <w:spacing w:before="0" w:after="170" w:line="260" w:lineRule="exact"/>
        <w:rPr>
          <w:szCs w:val="20"/>
        </w:rPr>
      </w:pPr>
      <w:r w:rsidRPr="00D47933">
        <w:rPr>
          <w:szCs w:val="20"/>
        </w:rPr>
        <w:t>they have maintained their placement on the temporary register of casual employees for the previous 12 months; and</w:t>
      </w:r>
    </w:p>
    <w:p w14:paraId="55FD70E9" w14:textId="77777777" w:rsidR="00AC0DA5" w:rsidRPr="00D47933" w:rsidRDefault="00CC2044" w:rsidP="000620FC">
      <w:pPr>
        <w:widowControl w:val="0"/>
        <w:numPr>
          <w:ilvl w:val="3"/>
          <w:numId w:val="65"/>
        </w:numPr>
        <w:autoSpaceDE w:val="0"/>
        <w:autoSpaceDN w:val="0"/>
        <w:spacing w:before="0" w:after="170" w:line="260" w:lineRule="exact"/>
        <w:rPr>
          <w:szCs w:val="20"/>
        </w:rPr>
      </w:pPr>
      <w:r w:rsidRPr="00D47933">
        <w:rPr>
          <w:szCs w:val="20"/>
        </w:rPr>
        <w:t>they have performed duties at or above their classification for at least 675 hours in the previous 12 months.</w:t>
      </w:r>
    </w:p>
    <w:p w14:paraId="76E178FA" w14:textId="77777777" w:rsidR="003D19B1" w:rsidRPr="003D19B1" w:rsidRDefault="00CC2044" w:rsidP="003D19B1">
      <w:pPr>
        <w:widowControl w:val="0"/>
        <w:numPr>
          <w:ilvl w:val="2"/>
          <w:numId w:val="26"/>
        </w:numPr>
        <w:autoSpaceDE w:val="0"/>
        <w:autoSpaceDN w:val="0"/>
        <w:spacing w:before="0" w:after="170" w:line="260" w:lineRule="exact"/>
        <w:rPr>
          <w:szCs w:val="20"/>
        </w:rPr>
      </w:pPr>
      <w:r w:rsidRPr="00D47933">
        <w:rPr>
          <w:szCs w:val="20"/>
        </w:rPr>
        <w:t>The hourly rate of pay for a casual employee (excluding casual loading) will not exceed the maximum salary point for the relevant classification (calculated as an hourly rate).</w:t>
      </w:r>
    </w:p>
    <w:p w14:paraId="42EB02F6" w14:textId="77777777" w:rsidR="00AC0DA5" w:rsidRPr="003D19B1" w:rsidRDefault="00CC2044" w:rsidP="003D19B1">
      <w:pPr>
        <w:widowControl w:val="0"/>
        <w:numPr>
          <w:ilvl w:val="2"/>
          <w:numId w:val="26"/>
        </w:numPr>
        <w:autoSpaceDE w:val="0"/>
        <w:autoSpaceDN w:val="0"/>
        <w:spacing w:before="0" w:after="170" w:line="260" w:lineRule="exact"/>
        <w:rPr>
          <w:szCs w:val="20"/>
        </w:rPr>
      </w:pPr>
      <w:r w:rsidRPr="003D19B1">
        <w:rPr>
          <w:szCs w:val="20"/>
        </w:rPr>
        <w:t>Casual employees will be provided with adequate training to undertake their duties. Should a casual employee be required to undertake new or additional duties, further adequate training will be provided as required to enable the casual employee to undertake these new or additional duties.</w:t>
      </w:r>
    </w:p>
    <w:p w14:paraId="4CDD5FD3" w14:textId="77777777" w:rsidR="00AC0DA5" w:rsidRPr="00D47933" w:rsidRDefault="00CC2044" w:rsidP="00AC0DA5">
      <w:pPr>
        <w:pStyle w:val="Heading2"/>
      </w:pPr>
      <w:bookmarkStart w:id="109" w:name="_Toc147827802"/>
      <w:bookmarkStart w:id="110" w:name="_Toc155255721"/>
      <w:bookmarkStart w:id="111" w:name="_Toc158361072"/>
      <w:r>
        <w:lastRenderedPageBreak/>
        <w:t>B3</w:t>
      </w:r>
      <w:r>
        <w:tab/>
      </w:r>
      <w:r w:rsidRPr="00D47933">
        <w:t>Non-ongoing employment</w:t>
      </w:r>
      <w:bookmarkEnd w:id="109"/>
      <w:bookmarkEnd w:id="110"/>
      <w:bookmarkEnd w:id="111"/>
    </w:p>
    <w:p w14:paraId="63B1EDED" w14:textId="77777777" w:rsidR="00AC0DA5" w:rsidRPr="00D47933" w:rsidRDefault="00CC2044" w:rsidP="00AC0DA5">
      <w:pPr>
        <w:widowControl w:val="0"/>
        <w:numPr>
          <w:ilvl w:val="2"/>
          <w:numId w:val="27"/>
        </w:numPr>
        <w:autoSpaceDE w:val="0"/>
        <w:autoSpaceDN w:val="0"/>
        <w:spacing w:before="0" w:after="170" w:line="260" w:lineRule="exact"/>
        <w:rPr>
          <w:szCs w:val="20"/>
        </w:rPr>
      </w:pPr>
      <w:r w:rsidRPr="00D47933">
        <w:rPr>
          <w:szCs w:val="20"/>
        </w:rPr>
        <w:t>A non-ongoing employee is defined in clause A8.</w:t>
      </w:r>
    </w:p>
    <w:p w14:paraId="3C0199DB" w14:textId="77777777" w:rsidR="00AC0DA5" w:rsidRPr="00D47933" w:rsidRDefault="00CC2044" w:rsidP="00AC0DA5">
      <w:pPr>
        <w:widowControl w:val="0"/>
        <w:numPr>
          <w:ilvl w:val="2"/>
          <w:numId w:val="27"/>
        </w:numPr>
        <w:autoSpaceDE w:val="0"/>
        <w:autoSpaceDN w:val="0"/>
        <w:spacing w:before="0" w:after="170" w:line="260" w:lineRule="exact"/>
        <w:rPr>
          <w:szCs w:val="20"/>
        </w:rPr>
      </w:pPr>
      <w:r w:rsidRPr="00D47933">
        <w:rPr>
          <w:szCs w:val="20"/>
        </w:rPr>
        <w:t>Non-ongoing employees will generally have the same terms and conditions of employment as ongoing employees under this Agreement’s terms, except:</w:t>
      </w:r>
    </w:p>
    <w:p w14:paraId="24782A98" w14:textId="77777777" w:rsidR="00AC0DA5" w:rsidRPr="00D47933" w:rsidRDefault="00CC2044" w:rsidP="000620FC">
      <w:pPr>
        <w:pStyle w:val="DHSBodytext"/>
        <w:numPr>
          <w:ilvl w:val="3"/>
          <w:numId w:val="66"/>
        </w:numPr>
        <w:rPr>
          <w:rFonts w:asciiTheme="minorHAnsi" w:hAnsiTheme="minorHAnsi"/>
        </w:rPr>
      </w:pPr>
      <w:r w:rsidRPr="00D47933">
        <w:rPr>
          <w:rFonts w:asciiTheme="minorHAnsi" w:hAnsiTheme="minorHAnsi"/>
        </w:rPr>
        <w:t>Purchased leave provisions at clause G6;</w:t>
      </w:r>
    </w:p>
    <w:p w14:paraId="3106E05D" w14:textId="77777777" w:rsidR="00AC0DA5" w:rsidRPr="00D47933" w:rsidRDefault="00CC2044" w:rsidP="000620FC">
      <w:pPr>
        <w:pStyle w:val="DHSBodytext"/>
        <w:numPr>
          <w:ilvl w:val="3"/>
          <w:numId w:val="66"/>
        </w:numPr>
        <w:rPr>
          <w:rFonts w:asciiTheme="minorHAnsi" w:hAnsiTheme="minorHAnsi"/>
        </w:rPr>
      </w:pPr>
      <w:r w:rsidRPr="00D47933">
        <w:rPr>
          <w:rFonts w:asciiTheme="minorHAnsi" w:hAnsiTheme="minorHAnsi"/>
        </w:rPr>
        <w:t xml:space="preserve">Personal/carer’s leave accrual at </w:t>
      </w:r>
      <w:bookmarkStart w:id="112" w:name="_Hlk152320485"/>
      <w:r w:rsidRPr="00D47933">
        <w:rPr>
          <w:rFonts w:asciiTheme="minorHAnsi" w:hAnsiTheme="minorHAnsi"/>
        </w:rPr>
        <w:t>subclauses G7.5 and G7.6;</w:t>
      </w:r>
      <w:bookmarkEnd w:id="112"/>
    </w:p>
    <w:p w14:paraId="6FDA0CC6" w14:textId="77777777" w:rsidR="00AC0DA5" w:rsidRPr="00D47933" w:rsidRDefault="00CC2044" w:rsidP="000620FC">
      <w:pPr>
        <w:pStyle w:val="DHSBodytext"/>
        <w:numPr>
          <w:ilvl w:val="3"/>
          <w:numId w:val="66"/>
        </w:numPr>
        <w:rPr>
          <w:rFonts w:asciiTheme="minorHAnsi" w:hAnsiTheme="minorHAnsi"/>
        </w:rPr>
      </w:pPr>
      <w:r w:rsidRPr="00D47933">
        <w:rPr>
          <w:rFonts w:asciiTheme="minorHAnsi" w:hAnsiTheme="minorHAnsi"/>
        </w:rPr>
        <w:t>Sabbatical leave provisions at clause G23;</w:t>
      </w:r>
    </w:p>
    <w:p w14:paraId="1B290297" w14:textId="77777777" w:rsidR="00AC0DA5" w:rsidRPr="00D47933" w:rsidRDefault="00CC2044" w:rsidP="000620FC">
      <w:pPr>
        <w:pStyle w:val="DHSBodytext"/>
        <w:numPr>
          <w:ilvl w:val="3"/>
          <w:numId w:val="66"/>
        </w:numPr>
        <w:rPr>
          <w:rFonts w:asciiTheme="minorHAnsi" w:hAnsiTheme="minorHAnsi"/>
        </w:rPr>
      </w:pPr>
      <w:r w:rsidRPr="00D47933">
        <w:rPr>
          <w:rFonts w:asciiTheme="minorHAnsi" w:hAnsiTheme="minorHAnsi"/>
        </w:rPr>
        <w:t>the redundancy provisions at Part L, subject to subclause B3.3; and</w:t>
      </w:r>
    </w:p>
    <w:p w14:paraId="0F551BAC" w14:textId="77777777" w:rsidR="00AC0DA5" w:rsidRPr="00D47933" w:rsidRDefault="00CC2044" w:rsidP="000620FC">
      <w:pPr>
        <w:pStyle w:val="DHSBodytext"/>
        <w:numPr>
          <w:ilvl w:val="3"/>
          <w:numId w:val="66"/>
        </w:numPr>
        <w:rPr>
          <w:rFonts w:asciiTheme="minorHAnsi" w:hAnsiTheme="minorHAnsi"/>
        </w:rPr>
      </w:pPr>
      <w:r w:rsidRPr="00D47933">
        <w:rPr>
          <w:rFonts w:asciiTheme="minorHAnsi" w:hAnsiTheme="minorHAnsi"/>
        </w:rPr>
        <w:t>other clauses as specified in Part I (Performance and development).</w:t>
      </w:r>
    </w:p>
    <w:p w14:paraId="4F134D88" w14:textId="77777777" w:rsidR="00AC0DA5" w:rsidRPr="00D47933" w:rsidRDefault="00CC2044" w:rsidP="00AC0DA5">
      <w:pPr>
        <w:widowControl w:val="0"/>
        <w:numPr>
          <w:ilvl w:val="2"/>
          <w:numId w:val="27"/>
        </w:numPr>
        <w:autoSpaceDE w:val="0"/>
        <w:autoSpaceDN w:val="0"/>
        <w:spacing w:before="0" w:after="170" w:line="260" w:lineRule="exact"/>
        <w:rPr>
          <w:szCs w:val="20"/>
        </w:rPr>
      </w:pPr>
      <w:r w:rsidRPr="00D47933">
        <w:rPr>
          <w:szCs w:val="20"/>
        </w:rPr>
        <w:t xml:space="preserve">If the non-ongoing employee’s contract is not permitted by s333E of the </w:t>
      </w:r>
      <w:r w:rsidRPr="00D47933">
        <w:rPr>
          <w:iCs/>
          <w:szCs w:val="20"/>
        </w:rPr>
        <w:t>FW Act</w:t>
      </w:r>
      <w:r w:rsidRPr="00D47933">
        <w:rPr>
          <w:szCs w:val="20"/>
        </w:rPr>
        <w:t>, then the redundancy provisions at Part L will apply.</w:t>
      </w:r>
    </w:p>
    <w:p w14:paraId="32922F27" w14:textId="77777777" w:rsidR="000620FC" w:rsidRDefault="00CC2044" w:rsidP="001B746F">
      <w:pPr>
        <w:widowControl w:val="0"/>
        <w:numPr>
          <w:ilvl w:val="2"/>
          <w:numId w:val="27"/>
        </w:numPr>
        <w:autoSpaceDE w:val="0"/>
        <w:autoSpaceDN w:val="0"/>
        <w:spacing w:before="0" w:after="170" w:line="260" w:lineRule="exact"/>
      </w:pPr>
      <w:r w:rsidRPr="00D47933">
        <w:rPr>
          <w:szCs w:val="20"/>
        </w:rPr>
        <w:t>If the redundancy provisions apply to an employee under subclause B3.3, the agency must adhere to the consultation section of this Agreement at clause K1 and where applicable, the consultation provisions in Part L.</w:t>
      </w:r>
      <w:r>
        <w:br w:type="page"/>
      </w:r>
    </w:p>
    <w:p w14:paraId="2D27AF5B" w14:textId="77777777" w:rsidR="00425787" w:rsidRDefault="00CC2044" w:rsidP="000620FC">
      <w:pPr>
        <w:pStyle w:val="Heading1"/>
        <w:rPr>
          <w:color w:val="1B365D"/>
        </w:rPr>
      </w:pPr>
      <w:bookmarkStart w:id="113" w:name="_Toc158361073"/>
      <w:r>
        <w:lastRenderedPageBreak/>
        <w:t>Part C – Remuneration</w:t>
      </w:r>
      <w:bookmarkEnd w:id="113"/>
    </w:p>
    <w:p w14:paraId="667EF4C6" w14:textId="77777777" w:rsidR="000620FC" w:rsidRPr="00D47933" w:rsidRDefault="00CC2044" w:rsidP="000620FC">
      <w:pPr>
        <w:pStyle w:val="Heading2"/>
      </w:pPr>
      <w:bookmarkStart w:id="114" w:name="_Toc155255723"/>
      <w:bookmarkStart w:id="115" w:name="_Toc158361074"/>
      <w:r>
        <w:t>C1</w:t>
      </w:r>
      <w:r>
        <w:tab/>
      </w:r>
      <w:r w:rsidRPr="00D47933">
        <w:t>Payment of salary</w:t>
      </w:r>
      <w:bookmarkEnd w:id="114"/>
      <w:bookmarkEnd w:id="115"/>
    </w:p>
    <w:p w14:paraId="2F812B0B" w14:textId="77777777" w:rsidR="000620FC" w:rsidRPr="00D47933" w:rsidRDefault="00CC2044" w:rsidP="000620FC">
      <w:pPr>
        <w:pStyle w:val="DHSBodytext"/>
        <w:widowControl w:val="0"/>
        <w:numPr>
          <w:ilvl w:val="2"/>
          <w:numId w:val="66"/>
        </w:numPr>
        <w:autoSpaceDE w:val="0"/>
        <w:autoSpaceDN w:val="0"/>
        <w:spacing w:after="170" w:line="260" w:lineRule="exact"/>
        <w:rPr>
          <w:rFonts w:asciiTheme="minorHAnsi" w:hAnsiTheme="minorHAnsi"/>
          <w:szCs w:val="20"/>
        </w:rPr>
      </w:pPr>
      <w:bookmarkStart w:id="116" w:name="_Ref491432262"/>
      <w:r w:rsidRPr="00D47933">
        <w:rPr>
          <w:rFonts w:asciiTheme="minorHAnsi" w:hAnsiTheme="minorHAnsi"/>
          <w:szCs w:val="20"/>
        </w:rPr>
        <w:t>Employees will be paid fortnightly in arrears by electronic funds transfer into a financial institution account of the employee’s choice, based on their annual salary using the following formula:</w:t>
      </w:r>
      <w:bookmarkEnd w:id="116"/>
    </w:p>
    <w:p w14:paraId="095D1A0B" w14:textId="77777777" w:rsidR="000620FC" w:rsidRPr="00304FF0" w:rsidRDefault="00CC2044" w:rsidP="00304FF0">
      <w:pPr>
        <w:widowControl w:val="0"/>
        <w:autoSpaceDE w:val="0"/>
        <w:autoSpaceDN w:val="0"/>
        <w:spacing w:after="170"/>
        <w:jc w:val="center"/>
        <w:rPr>
          <w:rFonts w:eastAsia="Roboto" w:cs="Roboto"/>
          <w:sz w:val="22"/>
          <w:lang w:val="en-US"/>
        </w:rPr>
      </w:pPr>
      <w:r>
        <w:rPr>
          <w:rFonts w:eastAsia="Roboto" w:cs="Roboto"/>
          <w:noProof/>
          <w:sz w:val="22"/>
          <w:lang w:val="en-US"/>
        </w:rPr>
        <w:drawing>
          <wp:inline distT="0" distB="0" distL="0" distR="0" wp14:anchorId="4A6EB8D0" wp14:editId="14B4E02D">
            <wp:extent cx="1384079" cy="511760"/>
            <wp:effectExtent l="0" t="0" r="6985" b="3175"/>
            <wp:docPr id="1096379702" name="Picture 1" descr="Annual salary multiplied by twelve and then divided by three hundred and thir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9702" name="Picture 1" descr="Annual salary multiplied by twelve and then divided by three hundred and thirte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048" cy="524690"/>
                    </a:xfrm>
                    <a:prstGeom prst="rect">
                      <a:avLst/>
                    </a:prstGeom>
                  </pic:spPr>
                </pic:pic>
              </a:graphicData>
            </a:graphic>
          </wp:inline>
        </w:drawing>
      </w:r>
    </w:p>
    <w:p w14:paraId="53BCD1B1" w14:textId="77777777" w:rsidR="000620FC" w:rsidRPr="00D47933" w:rsidRDefault="00CC2044" w:rsidP="000620FC">
      <w:pPr>
        <w:widowControl w:val="0"/>
        <w:autoSpaceDE w:val="0"/>
        <w:autoSpaceDN w:val="0"/>
        <w:spacing w:after="170" w:line="260" w:lineRule="exact"/>
        <w:ind w:left="709" w:firstLine="11"/>
        <w:rPr>
          <w:rFonts w:eastAsia="Roboto" w:cs="Roboto"/>
          <w:i/>
          <w:iCs/>
          <w:lang w:val="en-US"/>
        </w:rPr>
      </w:pPr>
      <w:r w:rsidRPr="00D47933">
        <w:rPr>
          <w:rFonts w:eastAsia="Roboto" w:cs="Roboto"/>
          <w:i/>
          <w:iCs/>
          <w:lang w:val="en-US"/>
        </w:rPr>
        <w:t>Note: This formula is designed to achieve a consistent fortnightly pay rate without significant variability year-to-year. It reflects that the calendar year is not neatly divisible into 26 fortnightly periods. There are 313 fortnightly pay cycles within a 12-year period.</w:t>
      </w:r>
    </w:p>
    <w:p w14:paraId="0DC547E6" w14:textId="77777777" w:rsidR="000620FC" w:rsidRPr="00D47933" w:rsidRDefault="00CC2044" w:rsidP="000620FC">
      <w:pPr>
        <w:widowControl w:val="0"/>
        <w:numPr>
          <w:ilvl w:val="2"/>
          <w:numId w:val="40"/>
        </w:numPr>
        <w:autoSpaceDE w:val="0"/>
        <w:autoSpaceDN w:val="0"/>
        <w:spacing w:before="0" w:after="170" w:line="260" w:lineRule="exact"/>
        <w:rPr>
          <w:szCs w:val="20"/>
        </w:rPr>
      </w:pPr>
      <w:r w:rsidRPr="00D47933">
        <w:rPr>
          <w:szCs w:val="20"/>
        </w:rPr>
        <w:t>Table C1 sets out the minimum and maximum salary levels for each classification level. During the term of this Agreement, the minimum and maximum salary levels for each classification level will be adjusted to reflect the general salary increases provided under clause C3.</w:t>
      </w:r>
    </w:p>
    <w:p w14:paraId="6463F8CD" w14:textId="77777777" w:rsidR="000620FC" w:rsidRPr="00D47933" w:rsidRDefault="00CC2044" w:rsidP="000620FC">
      <w:pPr>
        <w:pStyle w:val="DHSBodytext"/>
        <w:widowControl w:val="0"/>
        <w:numPr>
          <w:ilvl w:val="2"/>
          <w:numId w:val="41"/>
        </w:numPr>
        <w:autoSpaceDE w:val="0"/>
        <w:autoSpaceDN w:val="0"/>
        <w:spacing w:after="170" w:line="260" w:lineRule="exact"/>
        <w:rPr>
          <w:rFonts w:asciiTheme="minorHAnsi" w:hAnsiTheme="minorHAnsi"/>
          <w:szCs w:val="20"/>
        </w:rPr>
      </w:pPr>
      <w:r w:rsidRPr="00D47933">
        <w:rPr>
          <w:rFonts w:asciiTheme="minorHAnsi" w:hAnsiTheme="minorHAnsi"/>
          <w:szCs w:val="20"/>
        </w:rPr>
        <w:t>Salaries will be paid in accordance with Table C1, subject to the job streams outlined in clause C</w:t>
      </w:r>
      <w:r w:rsidR="00EA433D">
        <w:rPr>
          <w:rFonts w:asciiTheme="minorHAnsi" w:hAnsiTheme="minorHAnsi"/>
          <w:szCs w:val="20"/>
        </w:rPr>
        <w:t>8</w:t>
      </w:r>
      <w:r w:rsidRPr="00D47933">
        <w:rPr>
          <w:rFonts w:asciiTheme="minorHAnsi" w:hAnsiTheme="minorHAnsi"/>
          <w:szCs w:val="20"/>
        </w:rPr>
        <w:t xml:space="preserve"> and the Entry Level Programs outlined in clause E3.</w:t>
      </w:r>
    </w:p>
    <w:p w14:paraId="6A4CBDCA" w14:textId="77777777" w:rsidR="000620FC" w:rsidRPr="00D47933" w:rsidRDefault="00CC2044" w:rsidP="000620FC">
      <w:pPr>
        <w:pStyle w:val="DHSBodytext"/>
        <w:widowControl w:val="0"/>
        <w:numPr>
          <w:ilvl w:val="2"/>
          <w:numId w:val="42"/>
        </w:numPr>
        <w:autoSpaceDE w:val="0"/>
        <w:autoSpaceDN w:val="0"/>
        <w:spacing w:after="170" w:line="260" w:lineRule="exact"/>
        <w:rPr>
          <w:rFonts w:asciiTheme="minorHAnsi" w:hAnsiTheme="minorHAnsi"/>
          <w:szCs w:val="20"/>
        </w:rPr>
      </w:pPr>
      <w:bookmarkStart w:id="117" w:name="_Hlk151737835"/>
      <w:r w:rsidRPr="00D47933">
        <w:rPr>
          <w:rFonts w:asciiTheme="minorHAnsi" w:hAnsiTheme="minorHAnsi"/>
          <w:szCs w:val="20"/>
        </w:rPr>
        <w:t>In recognition of a common alignment date of the first full pay period on or after 1 March each year, the payments in Table C1 were calculated based on base salary rates as at 31 August 2023.</w:t>
      </w:r>
      <w:r w:rsidR="002F6E8C" w:rsidRPr="002F6E8C">
        <w:rPr>
          <w:rFonts w:asciiTheme="minorHAnsi" w:hAnsiTheme="minorHAnsi"/>
          <w:szCs w:val="20"/>
        </w:rPr>
        <w:t xml:space="preserve"> </w:t>
      </w:r>
      <w:r w:rsidR="002F6E8C" w:rsidRPr="00DF2EE2">
        <w:rPr>
          <w:rFonts w:asciiTheme="minorHAnsi" w:hAnsiTheme="minorHAnsi"/>
          <w:szCs w:val="20"/>
        </w:rPr>
        <w:t xml:space="preserve">This is to incorporate the general salary increases provided under </w:t>
      </w:r>
      <w:r w:rsidR="002F6E8C">
        <w:rPr>
          <w:rFonts w:asciiTheme="minorHAnsi" w:hAnsiTheme="minorHAnsi"/>
          <w:szCs w:val="20"/>
        </w:rPr>
        <w:t>sub</w:t>
      </w:r>
      <w:r w:rsidR="002F6E8C" w:rsidRPr="00DF2EE2">
        <w:rPr>
          <w:rFonts w:asciiTheme="minorHAnsi" w:hAnsiTheme="minorHAnsi"/>
          <w:szCs w:val="20"/>
        </w:rPr>
        <w:t>clause C</w:t>
      </w:r>
      <w:r w:rsidR="002F6E8C">
        <w:rPr>
          <w:rFonts w:asciiTheme="minorHAnsi" w:hAnsiTheme="minorHAnsi"/>
          <w:szCs w:val="20"/>
        </w:rPr>
        <w:t>3</w:t>
      </w:r>
      <w:r w:rsidR="002F6E8C" w:rsidRPr="00DF2EE2">
        <w:rPr>
          <w:rFonts w:asciiTheme="minorHAnsi" w:hAnsiTheme="minorHAnsi"/>
          <w:szCs w:val="20"/>
        </w:rPr>
        <w:t>.1.</w:t>
      </w:r>
    </w:p>
    <w:p w14:paraId="1D19EF1D" w14:textId="77777777" w:rsidR="000620FC" w:rsidRDefault="00CC2044" w:rsidP="00206B5B">
      <w:pPr>
        <w:pStyle w:val="TableHeading"/>
      </w:pPr>
      <w:bookmarkStart w:id="118" w:name="_Toc491423668"/>
      <w:bookmarkStart w:id="119" w:name="_Toc491851066"/>
      <w:bookmarkStart w:id="120" w:name="_Toc158215499"/>
      <w:bookmarkStart w:id="121" w:name="_Toc158215751"/>
      <w:bookmarkStart w:id="122" w:name="_Toc158216414"/>
      <w:bookmarkStart w:id="123" w:name="_Toc158361075"/>
      <w:bookmarkEnd w:id="117"/>
      <w:r w:rsidRPr="00D47933">
        <w:t>Table C1 – General Employment Stream</w:t>
      </w:r>
      <w:bookmarkEnd w:id="118"/>
      <w:bookmarkEnd w:id="119"/>
      <w:bookmarkEnd w:id="120"/>
      <w:bookmarkEnd w:id="121"/>
      <w:bookmarkEnd w:id="122"/>
      <w:bookmarkEnd w:id="123"/>
    </w:p>
    <w:tbl>
      <w:tblPr>
        <w:tblStyle w:val="ListTable4-Accent1"/>
        <w:tblW w:w="0" w:type="auto"/>
        <w:tblLook w:val="04A0" w:firstRow="1" w:lastRow="0" w:firstColumn="1" w:lastColumn="0" w:noHBand="0" w:noVBand="1"/>
        <w:tblCaption w:val="General Employment Stream"/>
        <w:tblDescription w:val="Table C1 that sets out the minimum and maximum salary levels for each classification level in the General Employment Stream. More information about this is provided in Clauses C1.1 to C1.4."/>
      </w:tblPr>
      <w:tblGrid>
        <w:gridCol w:w="1447"/>
        <w:gridCol w:w="1252"/>
        <w:gridCol w:w="1832"/>
        <w:gridCol w:w="1985"/>
        <w:gridCol w:w="1845"/>
        <w:gridCol w:w="1607"/>
      </w:tblGrid>
      <w:tr w:rsidR="00DB45B9" w14:paraId="78AB97F3"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7" w:type="dxa"/>
            <w:shd w:val="clear" w:color="auto" w:fill="1B365D" w:themeFill="accent2"/>
            <w:hideMark/>
          </w:tcPr>
          <w:p w14:paraId="06F6E143" w14:textId="77777777" w:rsidR="007F25FA" w:rsidRPr="00776A44" w:rsidRDefault="00CC2044" w:rsidP="002C6741">
            <w:pPr>
              <w:rPr>
                <w:color w:val="FFFFFF"/>
                <w:szCs w:val="20"/>
              </w:rPr>
            </w:pPr>
            <w:bookmarkStart w:id="124" w:name="_Toc491423533"/>
            <w:bookmarkStart w:id="125" w:name="_Toc491850933"/>
            <w:bookmarkStart w:id="126" w:name="_Toc146026815"/>
            <w:bookmarkStart w:id="127" w:name="_Toc155255724"/>
            <w:r w:rsidRPr="00D47933">
              <w:rPr>
                <w:bCs w:val="0"/>
                <w:szCs w:val="20"/>
              </w:rPr>
              <w:t>Classification</w:t>
            </w:r>
          </w:p>
        </w:tc>
        <w:tc>
          <w:tcPr>
            <w:tcW w:w="1252" w:type="dxa"/>
            <w:shd w:val="clear" w:color="auto" w:fill="1B365D" w:themeFill="accent2"/>
            <w:hideMark/>
          </w:tcPr>
          <w:p w14:paraId="482C83E2"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levels</w:t>
            </w:r>
          </w:p>
        </w:tc>
        <w:tc>
          <w:tcPr>
            <w:tcW w:w="1832" w:type="dxa"/>
            <w:shd w:val="clear" w:color="auto" w:fill="1B365D" w:themeFill="accent2"/>
          </w:tcPr>
          <w:p w14:paraId="6ECC45F2"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Salary bands as at 31 August 2023</w:t>
            </w:r>
          </w:p>
        </w:tc>
        <w:tc>
          <w:tcPr>
            <w:tcW w:w="1985" w:type="dxa"/>
            <w:shd w:val="clear" w:color="auto" w:fill="1B365D" w:themeFill="accent2"/>
            <w:hideMark/>
          </w:tcPr>
          <w:p w14:paraId="2DA454BE"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bands including first pay rise from the later of commencement of this Agreement or 14 March 2024</w:t>
            </w:r>
          </w:p>
        </w:tc>
        <w:tc>
          <w:tcPr>
            <w:tcW w:w="1845" w:type="dxa"/>
            <w:shd w:val="clear" w:color="auto" w:fill="1B365D" w:themeFill="accent2"/>
            <w:hideMark/>
          </w:tcPr>
          <w:p w14:paraId="1453D25F"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bands from 13 March 2025</w:t>
            </w:r>
          </w:p>
        </w:tc>
        <w:tc>
          <w:tcPr>
            <w:tcW w:w="1607" w:type="dxa"/>
            <w:shd w:val="clear" w:color="auto" w:fill="1B365D" w:themeFill="accent2"/>
            <w:hideMark/>
          </w:tcPr>
          <w:p w14:paraId="6EBA35B7"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bands from 12 March 2026</w:t>
            </w:r>
          </w:p>
        </w:tc>
      </w:tr>
      <w:tr w:rsidR="00DB45B9" w14:paraId="54D78D1F" w14:textId="77777777" w:rsidTr="00DB45B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47" w:type="dxa"/>
            <w:hideMark/>
          </w:tcPr>
          <w:p w14:paraId="69F149D3" w14:textId="77777777" w:rsidR="007F25FA" w:rsidRPr="00D47933" w:rsidRDefault="00CC2044" w:rsidP="002C6741">
            <w:pPr>
              <w:rPr>
                <w:szCs w:val="20"/>
              </w:rPr>
            </w:pPr>
            <w:r w:rsidRPr="00D47933">
              <w:rPr>
                <w:bCs w:val="0"/>
                <w:szCs w:val="20"/>
              </w:rPr>
              <w:t>APS 1</w:t>
            </w:r>
          </w:p>
        </w:tc>
        <w:tc>
          <w:tcPr>
            <w:tcW w:w="1252" w:type="dxa"/>
            <w:hideMark/>
          </w:tcPr>
          <w:p w14:paraId="68AA09ED"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5E4BC6FA"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$51,471</w:t>
            </w:r>
          </w:p>
        </w:tc>
        <w:tc>
          <w:tcPr>
            <w:tcW w:w="1985" w:type="dxa"/>
            <w:hideMark/>
          </w:tcPr>
          <w:p w14:paraId="1C1D44A8"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$53,530</w:t>
            </w:r>
          </w:p>
        </w:tc>
        <w:tc>
          <w:tcPr>
            <w:tcW w:w="1845" w:type="dxa"/>
            <w:hideMark/>
          </w:tcPr>
          <w:p w14:paraId="29DFA0B9"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$55,564</w:t>
            </w:r>
          </w:p>
        </w:tc>
        <w:tc>
          <w:tcPr>
            <w:tcW w:w="1607" w:type="dxa"/>
            <w:hideMark/>
          </w:tcPr>
          <w:p w14:paraId="03259BD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$57,497</w:t>
            </w:r>
          </w:p>
        </w:tc>
      </w:tr>
      <w:tr w:rsidR="00DB45B9" w14:paraId="470F9D7E" w14:textId="77777777" w:rsidTr="00DB45B9">
        <w:trPr>
          <w:trHeight w:val="432"/>
        </w:trPr>
        <w:tc>
          <w:tcPr>
            <w:cnfStyle w:val="001000000000" w:firstRow="0" w:lastRow="0" w:firstColumn="1" w:lastColumn="0" w:oddVBand="0" w:evenVBand="0" w:oddHBand="0" w:evenHBand="0" w:firstRowFirstColumn="0" w:firstRowLastColumn="0" w:lastRowFirstColumn="0" w:lastRowLastColumn="0"/>
            <w:tcW w:w="1447" w:type="dxa"/>
          </w:tcPr>
          <w:p w14:paraId="6C4DC331" w14:textId="77777777" w:rsidR="007F25FA" w:rsidRPr="00D47933" w:rsidRDefault="00CC2044" w:rsidP="002C6741">
            <w:pPr>
              <w:rPr>
                <w:szCs w:val="20"/>
              </w:rPr>
            </w:pPr>
            <w:r w:rsidRPr="00D47933">
              <w:rPr>
                <w:bCs w:val="0"/>
                <w:szCs w:val="20"/>
              </w:rPr>
              <w:t>APS 1</w:t>
            </w:r>
          </w:p>
        </w:tc>
        <w:tc>
          <w:tcPr>
            <w:tcW w:w="1252" w:type="dxa"/>
          </w:tcPr>
          <w:p w14:paraId="7E4612FA"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6152FB7A"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$55,188</w:t>
            </w:r>
          </w:p>
        </w:tc>
        <w:tc>
          <w:tcPr>
            <w:tcW w:w="1985" w:type="dxa"/>
          </w:tcPr>
          <w:p w14:paraId="47865E7F"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$57,396</w:t>
            </w:r>
          </w:p>
        </w:tc>
        <w:tc>
          <w:tcPr>
            <w:tcW w:w="1845" w:type="dxa"/>
          </w:tcPr>
          <w:p w14:paraId="08E40C8D"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$59,577</w:t>
            </w:r>
          </w:p>
        </w:tc>
        <w:tc>
          <w:tcPr>
            <w:tcW w:w="1607" w:type="dxa"/>
          </w:tcPr>
          <w:p w14:paraId="2FC22B9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$61,603</w:t>
            </w:r>
          </w:p>
        </w:tc>
      </w:tr>
      <w:tr w:rsidR="00DB45B9" w14:paraId="72D06E35" w14:textId="77777777" w:rsidTr="00DB45B9">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47" w:type="dxa"/>
            <w:hideMark/>
          </w:tcPr>
          <w:p w14:paraId="3D19CFDA" w14:textId="77777777" w:rsidR="007F25FA" w:rsidRPr="00D47933" w:rsidRDefault="00CC2044" w:rsidP="002C6741">
            <w:pPr>
              <w:rPr>
                <w:szCs w:val="20"/>
              </w:rPr>
            </w:pPr>
            <w:r w:rsidRPr="00D47933">
              <w:rPr>
                <w:bCs w:val="0"/>
                <w:szCs w:val="20"/>
              </w:rPr>
              <w:t>APS 2</w:t>
            </w:r>
          </w:p>
        </w:tc>
        <w:tc>
          <w:tcPr>
            <w:tcW w:w="1252" w:type="dxa"/>
            <w:hideMark/>
          </w:tcPr>
          <w:p w14:paraId="2247B94F"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349CE0B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$57,517</w:t>
            </w:r>
          </w:p>
        </w:tc>
        <w:tc>
          <w:tcPr>
            <w:tcW w:w="1985" w:type="dxa"/>
            <w:hideMark/>
          </w:tcPr>
          <w:p w14:paraId="0166B916"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$59,818</w:t>
            </w:r>
          </w:p>
        </w:tc>
        <w:tc>
          <w:tcPr>
            <w:tcW w:w="1845" w:type="dxa"/>
            <w:hideMark/>
          </w:tcPr>
          <w:p w14:paraId="5CD72F39"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$62,091</w:t>
            </w:r>
          </w:p>
        </w:tc>
        <w:tc>
          <w:tcPr>
            <w:tcW w:w="1607" w:type="dxa"/>
            <w:hideMark/>
          </w:tcPr>
          <w:p w14:paraId="463B7A52"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$64,202</w:t>
            </w:r>
          </w:p>
        </w:tc>
      </w:tr>
      <w:tr w:rsidR="00DB45B9" w14:paraId="742CE621" w14:textId="77777777" w:rsidTr="00DB45B9">
        <w:trPr>
          <w:trHeight w:val="511"/>
        </w:trPr>
        <w:tc>
          <w:tcPr>
            <w:cnfStyle w:val="001000000000" w:firstRow="0" w:lastRow="0" w:firstColumn="1" w:lastColumn="0" w:oddVBand="0" w:evenVBand="0" w:oddHBand="0" w:evenHBand="0" w:firstRowFirstColumn="0" w:firstRowLastColumn="0" w:lastRowFirstColumn="0" w:lastRowLastColumn="0"/>
            <w:tcW w:w="1447" w:type="dxa"/>
          </w:tcPr>
          <w:p w14:paraId="4120DFF7" w14:textId="77777777" w:rsidR="007F25FA" w:rsidRPr="00D47933" w:rsidRDefault="00CC2044" w:rsidP="002C6741">
            <w:pPr>
              <w:rPr>
                <w:szCs w:val="20"/>
              </w:rPr>
            </w:pPr>
            <w:r w:rsidRPr="00D47933">
              <w:rPr>
                <w:bCs w:val="0"/>
                <w:szCs w:val="20"/>
              </w:rPr>
              <w:t>APS 2</w:t>
            </w:r>
          </w:p>
        </w:tc>
        <w:tc>
          <w:tcPr>
            <w:tcW w:w="1252" w:type="dxa"/>
          </w:tcPr>
          <w:p w14:paraId="253CD22F"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29582B8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$62,074</w:t>
            </w:r>
          </w:p>
        </w:tc>
        <w:tc>
          <w:tcPr>
            <w:tcW w:w="1985" w:type="dxa"/>
          </w:tcPr>
          <w:p w14:paraId="368B3E80"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$64,557</w:t>
            </w:r>
          </w:p>
        </w:tc>
        <w:tc>
          <w:tcPr>
            <w:tcW w:w="1845" w:type="dxa"/>
          </w:tcPr>
          <w:p w14:paraId="16E98786"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$67,010</w:t>
            </w:r>
          </w:p>
        </w:tc>
        <w:tc>
          <w:tcPr>
            <w:tcW w:w="1607" w:type="dxa"/>
          </w:tcPr>
          <w:p w14:paraId="1800DD0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$69,288</w:t>
            </w:r>
          </w:p>
        </w:tc>
      </w:tr>
      <w:tr w:rsidR="00DB45B9" w14:paraId="588EE82B" w14:textId="77777777" w:rsidTr="00DB45B9">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47" w:type="dxa"/>
            <w:hideMark/>
          </w:tcPr>
          <w:p w14:paraId="798578D8" w14:textId="77777777" w:rsidR="007F25FA" w:rsidRPr="00D47933" w:rsidRDefault="00CC2044" w:rsidP="002C6741">
            <w:pPr>
              <w:rPr>
                <w:szCs w:val="20"/>
              </w:rPr>
            </w:pPr>
            <w:r w:rsidRPr="00D47933">
              <w:rPr>
                <w:bCs w:val="0"/>
                <w:szCs w:val="20"/>
              </w:rPr>
              <w:t>APS 3</w:t>
            </w:r>
          </w:p>
        </w:tc>
        <w:tc>
          <w:tcPr>
            <w:tcW w:w="1252" w:type="dxa"/>
            <w:hideMark/>
          </w:tcPr>
          <w:p w14:paraId="1079F63A"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31E7B702"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$63,760</w:t>
            </w:r>
          </w:p>
        </w:tc>
        <w:tc>
          <w:tcPr>
            <w:tcW w:w="1985" w:type="dxa"/>
            <w:hideMark/>
          </w:tcPr>
          <w:p w14:paraId="21649A7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$66,310</w:t>
            </w:r>
          </w:p>
        </w:tc>
        <w:tc>
          <w:tcPr>
            <w:tcW w:w="1845" w:type="dxa"/>
            <w:hideMark/>
          </w:tcPr>
          <w:p w14:paraId="2B85F5A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$68,830</w:t>
            </w:r>
          </w:p>
        </w:tc>
        <w:tc>
          <w:tcPr>
            <w:tcW w:w="1607" w:type="dxa"/>
            <w:hideMark/>
          </w:tcPr>
          <w:p w14:paraId="4D2D291C"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$71,170</w:t>
            </w:r>
          </w:p>
        </w:tc>
      </w:tr>
      <w:tr w:rsidR="00DB45B9" w14:paraId="28F51EAA" w14:textId="77777777" w:rsidTr="00DB45B9">
        <w:trPr>
          <w:trHeight w:val="356"/>
        </w:trPr>
        <w:tc>
          <w:tcPr>
            <w:cnfStyle w:val="001000000000" w:firstRow="0" w:lastRow="0" w:firstColumn="1" w:lastColumn="0" w:oddVBand="0" w:evenVBand="0" w:oddHBand="0" w:evenHBand="0" w:firstRowFirstColumn="0" w:firstRowLastColumn="0" w:lastRowFirstColumn="0" w:lastRowLastColumn="0"/>
            <w:tcW w:w="1447" w:type="dxa"/>
          </w:tcPr>
          <w:p w14:paraId="7D6DA105" w14:textId="77777777" w:rsidR="007F25FA" w:rsidRPr="00D47933" w:rsidRDefault="00CC2044" w:rsidP="002C6741">
            <w:pPr>
              <w:rPr>
                <w:szCs w:val="20"/>
              </w:rPr>
            </w:pPr>
            <w:r w:rsidRPr="00D47933">
              <w:rPr>
                <w:bCs w:val="0"/>
                <w:szCs w:val="20"/>
              </w:rPr>
              <w:t>APS 3</w:t>
            </w:r>
          </w:p>
        </w:tc>
        <w:tc>
          <w:tcPr>
            <w:tcW w:w="1252" w:type="dxa"/>
          </w:tcPr>
          <w:p w14:paraId="71C73021"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018E50D0"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$71,062</w:t>
            </w:r>
          </w:p>
        </w:tc>
        <w:tc>
          <w:tcPr>
            <w:tcW w:w="1985" w:type="dxa"/>
          </w:tcPr>
          <w:p w14:paraId="4BBEE18D"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$73,904</w:t>
            </w:r>
          </w:p>
        </w:tc>
        <w:tc>
          <w:tcPr>
            <w:tcW w:w="1845" w:type="dxa"/>
          </w:tcPr>
          <w:p w14:paraId="74DFBB95"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$76,712</w:t>
            </w:r>
          </w:p>
        </w:tc>
        <w:tc>
          <w:tcPr>
            <w:tcW w:w="1607" w:type="dxa"/>
          </w:tcPr>
          <w:p w14:paraId="462C34DF"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$79,320</w:t>
            </w:r>
          </w:p>
        </w:tc>
      </w:tr>
      <w:tr w:rsidR="00DB45B9" w14:paraId="5453EFD2" w14:textId="77777777" w:rsidTr="00DB45B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447" w:type="dxa"/>
            <w:hideMark/>
          </w:tcPr>
          <w:p w14:paraId="5EA61674" w14:textId="77777777" w:rsidR="007F25FA" w:rsidRPr="00D47933" w:rsidRDefault="00CC2044" w:rsidP="002C6741">
            <w:pPr>
              <w:rPr>
                <w:szCs w:val="20"/>
              </w:rPr>
            </w:pPr>
            <w:r w:rsidRPr="00D47933">
              <w:rPr>
                <w:bCs w:val="0"/>
                <w:szCs w:val="20"/>
              </w:rPr>
              <w:t>APS 4</w:t>
            </w:r>
          </w:p>
        </w:tc>
        <w:tc>
          <w:tcPr>
            <w:tcW w:w="1252" w:type="dxa"/>
            <w:hideMark/>
          </w:tcPr>
          <w:p w14:paraId="24B850E9"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4E04BC48"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$71,063</w:t>
            </w:r>
          </w:p>
        </w:tc>
        <w:tc>
          <w:tcPr>
            <w:tcW w:w="1985" w:type="dxa"/>
            <w:hideMark/>
          </w:tcPr>
          <w:p w14:paraId="26B7F47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$73,906</w:t>
            </w:r>
          </w:p>
        </w:tc>
        <w:tc>
          <w:tcPr>
            <w:tcW w:w="1845" w:type="dxa"/>
            <w:hideMark/>
          </w:tcPr>
          <w:p w14:paraId="7A2B538C"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$76,714</w:t>
            </w:r>
          </w:p>
        </w:tc>
        <w:tc>
          <w:tcPr>
            <w:tcW w:w="1607" w:type="dxa"/>
            <w:hideMark/>
          </w:tcPr>
          <w:p w14:paraId="6B311087"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$79,322</w:t>
            </w:r>
          </w:p>
        </w:tc>
      </w:tr>
      <w:tr w:rsidR="00DB45B9" w14:paraId="157910E0" w14:textId="77777777" w:rsidTr="00DB45B9">
        <w:trPr>
          <w:trHeight w:val="356"/>
        </w:trPr>
        <w:tc>
          <w:tcPr>
            <w:cnfStyle w:val="001000000000" w:firstRow="0" w:lastRow="0" w:firstColumn="1" w:lastColumn="0" w:oddVBand="0" w:evenVBand="0" w:oddHBand="0" w:evenHBand="0" w:firstRowFirstColumn="0" w:firstRowLastColumn="0" w:lastRowFirstColumn="0" w:lastRowLastColumn="0"/>
            <w:tcW w:w="1447" w:type="dxa"/>
          </w:tcPr>
          <w:p w14:paraId="332430F8" w14:textId="77777777" w:rsidR="007F25FA" w:rsidRPr="00D47933" w:rsidRDefault="00CC2044" w:rsidP="002C6741">
            <w:pPr>
              <w:rPr>
                <w:szCs w:val="20"/>
              </w:rPr>
            </w:pPr>
            <w:r w:rsidRPr="00D47933">
              <w:rPr>
                <w:bCs w:val="0"/>
                <w:szCs w:val="20"/>
              </w:rPr>
              <w:t>APS 4</w:t>
            </w:r>
          </w:p>
        </w:tc>
        <w:tc>
          <w:tcPr>
            <w:tcW w:w="1252" w:type="dxa"/>
          </w:tcPr>
          <w:p w14:paraId="0E77603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14B36B83"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$78,735</w:t>
            </w:r>
          </w:p>
        </w:tc>
        <w:tc>
          <w:tcPr>
            <w:tcW w:w="1985" w:type="dxa"/>
          </w:tcPr>
          <w:p w14:paraId="42303D48"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$81,884</w:t>
            </w:r>
          </w:p>
        </w:tc>
        <w:tc>
          <w:tcPr>
            <w:tcW w:w="1845" w:type="dxa"/>
          </w:tcPr>
          <w:p w14:paraId="4FABD1F1"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$84,996</w:t>
            </w:r>
          </w:p>
        </w:tc>
        <w:tc>
          <w:tcPr>
            <w:tcW w:w="1607" w:type="dxa"/>
          </w:tcPr>
          <w:p w14:paraId="0DA1DBC7"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$87,886</w:t>
            </w:r>
          </w:p>
        </w:tc>
      </w:tr>
      <w:tr w:rsidR="00DB45B9" w14:paraId="2A9E4C4F" w14:textId="77777777" w:rsidTr="00DB45B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47" w:type="dxa"/>
            <w:hideMark/>
          </w:tcPr>
          <w:p w14:paraId="608921F6" w14:textId="77777777" w:rsidR="007F25FA" w:rsidRPr="00D47933" w:rsidRDefault="00CC2044" w:rsidP="002C6741">
            <w:pPr>
              <w:rPr>
                <w:szCs w:val="20"/>
              </w:rPr>
            </w:pPr>
            <w:r w:rsidRPr="00D47933">
              <w:rPr>
                <w:bCs w:val="0"/>
                <w:szCs w:val="20"/>
              </w:rPr>
              <w:t>APS 5</w:t>
            </w:r>
          </w:p>
        </w:tc>
        <w:tc>
          <w:tcPr>
            <w:tcW w:w="1252" w:type="dxa"/>
            <w:hideMark/>
          </w:tcPr>
          <w:p w14:paraId="07E8CA3D"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08A340E8"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$79,257</w:t>
            </w:r>
          </w:p>
        </w:tc>
        <w:tc>
          <w:tcPr>
            <w:tcW w:w="1985" w:type="dxa"/>
            <w:hideMark/>
          </w:tcPr>
          <w:p w14:paraId="79FDC757"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$82,427</w:t>
            </w:r>
          </w:p>
        </w:tc>
        <w:tc>
          <w:tcPr>
            <w:tcW w:w="1845" w:type="dxa"/>
            <w:hideMark/>
          </w:tcPr>
          <w:p w14:paraId="17D54440"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$85,559</w:t>
            </w:r>
          </w:p>
        </w:tc>
        <w:tc>
          <w:tcPr>
            <w:tcW w:w="1607" w:type="dxa"/>
            <w:hideMark/>
          </w:tcPr>
          <w:p w14:paraId="6BA81799"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$88,834</w:t>
            </w:r>
          </w:p>
        </w:tc>
      </w:tr>
      <w:tr w:rsidR="00DB45B9" w14:paraId="04EC6C98" w14:textId="77777777" w:rsidTr="00DB45B9">
        <w:trPr>
          <w:trHeight w:val="101"/>
        </w:trPr>
        <w:tc>
          <w:tcPr>
            <w:cnfStyle w:val="001000000000" w:firstRow="0" w:lastRow="0" w:firstColumn="1" w:lastColumn="0" w:oddVBand="0" w:evenVBand="0" w:oddHBand="0" w:evenHBand="0" w:firstRowFirstColumn="0" w:firstRowLastColumn="0" w:lastRowFirstColumn="0" w:lastRowLastColumn="0"/>
            <w:tcW w:w="1447" w:type="dxa"/>
          </w:tcPr>
          <w:p w14:paraId="15E232C4" w14:textId="77777777" w:rsidR="007F25FA" w:rsidRPr="00D47933" w:rsidRDefault="00CC2044" w:rsidP="002C6741">
            <w:pPr>
              <w:rPr>
                <w:szCs w:val="20"/>
              </w:rPr>
            </w:pPr>
            <w:r w:rsidRPr="00D47933">
              <w:rPr>
                <w:bCs w:val="0"/>
                <w:szCs w:val="20"/>
              </w:rPr>
              <w:t>APS 5</w:t>
            </w:r>
          </w:p>
        </w:tc>
        <w:tc>
          <w:tcPr>
            <w:tcW w:w="1252" w:type="dxa"/>
          </w:tcPr>
          <w:p w14:paraId="21C2484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355C3CD7"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$85,523</w:t>
            </w:r>
          </w:p>
        </w:tc>
        <w:tc>
          <w:tcPr>
            <w:tcW w:w="1985" w:type="dxa"/>
          </w:tcPr>
          <w:p w14:paraId="2E96C48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$88,944</w:t>
            </w:r>
          </w:p>
        </w:tc>
        <w:tc>
          <w:tcPr>
            <w:tcW w:w="1845" w:type="dxa"/>
          </w:tcPr>
          <w:p w14:paraId="68FEEA6D"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$92,324</w:t>
            </w:r>
          </w:p>
        </w:tc>
        <w:tc>
          <w:tcPr>
            <w:tcW w:w="1607" w:type="dxa"/>
          </w:tcPr>
          <w:p w14:paraId="167440F3"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$96,829</w:t>
            </w:r>
          </w:p>
        </w:tc>
      </w:tr>
      <w:tr w:rsidR="00DB45B9" w14:paraId="6D0FD729" w14:textId="77777777" w:rsidTr="00DB45B9">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447" w:type="dxa"/>
            <w:hideMark/>
          </w:tcPr>
          <w:p w14:paraId="7D0EAD2D" w14:textId="77777777" w:rsidR="007F25FA" w:rsidRPr="00D47933" w:rsidRDefault="00CC2044" w:rsidP="002C6741">
            <w:pPr>
              <w:rPr>
                <w:szCs w:val="20"/>
              </w:rPr>
            </w:pPr>
            <w:r w:rsidRPr="00D47933">
              <w:rPr>
                <w:bCs w:val="0"/>
                <w:szCs w:val="20"/>
              </w:rPr>
              <w:t>APS 6</w:t>
            </w:r>
          </w:p>
        </w:tc>
        <w:tc>
          <w:tcPr>
            <w:tcW w:w="1252" w:type="dxa"/>
            <w:hideMark/>
          </w:tcPr>
          <w:p w14:paraId="37168CC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7722E097"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$87,735</w:t>
            </w:r>
          </w:p>
        </w:tc>
        <w:tc>
          <w:tcPr>
            <w:tcW w:w="1985" w:type="dxa"/>
            <w:hideMark/>
          </w:tcPr>
          <w:p w14:paraId="100EF33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$91,244</w:t>
            </w:r>
          </w:p>
        </w:tc>
        <w:tc>
          <w:tcPr>
            <w:tcW w:w="1845" w:type="dxa"/>
            <w:hideMark/>
          </w:tcPr>
          <w:p w14:paraId="2894A63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$94,711</w:t>
            </w:r>
          </w:p>
        </w:tc>
        <w:tc>
          <w:tcPr>
            <w:tcW w:w="1607" w:type="dxa"/>
            <w:hideMark/>
          </w:tcPr>
          <w:p w14:paraId="69B8AE9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$99,734</w:t>
            </w:r>
          </w:p>
        </w:tc>
      </w:tr>
      <w:tr w:rsidR="00DB45B9" w14:paraId="3CC41A1C" w14:textId="77777777" w:rsidTr="00DB45B9">
        <w:trPr>
          <w:trHeight w:val="423"/>
        </w:trPr>
        <w:tc>
          <w:tcPr>
            <w:cnfStyle w:val="001000000000" w:firstRow="0" w:lastRow="0" w:firstColumn="1" w:lastColumn="0" w:oddVBand="0" w:evenVBand="0" w:oddHBand="0" w:evenHBand="0" w:firstRowFirstColumn="0" w:firstRowLastColumn="0" w:lastRowFirstColumn="0" w:lastRowLastColumn="0"/>
            <w:tcW w:w="1447" w:type="dxa"/>
          </w:tcPr>
          <w:p w14:paraId="13BE3217" w14:textId="77777777" w:rsidR="007F25FA" w:rsidRPr="00D47933" w:rsidRDefault="00CC2044" w:rsidP="002C6741">
            <w:pPr>
              <w:rPr>
                <w:szCs w:val="20"/>
              </w:rPr>
            </w:pPr>
            <w:r w:rsidRPr="00D47933">
              <w:rPr>
                <w:bCs w:val="0"/>
                <w:szCs w:val="20"/>
              </w:rPr>
              <w:t>APS 6</w:t>
            </w:r>
          </w:p>
        </w:tc>
        <w:tc>
          <w:tcPr>
            <w:tcW w:w="1252" w:type="dxa"/>
          </w:tcPr>
          <w:p w14:paraId="029448F1"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0DBEFBF4"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$101,451</w:t>
            </w:r>
          </w:p>
        </w:tc>
        <w:tc>
          <w:tcPr>
            <w:tcW w:w="1985" w:type="dxa"/>
          </w:tcPr>
          <w:p w14:paraId="72D46E2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$105,509</w:t>
            </w:r>
          </w:p>
        </w:tc>
        <w:tc>
          <w:tcPr>
            <w:tcW w:w="1845" w:type="dxa"/>
          </w:tcPr>
          <w:p w14:paraId="5A93771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$109,518</w:t>
            </w:r>
          </w:p>
        </w:tc>
        <w:tc>
          <w:tcPr>
            <w:tcW w:w="1607" w:type="dxa"/>
          </w:tcPr>
          <w:p w14:paraId="664D4104"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$113,242</w:t>
            </w:r>
          </w:p>
        </w:tc>
      </w:tr>
      <w:tr w:rsidR="00DB45B9" w14:paraId="6892257C" w14:textId="77777777" w:rsidTr="00DB45B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47" w:type="dxa"/>
            <w:hideMark/>
          </w:tcPr>
          <w:p w14:paraId="4A2A6DFA" w14:textId="77777777" w:rsidR="007F25FA" w:rsidRPr="00D47933" w:rsidRDefault="00CC2044" w:rsidP="002C6741">
            <w:pPr>
              <w:rPr>
                <w:szCs w:val="20"/>
              </w:rPr>
            </w:pPr>
            <w:r w:rsidRPr="00D47933">
              <w:rPr>
                <w:bCs w:val="0"/>
                <w:szCs w:val="20"/>
              </w:rPr>
              <w:lastRenderedPageBreak/>
              <w:t>EL 1</w:t>
            </w:r>
          </w:p>
        </w:tc>
        <w:tc>
          <w:tcPr>
            <w:tcW w:w="1252" w:type="dxa"/>
            <w:hideMark/>
          </w:tcPr>
          <w:p w14:paraId="58C9E670"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549A2FA0"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$109,738</w:t>
            </w:r>
          </w:p>
        </w:tc>
        <w:tc>
          <w:tcPr>
            <w:tcW w:w="1985" w:type="dxa"/>
            <w:hideMark/>
          </w:tcPr>
          <w:p w14:paraId="3A21FE44"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$114,128</w:t>
            </w:r>
          </w:p>
        </w:tc>
        <w:tc>
          <w:tcPr>
            <w:tcW w:w="1845" w:type="dxa"/>
            <w:hideMark/>
          </w:tcPr>
          <w:p w14:paraId="45245B2F"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$118,465</w:t>
            </w:r>
          </w:p>
        </w:tc>
        <w:tc>
          <w:tcPr>
            <w:tcW w:w="1607" w:type="dxa"/>
            <w:hideMark/>
          </w:tcPr>
          <w:p w14:paraId="1ECAE3C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$122,493</w:t>
            </w:r>
          </w:p>
        </w:tc>
      </w:tr>
      <w:tr w:rsidR="00DB45B9" w14:paraId="35D09C0E" w14:textId="77777777" w:rsidTr="00DB45B9">
        <w:trPr>
          <w:trHeight w:val="281"/>
        </w:trPr>
        <w:tc>
          <w:tcPr>
            <w:cnfStyle w:val="001000000000" w:firstRow="0" w:lastRow="0" w:firstColumn="1" w:lastColumn="0" w:oddVBand="0" w:evenVBand="0" w:oddHBand="0" w:evenHBand="0" w:firstRowFirstColumn="0" w:firstRowLastColumn="0" w:lastRowFirstColumn="0" w:lastRowLastColumn="0"/>
            <w:tcW w:w="1447" w:type="dxa"/>
          </w:tcPr>
          <w:p w14:paraId="49B4E31C" w14:textId="77777777" w:rsidR="007F25FA" w:rsidRPr="00D47933" w:rsidRDefault="00CC2044" w:rsidP="002C6741">
            <w:pPr>
              <w:rPr>
                <w:szCs w:val="20"/>
              </w:rPr>
            </w:pPr>
            <w:r w:rsidRPr="00D47933">
              <w:rPr>
                <w:bCs w:val="0"/>
                <w:szCs w:val="20"/>
              </w:rPr>
              <w:t>EL 1</w:t>
            </w:r>
          </w:p>
        </w:tc>
        <w:tc>
          <w:tcPr>
            <w:tcW w:w="1252" w:type="dxa"/>
          </w:tcPr>
          <w:p w14:paraId="3B797394"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3D53B667"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$121,598</w:t>
            </w:r>
          </w:p>
        </w:tc>
        <w:tc>
          <w:tcPr>
            <w:tcW w:w="1985" w:type="dxa"/>
          </w:tcPr>
          <w:p w14:paraId="4F896BC1"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$126,462</w:t>
            </w:r>
          </w:p>
        </w:tc>
        <w:tc>
          <w:tcPr>
            <w:tcW w:w="1845" w:type="dxa"/>
          </w:tcPr>
          <w:p w14:paraId="65F798E3"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$131,268</w:t>
            </w:r>
          </w:p>
        </w:tc>
        <w:tc>
          <w:tcPr>
            <w:tcW w:w="1607" w:type="dxa"/>
          </w:tcPr>
          <w:p w14:paraId="66B12B22"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$135,731</w:t>
            </w:r>
          </w:p>
        </w:tc>
      </w:tr>
      <w:tr w:rsidR="00DB45B9" w14:paraId="163B276E" w14:textId="77777777" w:rsidTr="00DB45B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47" w:type="dxa"/>
            <w:hideMark/>
          </w:tcPr>
          <w:p w14:paraId="1EFFA3B9" w14:textId="77777777" w:rsidR="007F25FA" w:rsidRPr="00D47933" w:rsidRDefault="00CC2044" w:rsidP="002C6741">
            <w:pPr>
              <w:rPr>
                <w:szCs w:val="20"/>
              </w:rPr>
            </w:pPr>
            <w:r w:rsidRPr="00D47933">
              <w:rPr>
                <w:bCs w:val="0"/>
                <w:szCs w:val="20"/>
              </w:rPr>
              <w:t>EL 2</w:t>
            </w:r>
          </w:p>
        </w:tc>
        <w:tc>
          <w:tcPr>
            <w:tcW w:w="1252" w:type="dxa"/>
            <w:hideMark/>
          </w:tcPr>
          <w:p w14:paraId="5038B37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Min.</w:t>
            </w:r>
          </w:p>
        </w:tc>
        <w:tc>
          <w:tcPr>
            <w:tcW w:w="1832" w:type="dxa"/>
          </w:tcPr>
          <w:p w14:paraId="2A4AC6F6"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$126,991</w:t>
            </w:r>
          </w:p>
        </w:tc>
        <w:tc>
          <w:tcPr>
            <w:tcW w:w="1985" w:type="dxa"/>
            <w:hideMark/>
          </w:tcPr>
          <w:p w14:paraId="11BF8B36"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$132,071</w:t>
            </w:r>
          </w:p>
        </w:tc>
        <w:tc>
          <w:tcPr>
            <w:tcW w:w="1845" w:type="dxa"/>
            <w:hideMark/>
          </w:tcPr>
          <w:p w14:paraId="7C4C40CC"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$137,090</w:t>
            </w:r>
          </w:p>
        </w:tc>
        <w:tc>
          <w:tcPr>
            <w:tcW w:w="1607" w:type="dxa"/>
            <w:hideMark/>
          </w:tcPr>
          <w:p w14:paraId="145EDC6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$141,751</w:t>
            </w:r>
          </w:p>
        </w:tc>
      </w:tr>
      <w:tr w:rsidR="00DB45B9" w14:paraId="411EE518" w14:textId="77777777" w:rsidTr="00DB45B9">
        <w:trPr>
          <w:trHeight w:val="295"/>
        </w:trPr>
        <w:tc>
          <w:tcPr>
            <w:cnfStyle w:val="001000000000" w:firstRow="0" w:lastRow="0" w:firstColumn="1" w:lastColumn="0" w:oddVBand="0" w:evenVBand="0" w:oddHBand="0" w:evenHBand="0" w:firstRowFirstColumn="0" w:firstRowLastColumn="0" w:lastRowFirstColumn="0" w:lastRowLastColumn="0"/>
            <w:tcW w:w="1447" w:type="dxa"/>
          </w:tcPr>
          <w:p w14:paraId="766454AA" w14:textId="77777777" w:rsidR="007F25FA" w:rsidRPr="00D47933" w:rsidRDefault="00CC2044" w:rsidP="002C6741">
            <w:pPr>
              <w:rPr>
                <w:szCs w:val="20"/>
              </w:rPr>
            </w:pPr>
            <w:r w:rsidRPr="00D47933">
              <w:rPr>
                <w:bCs w:val="0"/>
                <w:szCs w:val="20"/>
              </w:rPr>
              <w:t>EL 2</w:t>
            </w:r>
          </w:p>
        </w:tc>
        <w:tc>
          <w:tcPr>
            <w:tcW w:w="1252" w:type="dxa"/>
          </w:tcPr>
          <w:p w14:paraId="0210F652"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832" w:type="dxa"/>
          </w:tcPr>
          <w:p w14:paraId="5FC6654E"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$151,019</w:t>
            </w:r>
          </w:p>
        </w:tc>
        <w:tc>
          <w:tcPr>
            <w:tcW w:w="1985" w:type="dxa"/>
          </w:tcPr>
          <w:p w14:paraId="5929400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$157,060</w:t>
            </w:r>
          </w:p>
        </w:tc>
        <w:tc>
          <w:tcPr>
            <w:tcW w:w="1845" w:type="dxa"/>
          </w:tcPr>
          <w:p w14:paraId="1E8AED9E"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$163,028</w:t>
            </w:r>
          </w:p>
        </w:tc>
        <w:tc>
          <w:tcPr>
            <w:tcW w:w="1607" w:type="dxa"/>
          </w:tcPr>
          <w:p w14:paraId="52CA9765"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$168,571</w:t>
            </w:r>
          </w:p>
        </w:tc>
      </w:tr>
    </w:tbl>
    <w:p w14:paraId="594796AB" w14:textId="77777777" w:rsidR="000620FC" w:rsidRPr="00D47933" w:rsidRDefault="00CC2044" w:rsidP="000620FC">
      <w:pPr>
        <w:pStyle w:val="Heading2"/>
      </w:pPr>
      <w:bookmarkStart w:id="128" w:name="_Toc158361076"/>
      <w:r>
        <w:t>C2</w:t>
      </w:r>
      <w:r>
        <w:tab/>
      </w:r>
      <w:r w:rsidRPr="00D47933">
        <w:t>Salary setting</w:t>
      </w:r>
      <w:bookmarkEnd w:id="124"/>
      <w:bookmarkEnd w:id="125"/>
      <w:bookmarkEnd w:id="126"/>
      <w:bookmarkEnd w:id="127"/>
      <w:bookmarkEnd w:id="128"/>
    </w:p>
    <w:p w14:paraId="2A6C0CDE" w14:textId="77777777" w:rsidR="000620FC" w:rsidRPr="00D47933" w:rsidRDefault="00CC2044" w:rsidP="000620FC">
      <w:pPr>
        <w:widowControl w:val="0"/>
        <w:numPr>
          <w:ilvl w:val="2"/>
          <w:numId w:val="36"/>
        </w:numPr>
        <w:autoSpaceDE w:val="0"/>
        <w:autoSpaceDN w:val="0"/>
        <w:spacing w:before="0" w:after="170" w:line="260" w:lineRule="exact"/>
        <w:rPr>
          <w:szCs w:val="20"/>
        </w:rPr>
      </w:pPr>
      <w:bookmarkStart w:id="129" w:name="_Ref491426216"/>
      <w:r w:rsidRPr="00D47933">
        <w:rPr>
          <w:szCs w:val="20"/>
        </w:rPr>
        <w:t xml:space="preserve">Where an employee is engaged, moves to or is promoted in the agency, the employee’s salary will be paid at the minimum of the salary range of the relevant classification, unless the Agency Head determines a higher salary within the relevant salary range under these </w:t>
      </w:r>
      <w:bookmarkStart w:id="130" w:name="_Hlk151737914"/>
      <w:r w:rsidRPr="00D47933">
        <w:rPr>
          <w:szCs w:val="20"/>
        </w:rPr>
        <w:t>salary setting clauses</w:t>
      </w:r>
      <w:bookmarkEnd w:id="130"/>
      <w:r w:rsidRPr="00D47933">
        <w:rPr>
          <w:szCs w:val="20"/>
        </w:rPr>
        <w:t>.</w:t>
      </w:r>
    </w:p>
    <w:p w14:paraId="0E3665F6"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The Agency Head may determine the payment of salary at a higher value within the relevant salary range of the relevant classification and the date of effect at any time.</w:t>
      </w:r>
    </w:p>
    <w:p w14:paraId="57F24284"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 xml:space="preserve">In determining a salary under these salary setting clauses, the Agency Head will have regard to relevant factors including the </w:t>
      </w:r>
      <w:bookmarkStart w:id="131" w:name="_Hlk151738008"/>
      <w:r w:rsidRPr="00D47933">
        <w:rPr>
          <w:szCs w:val="20"/>
        </w:rPr>
        <w:t xml:space="preserve">employee’s </w:t>
      </w:r>
      <w:bookmarkStart w:id="132" w:name="_Hlk151737994"/>
      <w:r w:rsidRPr="00D47933">
        <w:rPr>
          <w:szCs w:val="20"/>
        </w:rPr>
        <w:t xml:space="preserve">experience, qualifications </w:t>
      </w:r>
      <w:bookmarkEnd w:id="132"/>
      <w:r w:rsidRPr="00D47933">
        <w:rPr>
          <w:szCs w:val="20"/>
        </w:rPr>
        <w:t>and skills</w:t>
      </w:r>
      <w:bookmarkEnd w:id="131"/>
      <w:r w:rsidRPr="00D47933">
        <w:rPr>
          <w:szCs w:val="20"/>
        </w:rPr>
        <w:t>.</w:t>
      </w:r>
    </w:p>
    <w:p w14:paraId="03EEABFB"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Where an employee commences ongoing employment in the agency immediately following a period of non-ongoing employment in the agency for a specified term or task, the Agency Head will determine the payment of the employee’s salary within the relevant salary range of the relevant classification which recognises the employee’s prior service as a non-ongoing employee in the agency.</w:t>
      </w:r>
    </w:p>
    <w:p w14:paraId="7648707B"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Where an employee commences ongoing employment in the agency immediately following a period of casual employment in the agency, the Agency Head will determine the payment of salary within the relevant salary range of the relevant classification which recognises the employee’s prior service as a casual employee in the agency.</w:t>
      </w:r>
    </w:p>
    <w:p w14:paraId="541016A5"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 xml:space="preserve">Where an </w:t>
      </w:r>
      <w:r>
        <w:rPr>
          <w:szCs w:val="20"/>
        </w:rPr>
        <w:t>e</w:t>
      </w:r>
      <w:r w:rsidRPr="00D47933">
        <w:rPr>
          <w:szCs w:val="20"/>
        </w:rPr>
        <w:t>mployee moves to the agency at level from another APS agency, and their salary is above the maximum of the salary range for their classification, the Agency Head will maintain the employee’s salary at that level, until it is absorbed into the salary range for that classification.</w:t>
      </w:r>
    </w:p>
    <w:p w14:paraId="08418A71"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Where an employee:</w:t>
      </w:r>
      <w:bookmarkEnd w:id="129"/>
    </w:p>
    <w:p w14:paraId="5568C400" w14:textId="77777777" w:rsidR="000620FC" w:rsidRPr="00D47933" w:rsidRDefault="00CC2044" w:rsidP="000620FC">
      <w:pPr>
        <w:widowControl w:val="0"/>
        <w:numPr>
          <w:ilvl w:val="3"/>
          <w:numId w:val="32"/>
        </w:numPr>
        <w:autoSpaceDE w:val="0"/>
        <w:autoSpaceDN w:val="0"/>
        <w:spacing w:before="0" w:after="170" w:line="260" w:lineRule="exact"/>
        <w:rPr>
          <w:szCs w:val="20"/>
        </w:rPr>
      </w:pPr>
      <w:r w:rsidRPr="00D47933">
        <w:rPr>
          <w:szCs w:val="20"/>
        </w:rPr>
        <w:t>moves between job streams within the agency; or</w:t>
      </w:r>
    </w:p>
    <w:p w14:paraId="2F34219F" w14:textId="77777777" w:rsidR="000620FC" w:rsidRPr="00D47933" w:rsidRDefault="00CC2044" w:rsidP="000620FC">
      <w:pPr>
        <w:widowControl w:val="0"/>
        <w:numPr>
          <w:ilvl w:val="3"/>
          <w:numId w:val="32"/>
        </w:numPr>
        <w:autoSpaceDE w:val="0"/>
        <w:autoSpaceDN w:val="0"/>
        <w:spacing w:before="0" w:after="170" w:line="260" w:lineRule="exact"/>
        <w:rPr>
          <w:szCs w:val="20"/>
        </w:rPr>
      </w:pPr>
      <w:r w:rsidRPr="00D47933">
        <w:rPr>
          <w:szCs w:val="20"/>
        </w:rPr>
        <w:t>advances within a broadbanded classification (including on completion of an Entry Level Program),</w:t>
      </w:r>
    </w:p>
    <w:p w14:paraId="7DFAA0A2" w14:textId="77777777" w:rsidR="000620FC" w:rsidRPr="00D47933" w:rsidRDefault="00CC2044" w:rsidP="00B752F4">
      <w:pPr>
        <w:ind w:left="709"/>
        <w:rPr>
          <w:szCs w:val="20"/>
        </w:rPr>
      </w:pPr>
      <w:r w:rsidRPr="00D47933">
        <w:rPr>
          <w:szCs w:val="20"/>
        </w:rPr>
        <w:t>the employee’s salary will be paid in accordance with subclauses C2.1, C2.2 and C2.3.</w:t>
      </w:r>
    </w:p>
    <w:p w14:paraId="12F158D2" w14:textId="77777777" w:rsidR="000620FC" w:rsidRPr="00D47933" w:rsidRDefault="00CC2044" w:rsidP="00B752F4">
      <w:pPr>
        <w:widowControl w:val="0"/>
        <w:numPr>
          <w:ilvl w:val="2"/>
          <w:numId w:val="36"/>
        </w:numPr>
        <w:autoSpaceDE w:val="0"/>
        <w:autoSpaceDN w:val="0"/>
        <w:spacing w:before="240" w:after="170" w:line="260" w:lineRule="exact"/>
        <w:rPr>
          <w:szCs w:val="20"/>
        </w:rPr>
      </w:pPr>
      <w:r w:rsidRPr="00D47933">
        <w:rPr>
          <w:szCs w:val="20"/>
        </w:rPr>
        <w:t xml:space="preserve">Where an employee is promoted within the agency, the increase to ongoing salary will be at least $1,000. The Agency Head may approve a higher salary within the salary band in accordance with subclause </w:t>
      </w:r>
      <w:r w:rsidRPr="00D47933">
        <w:rPr>
          <w:szCs w:val="20"/>
        </w:rPr>
        <w:fldChar w:fldCharType="begin"/>
      </w:r>
      <w:r w:rsidRPr="00D47933">
        <w:rPr>
          <w:szCs w:val="20"/>
        </w:rPr>
        <w:instrText xml:space="preserve"> REF _Ref491426216 \n \h  \* MERGEFORMAT </w:instrText>
      </w:r>
      <w:r w:rsidRPr="00D47933">
        <w:rPr>
          <w:szCs w:val="20"/>
        </w:rPr>
      </w:r>
      <w:r w:rsidRPr="00D47933">
        <w:rPr>
          <w:szCs w:val="20"/>
        </w:rPr>
        <w:fldChar w:fldCharType="separate"/>
      </w:r>
      <w:r w:rsidR="006A4803">
        <w:rPr>
          <w:szCs w:val="20"/>
        </w:rPr>
        <w:t>C2.1</w:t>
      </w:r>
      <w:r w:rsidRPr="00D47933">
        <w:rPr>
          <w:szCs w:val="20"/>
        </w:rPr>
        <w:fldChar w:fldCharType="end"/>
      </w:r>
      <w:r w:rsidRPr="00D47933">
        <w:rPr>
          <w:szCs w:val="20"/>
        </w:rPr>
        <w:t>.</w:t>
      </w:r>
    </w:p>
    <w:p w14:paraId="4FE92E67" w14:textId="77777777" w:rsidR="003D19B1" w:rsidRPr="003D19B1" w:rsidRDefault="00CC2044" w:rsidP="003D19B1">
      <w:pPr>
        <w:widowControl w:val="0"/>
        <w:numPr>
          <w:ilvl w:val="2"/>
          <w:numId w:val="36"/>
        </w:numPr>
        <w:autoSpaceDE w:val="0"/>
        <w:autoSpaceDN w:val="0"/>
        <w:spacing w:before="0" w:after="170" w:line="260" w:lineRule="exact"/>
        <w:rPr>
          <w:szCs w:val="20"/>
        </w:rPr>
      </w:pPr>
      <w:bookmarkStart w:id="133" w:name="_Hlk149752655"/>
      <w:r w:rsidRPr="00D47933">
        <w:rPr>
          <w:szCs w:val="20"/>
        </w:rPr>
        <w:t>Where an employee has achieved salary advancement during periods of temporary higher duties, and is subsequently promoted to that higher level, their salary on commencement will be determined as at least the salary that the employee has achieved through salary advancement.</w:t>
      </w:r>
    </w:p>
    <w:bookmarkEnd w:id="133"/>
    <w:p w14:paraId="3FA61583" w14:textId="77777777" w:rsidR="000620FC" w:rsidRPr="003D19B1" w:rsidRDefault="00CC2044" w:rsidP="003D19B1">
      <w:pPr>
        <w:widowControl w:val="0"/>
        <w:numPr>
          <w:ilvl w:val="2"/>
          <w:numId w:val="36"/>
        </w:numPr>
        <w:autoSpaceDE w:val="0"/>
        <w:autoSpaceDN w:val="0"/>
        <w:spacing w:before="0" w:after="170" w:line="260" w:lineRule="exact"/>
        <w:rPr>
          <w:szCs w:val="20"/>
        </w:rPr>
      </w:pPr>
      <w:r w:rsidRPr="003D19B1">
        <w:rPr>
          <w:szCs w:val="20"/>
        </w:rPr>
        <w:t xml:space="preserve">Where an employee moves to a lower classification, either temporarily or permanently, the Agency </w:t>
      </w:r>
      <w:r w:rsidRPr="003D19B1">
        <w:rPr>
          <w:szCs w:val="20"/>
        </w:rPr>
        <w:lastRenderedPageBreak/>
        <w:t>Head will determine the employee’s salary taking into account the employee’s skills, experience and qualifications, and the reason(s) for the reduction in classification.</w:t>
      </w:r>
    </w:p>
    <w:p w14:paraId="6194123D" w14:textId="77777777" w:rsidR="000620FC" w:rsidRPr="00D47933" w:rsidRDefault="00CC2044" w:rsidP="000620FC">
      <w:pPr>
        <w:widowControl w:val="0"/>
        <w:numPr>
          <w:ilvl w:val="2"/>
          <w:numId w:val="36"/>
        </w:numPr>
        <w:autoSpaceDE w:val="0"/>
        <w:autoSpaceDN w:val="0"/>
        <w:spacing w:before="0" w:after="170" w:line="260" w:lineRule="exact"/>
        <w:rPr>
          <w:szCs w:val="20"/>
        </w:rPr>
      </w:pPr>
      <w:r w:rsidRPr="00D47933">
        <w:rPr>
          <w:szCs w:val="20"/>
        </w:rPr>
        <w:t>Where an employee’s salary is maintained under subclause C2.6, that salary will be maintained subject to any reductions made in accordance with the PS Act, or subclauses</w:t>
      </w:r>
      <w:r w:rsidR="002F6E8C">
        <w:rPr>
          <w:szCs w:val="20"/>
        </w:rPr>
        <w:t xml:space="preserve"> I11.10 </w:t>
      </w:r>
      <w:r w:rsidRPr="00D47933">
        <w:rPr>
          <w:szCs w:val="20"/>
        </w:rPr>
        <w:t>or L10.5 of this Agreement.</w:t>
      </w:r>
    </w:p>
    <w:p w14:paraId="088C8B3A" w14:textId="77777777" w:rsidR="000620FC" w:rsidRPr="000620FC" w:rsidRDefault="00CC2044" w:rsidP="000620FC">
      <w:pPr>
        <w:widowControl w:val="0"/>
        <w:numPr>
          <w:ilvl w:val="2"/>
          <w:numId w:val="36"/>
        </w:numPr>
        <w:autoSpaceDE w:val="0"/>
        <w:autoSpaceDN w:val="0"/>
        <w:spacing w:before="0" w:after="170" w:line="260" w:lineRule="exact"/>
        <w:rPr>
          <w:szCs w:val="20"/>
        </w:rPr>
      </w:pPr>
      <w:r w:rsidRPr="00D47933">
        <w:rPr>
          <w:szCs w:val="20"/>
        </w:rPr>
        <w:t>Where the Agency Head determines that an employee’s salary has been incorrectly set, the Agency Head may determine the correct salary and the date of effect.</w:t>
      </w:r>
      <w:bookmarkStart w:id="134" w:name="_Toc491423531"/>
      <w:bookmarkStart w:id="135" w:name="_Ref491424143"/>
      <w:bookmarkStart w:id="136" w:name="_Ref491425178"/>
      <w:bookmarkStart w:id="137" w:name="_Ref491425188"/>
      <w:bookmarkStart w:id="138" w:name="_Ref491425341"/>
      <w:bookmarkStart w:id="139" w:name="_Ref491426000"/>
      <w:bookmarkStart w:id="140" w:name="_Ref491426536"/>
      <w:bookmarkStart w:id="141" w:name="_Ref491426680"/>
      <w:bookmarkStart w:id="142" w:name="_Ref491431225"/>
      <w:bookmarkStart w:id="143" w:name="_Ref491435075"/>
      <w:bookmarkStart w:id="144" w:name="_Ref491435099"/>
      <w:bookmarkStart w:id="145" w:name="_Ref491435168"/>
      <w:bookmarkStart w:id="146" w:name="_Ref491435406"/>
      <w:bookmarkStart w:id="147" w:name="_Toc491850931"/>
      <w:bookmarkStart w:id="148" w:name="_Toc146026813"/>
    </w:p>
    <w:p w14:paraId="12C5D41D" w14:textId="77777777" w:rsidR="000620FC" w:rsidRPr="00D47933" w:rsidRDefault="00CC2044" w:rsidP="000620FC">
      <w:pPr>
        <w:pStyle w:val="Heading2"/>
      </w:pPr>
      <w:bookmarkStart w:id="149" w:name="_Toc155255725"/>
      <w:bookmarkStart w:id="150" w:name="_Toc158361077"/>
      <w:r>
        <w:t>C3</w:t>
      </w:r>
      <w:r>
        <w:tab/>
      </w:r>
      <w:r w:rsidRPr="00D47933">
        <w:t>Salary increases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A671E2C" w14:textId="77777777" w:rsidR="000620FC" w:rsidRPr="00D47933" w:rsidRDefault="00CC2044" w:rsidP="000620FC">
      <w:pPr>
        <w:pStyle w:val="DHSBodytext"/>
        <w:widowControl w:val="0"/>
        <w:numPr>
          <w:ilvl w:val="2"/>
          <w:numId w:val="43"/>
        </w:numPr>
        <w:autoSpaceDE w:val="0"/>
        <w:autoSpaceDN w:val="0"/>
        <w:spacing w:after="170" w:line="260" w:lineRule="exact"/>
        <w:rPr>
          <w:rFonts w:asciiTheme="minorHAnsi" w:hAnsiTheme="minorHAnsi"/>
          <w:szCs w:val="20"/>
        </w:rPr>
      </w:pPr>
      <w:bookmarkStart w:id="151" w:name="_Ref491425268"/>
      <w:r w:rsidRPr="00D47933">
        <w:rPr>
          <w:rFonts w:asciiTheme="minorHAnsi" w:hAnsiTheme="minorHAnsi"/>
          <w:szCs w:val="20"/>
        </w:rPr>
        <w:t>The salaries of eligible employees will be increased by 4% from the first full pay period on or after 1 March 2024 (14 March 2024)</w:t>
      </w:r>
      <w:r w:rsidR="002F6E8C">
        <w:rPr>
          <w:rFonts w:asciiTheme="minorHAnsi" w:hAnsiTheme="minorHAnsi"/>
          <w:szCs w:val="20"/>
        </w:rPr>
        <w:t xml:space="preserve"> as set out in Table C1</w:t>
      </w:r>
      <w:r w:rsidRPr="00D47933">
        <w:rPr>
          <w:rFonts w:asciiTheme="minorHAnsi" w:hAnsiTheme="minorHAnsi"/>
          <w:szCs w:val="20"/>
        </w:rPr>
        <w:t>.</w:t>
      </w:r>
      <w:bookmarkEnd w:id="151"/>
    </w:p>
    <w:p w14:paraId="70FD5C51" w14:textId="77777777" w:rsidR="000620FC" w:rsidRPr="00D47933" w:rsidRDefault="00CC2044" w:rsidP="000620FC">
      <w:pPr>
        <w:pStyle w:val="DHSBodytext"/>
        <w:widowControl w:val="0"/>
        <w:numPr>
          <w:ilvl w:val="2"/>
          <w:numId w:val="44"/>
        </w:numPr>
        <w:autoSpaceDE w:val="0"/>
        <w:autoSpaceDN w:val="0"/>
        <w:spacing w:after="170" w:line="260" w:lineRule="exact"/>
        <w:rPr>
          <w:rFonts w:asciiTheme="minorHAnsi" w:hAnsiTheme="minorHAnsi"/>
          <w:szCs w:val="20"/>
        </w:rPr>
      </w:pPr>
      <w:bookmarkStart w:id="152" w:name="_Ref491425286"/>
      <w:r w:rsidRPr="00D47933">
        <w:rPr>
          <w:rFonts w:asciiTheme="minorHAnsi" w:hAnsiTheme="minorHAnsi"/>
          <w:szCs w:val="20"/>
        </w:rPr>
        <w:t xml:space="preserve">The salaries of eligible employees will increase by 3.8% from the first full pay period </w:t>
      </w:r>
      <w:bookmarkStart w:id="153" w:name="_Hlk151995415"/>
      <w:r w:rsidRPr="00D47933">
        <w:rPr>
          <w:rFonts w:asciiTheme="minorHAnsi" w:hAnsiTheme="minorHAnsi"/>
          <w:szCs w:val="20"/>
        </w:rPr>
        <w:t xml:space="preserve">on or </w:t>
      </w:r>
      <w:bookmarkEnd w:id="153"/>
      <w:r w:rsidRPr="00D47933">
        <w:rPr>
          <w:rFonts w:asciiTheme="minorHAnsi" w:hAnsiTheme="minorHAnsi"/>
          <w:szCs w:val="20"/>
        </w:rPr>
        <w:t>after 1 March 2025 (13 March 2025)</w:t>
      </w:r>
      <w:r w:rsidR="002F6E8C" w:rsidRPr="002F6E8C">
        <w:rPr>
          <w:rFonts w:asciiTheme="minorHAnsi" w:hAnsiTheme="minorHAnsi"/>
          <w:szCs w:val="20"/>
        </w:rPr>
        <w:t xml:space="preserve"> </w:t>
      </w:r>
      <w:r w:rsidR="002F6E8C">
        <w:rPr>
          <w:rFonts w:asciiTheme="minorHAnsi" w:hAnsiTheme="minorHAnsi"/>
          <w:szCs w:val="20"/>
        </w:rPr>
        <w:t>as set out in Table C1</w:t>
      </w:r>
      <w:r w:rsidRPr="00D47933">
        <w:rPr>
          <w:rFonts w:asciiTheme="minorHAnsi" w:hAnsiTheme="minorHAnsi"/>
          <w:szCs w:val="20"/>
        </w:rPr>
        <w:t>.</w:t>
      </w:r>
      <w:bookmarkEnd w:id="152"/>
    </w:p>
    <w:p w14:paraId="42CB8391" w14:textId="77777777" w:rsidR="000620FC" w:rsidRPr="00D47933" w:rsidRDefault="00CC2044" w:rsidP="000620FC">
      <w:pPr>
        <w:widowControl w:val="0"/>
        <w:numPr>
          <w:ilvl w:val="2"/>
          <w:numId w:val="45"/>
        </w:numPr>
        <w:autoSpaceDE w:val="0"/>
        <w:autoSpaceDN w:val="0"/>
        <w:spacing w:before="0" w:after="170" w:line="260" w:lineRule="exact"/>
        <w:rPr>
          <w:szCs w:val="20"/>
        </w:rPr>
      </w:pPr>
      <w:bookmarkStart w:id="154" w:name="_Ref491425293"/>
      <w:r w:rsidRPr="00D47933">
        <w:rPr>
          <w:szCs w:val="20"/>
        </w:rPr>
        <w:t>The salaries of eligible employees will increase by 3.4% (or otherwise as provided for in Table C1) from the first full pay period on or after 1 March 2026 (12 March 2026)</w:t>
      </w:r>
      <w:r w:rsidR="002F6E8C">
        <w:rPr>
          <w:szCs w:val="20"/>
        </w:rPr>
        <w:t xml:space="preserve"> as set out in Table C1</w:t>
      </w:r>
      <w:r w:rsidRPr="00D47933">
        <w:rPr>
          <w:szCs w:val="20"/>
        </w:rPr>
        <w:t>.</w:t>
      </w:r>
      <w:bookmarkEnd w:id="154"/>
    </w:p>
    <w:p w14:paraId="14831A22" w14:textId="77777777" w:rsidR="000620FC" w:rsidRPr="00D47933" w:rsidRDefault="00CC2044" w:rsidP="000620FC">
      <w:pPr>
        <w:widowControl w:val="0"/>
        <w:numPr>
          <w:ilvl w:val="2"/>
          <w:numId w:val="46"/>
        </w:numPr>
        <w:autoSpaceDE w:val="0"/>
        <w:autoSpaceDN w:val="0"/>
        <w:spacing w:before="0" w:after="170" w:line="260" w:lineRule="exact"/>
        <w:rPr>
          <w:szCs w:val="20"/>
        </w:rPr>
      </w:pPr>
      <w:r w:rsidRPr="00D47933">
        <w:rPr>
          <w:szCs w:val="20"/>
        </w:rPr>
        <w:t>An employee is an ‘eligible employee’ for the purpose of subclauses C3.1, C3.2 and C3.3 if, at the time of the general salary increase under subclauses C3.1, C3.2 or C3.3, the employee’s salary is equal to or less than the maximum salary level for their classification.</w:t>
      </w:r>
    </w:p>
    <w:p w14:paraId="048E56A2" w14:textId="77777777" w:rsidR="000620FC" w:rsidRPr="00D47933" w:rsidRDefault="00CC2044" w:rsidP="000620FC">
      <w:pPr>
        <w:widowControl w:val="0"/>
        <w:numPr>
          <w:ilvl w:val="2"/>
          <w:numId w:val="47"/>
        </w:numPr>
        <w:autoSpaceDE w:val="0"/>
        <w:autoSpaceDN w:val="0"/>
        <w:spacing w:before="0" w:after="170" w:line="260" w:lineRule="exact"/>
        <w:rPr>
          <w:szCs w:val="20"/>
        </w:rPr>
      </w:pPr>
      <w:bookmarkStart w:id="155" w:name="_Ref491425331"/>
      <w:r w:rsidRPr="00D47933">
        <w:rPr>
          <w:szCs w:val="20"/>
        </w:rPr>
        <w:t>Where an employee is not an eligible employee under subclause C3.4 because their salary is above the maximum salary level for their classification, but an adjustment to the salary bands under subclauses C3.1, C3.2 or C3.3 results in the maximum salary for the relevant classification exceeding the employee’s salary, then the employee’s salary will be increased to the maximum salary level for their classification.</w:t>
      </w:r>
      <w:bookmarkEnd w:id="155"/>
    </w:p>
    <w:p w14:paraId="639E34E1" w14:textId="77777777" w:rsidR="000620FC" w:rsidRPr="00D47933" w:rsidRDefault="00CC2044" w:rsidP="000620FC">
      <w:pPr>
        <w:pStyle w:val="DHSBodytext"/>
        <w:widowControl w:val="0"/>
        <w:numPr>
          <w:ilvl w:val="2"/>
          <w:numId w:val="48"/>
        </w:numPr>
        <w:autoSpaceDE w:val="0"/>
        <w:autoSpaceDN w:val="0"/>
        <w:spacing w:after="170" w:line="260" w:lineRule="exact"/>
        <w:rPr>
          <w:rFonts w:asciiTheme="minorHAnsi" w:hAnsiTheme="minorHAnsi"/>
          <w:szCs w:val="20"/>
        </w:rPr>
      </w:pPr>
      <w:bookmarkStart w:id="156" w:name="_Ref491425916"/>
      <w:r w:rsidRPr="00D47933">
        <w:rPr>
          <w:rFonts w:asciiTheme="minorHAnsi" w:hAnsiTheme="minorHAnsi"/>
          <w:szCs w:val="20"/>
        </w:rPr>
        <w:t>Where an employee’s salary is increased to the maximum salary level for their classification under subclause C3.5, and the amount by which the employee’s salary has increased is less than the annual salary increase (expressed as a percentage) provided under this clause C3, the employee will receive a fortnightly allowance in respect of the balance of the increase calculated by applying Formula C1.</w:t>
      </w:r>
      <w:bookmarkEnd w:id="156"/>
    </w:p>
    <w:p w14:paraId="475F8623" w14:textId="77777777" w:rsidR="00E636EE" w:rsidRDefault="00CC2044" w:rsidP="009F7E2C">
      <w:pPr>
        <w:widowControl w:val="0"/>
        <w:autoSpaceDE w:val="0"/>
        <w:autoSpaceDN w:val="0"/>
        <w:spacing w:line="260" w:lineRule="exact"/>
        <w:ind w:left="709"/>
        <w:rPr>
          <w:rFonts w:eastAsia="Roboto" w:cs="Roboto"/>
          <w:szCs w:val="20"/>
          <w:lang w:val="en-US"/>
        </w:rPr>
      </w:pPr>
      <w:r w:rsidRPr="00D47933">
        <w:rPr>
          <w:rFonts w:eastAsia="Roboto" w:cs="Roboto"/>
          <w:b/>
          <w:bCs/>
          <w:szCs w:val="20"/>
          <w:lang w:val="en-US"/>
        </w:rPr>
        <w:t xml:space="preserve">Formula C1: </w:t>
      </w:r>
      <w:r w:rsidRPr="00D47933">
        <w:rPr>
          <w:rFonts w:eastAsia="Roboto" w:cs="Roboto"/>
          <w:szCs w:val="20"/>
          <w:lang w:val="en-US"/>
        </w:rPr>
        <w:t xml:space="preserve">Fortnightly allowance (where the employee's salary has been partially absorbed into the salary band) under subclause </w:t>
      </w:r>
      <w:r w:rsidRPr="00D47933">
        <w:rPr>
          <w:rFonts w:eastAsia="Roboto" w:cs="Roboto"/>
          <w:szCs w:val="20"/>
          <w:lang w:val="en-US"/>
        </w:rPr>
        <w:fldChar w:fldCharType="begin"/>
      </w:r>
      <w:r w:rsidRPr="00D47933">
        <w:rPr>
          <w:rFonts w:eastAsia="Roboto" w:cs="Roboto"/>
          <w:szCs w:val="20"/>
          <w:lang w:val="en-US"/>
        </w:rPr>
        <w:instrText xml:space="preserve"> REF _Ref491425916 \n \h  \* MERGEFORMAT </w:instrText>
      </w:r>
      <w:r w:rsidRPr="00D47933">
        <w:rPr>
          <w:rFonts w:eastAsia="Roboto" w:cs="Roboto"/>
          <w:szCs w:val="20"/>
          <w:lang w:val="en-US"/>
        </w:rPr>
      </w:r>
      <w:r w:rsidRPr="00D47933">
        <w:rPr>
          <w:rFonts w:eastAsia="Roboto" w:cs="Roboto"/>
          <w:szCs w:val="20"/>
          <w:lang w:val="en-US"/>
        </w:rPr>
        <w:fldChar w:fldCharType="separate"/>
      </w:r>
      <w:r w:rsidR="006A4803">
        <w:rPr>
          <w:rFonts w:eastAsia="Roboto" w:cs="Roboto"/>
          <w:szCs w:val="20"/>
          <w:lang w:val="en-US"/>
        </w:rPr>
        <w:t>C3.6</w:t>
      </w:r>
      <w:r w:rsidRPr="00D47933">
        <w:rPr>
          <w:rFonts w:eastAsia="Roboto" w:cs="Roboto"/>
          <w:szCs w:val="20"/>
          <w:lang w:val="en-US"/>
        </w:rPr>
        <w:fldChar w:fldCharType="end"/>
      </w:r>
      <w:r w:rsidRPr="00D47933">
        <w:rPr>
          <w:rFonts w:eastAsia="Roboto" w:cs="Roboto"/>
          <w:szCs w:val="20"/>
          <w:lang w:val="en-US"/>
        </w:rPr>
        <w:t xml:space="preserve"> is calculated by applying the following formula</w:t>
      </w:r>
      <w:r w:rsidR="0072606D">
        <w:rPr>
          <w:rFonts w:eastAsia="Roboto" w:cs="Roboto"/>
          <w:szCs w:val="20"/>
          <w:lang w:val="en-US"/>
        </w:rPr>
        <w:t>:</w:t>
      </w:r>
    </w:p>
    <w:p w14:paraId="36A9C3DB" w14:textId="77777777" w:rsidR="009F453C" w:rsidRDefault="00CC2044" w:rsidP="001A3AED">
      <w:pPr>
        <w:pStyle w:val="NoSpacing"/>
        <w:ind w:left="709"/>
        <w:jc w:val="center"/>
        <w:rPr>
          <w:b/>
          <w:bCs/>
          <w:sz w:val="18"/>
          <w:szCs w:val="18"/>
        </w:rPr>
      </w:pPr>
      <w:r>
        <w:rPr>
          <w:noProof/>
        </w:rPr>
        <w:drawing>
          <wp:inline distT="0" distB="0" distL="0" distR="0" wp14:anchorId="7A08E54D" wp14:editId="4251BBB3">
            <wp:extent cx="1791970" cy="566420"/>
            <wp:effectExtent l="0" t="0" r="0" b="5080"/>
            <wp:docPr id="737912075" name="Picture 1" descr="Formula C1: B minus A; subtracted from A multiplied by X; then multiplied by twelve; then divided by three hundred and thir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12075" name="Picture 1" descr="Formula C1: B minus A; subtracted from A multiplied by X; then multiplied by twelve; then divided by three hundred and thirte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566420"/>
                    </a:xfrm>
                    <a:prstGeom prst="rect">
                      <a:avLst/>
                    </a:prstGeom>
                  </pic:spPr>
                </pic:pic>
              </a:graphicData>
            </a:graphic>
          </wp:inline>
        </w:drawing>
      </w:r>
    </w:p>
    <w:p w14:paraId="29CB8BEA" w14:textId="77777777" w:rsidR="007C47D4" w:rsidRPr="00D47933" w:rsidRDefault="00CC2044" w:rsidP="002D2116">
      <w:pPr>
        <w:pStyle w:val="NoSpacing"/>
        <w:ind w:left="1560"/>
        <w:rPr>
          <w:b/>
          <w:bCs/>
          <w:sz w:val="18"/>
          <w:szCs w:val="18"/>
        </w:rPr>
      </w:pPr>
      <w:r w:rsidRPr="00D47933">
        <w:rPr>
          <w:b/>
          <w:bCs/>
          <w:sz w:val="18"/>
          <w:szCs w:val="18"/>
        </w:rPr>
        <w:t>Where:</w:t>
      </w:r>
    </w:p>
    <w:p w14:paraId="00C3644E" w14:textId="77777777" w:rsidR="007C47D4" w:rsidRPr="00D47933" w:rsidRDefault="00CC2044" w:rsidP="002D2116">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D47933">
        <w:rPr>
          <w:rFonts w:asciiTheme="minorHAnsi" w:hAnsiTheme="minorHAnsi"/>
          <w:sz w:val="18"/>
          <w:szCs w:val="18"/>
        </w:rPr>
        <w:t xml:space="preserve">A = The employee's previous annual salary (before any increase under subclause </w:t>
      </w:r>
      <w:r w:rsidRPr="00D47933">
        <w:rPr>
          <w:rFonts w:asciiTheme="minorHAnsi" w:hAnsiTheme="minorHAnsi"/>
          <w:sz w:val="18"/>
          <w:szCs w:val="18"/>
        </w:rPr>
        <w:fldChar w:fldCharType="begin"/>
      </w:r>
      <w:r w:rsidRPr="00D47933">
        <w:rPr>
          <w:rFonts w:asciiTheme="minorHAnsi" w:hAnsiTheme="minorHAnsi"/>
          <w:sz w:val="18"/>
          <w:szCs w:val="18"/>
        </w:rPr>
        <w:instrText xml:space="preserve"> REF _Ref491425331 \n \h  \* MERGEFORMAT </w:instrText>
      </w:r>
      <w:r w:rsidRPr="00D47933">
        <w:rPr>
          <w:rFonts w:asciiTheme="minorHAnsi" w:hAnsiTheme="minorHAnsi"/>
          <w:sz w:val="18"/>
          <w:szCs w:val="18"/>
        </w:rPr>
      </w:r>
      <w:r w:rsidRPr="00D47933">
        <w:rPr>
          <w:rFonts w:asciiTheme="minorHAnsi" w:hAnsiTheme="minorHAnsi"/>
          <w:sz w:val="18"/>
          <w:szCs w:val="18"/>
        </w:rPr>
        <w:fldChar w:fldCharType="separate"/>
      </w:r>
      <w:r w:rsidR="006A4803">
        <w:rPr>
          <w:rFonts w:asciiTheme="minorHAnsi" w:hAnsiTheme="minorHAnsi"/>
          <w:sz w:val="18"/>
          <w:szCs w:val="18"/>
        </w:rPr>
        <w:t>C3.5</w:t>
      </w:r>
      <w:r w:rsidRPr="00D47933">
        <w:rPr>
          <w:rFonts w:asciiTheme="minorHAnsi" w:hAnsiTheme="minorHAnsi"/>
          <w:sz w:val="18"/>
          <w:szCs w:val="18"/>
        </w:rPr>
        <w:fldChar w:fldCharType="end"/>
      </w:r>
      <w:r w:rsidRPr="00D47933">
        <w:rPr>
          <w:rFonts w:asciiTheme="minorHAnsi" w:hAnsiTheme="minorHAnsi"/>
          <w:sz w:val="18"/>
          <w:szCs w:val="18"/>
        </w:rPr>
        <w:t>)</w:t>
      </w:r>
    </w:p>
    <w:p w14:paraId="62EBC512" w14:textId="77777777" w:rsidR="007C47D4" w:rsidRDefault="00CC2044" w:rsidP="002D2116">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D47933">
        <w:rPr>
          <w:rFonts w:asciiTheme="minorHAnsi" w:hAnsiTheme="minorHAnsi"/>
          <w:sz w:val="18"/>
          <w:szCs w:val="18"/>
        </w:rPr>
        <w:t xml:space="preserve">B = The employee's new salary (following an increase under subclause </w:t>
      </w:r>
      <w:r w:rsidRPr="00D47933">
        <w:rPr>
          <w:rFonts w:asciiTheme="minorHAnsi" w:hAnsiTheme="minorHAnsi"/>
          <w:sz w:val="18"/>
          <w:szCs w:val="18"/>
        </w:rPr>
        <w:fldChar w:fldCharType="begin"/>
      </w:r>
      <w:r w:rsidRPr="00D47933">
        <w:rPr>
          <w:rFonts w:asciiTheme="minorHAnsi" w:hAnsiTheme="minorHAnsi"/>
          <w:sz w:val="18"/>
          <w:szCs w:val="18"/>
        </w:rPr>
        <w:instrText xml:space="preserve"> REF _Ref491425331 \n \h  \* MERGEFORMAT </w:instrText>
      </w:r>
      <w:r w:rsidRPr="00D47933">
        <w:rPr>
          <w:rFonts w:asciiTheme="minorHAnsi" w:hAnsiTheme="minorHAnsi"/>
          <w:sz w:val="18"/>
          <w:szCs w:val="18"/>
        </w:rPr>
      </w:r>
      <w:r w:rsidRPr="00D47933">
        <w:rPr>
          <w:rFonts w:asciiTheme="minorHAnsi" w:hAnsiTheme="minorHAnsi"/>
          <w:sz w:val="18"/>
          <w:szCs w:val="18"/>
        </w:rPr>
        <w:fldChar w:fldCharType="separate"/>
      </w:r>
      <w:r w:rsidR="006A4803">
        <w:rPr>
          <w:rFonts w:asciiTheme="minorHAnsi" w:hAnsiTheme="minorHAnsi"/>
          <w:sz w:val="18"/>
          <w:szCs w:val="18"/>
        </w:rPr>
        <w:t>C3.5</w:t>
      </w:r>
      <w:r w:rsidRPr="00D47933">
        <w:rPr>
          <w:rFonts w:asciiTheme="minorHAnsi" w:hAnsiTheme="minorHAnsi"/>
          <w:sz w:val="18"/>
          <w:szCs w:val="18"/>
        </w:rPr>
        <w:fldChar w:fldCharType="end"/>
      </w:r>
      <w:r w:rsidRPr="00D47933">
        <w:rPr>
          <w:rFonts w:asciiTheme="minorHAnsi" w:hAnsiTheme="minorHAnsi"/>
          <w:sz w:val="18"/>
          <w:szCs w:val="18"/>
        </w:rPr>
        <w:t>)</w:t>
      </w:r>
    </w:p>
    <w:p w14:paraId="09F44159" w14:textId="77777777" w:rsidR="007C47D4" w:rsidRPr="0072606D" w:rsidRDefault="00CC2044" w:rsidP="002D2116">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72606D">
        <w:rPr>
          <w:rFonts w:asciiTheme="minorHAnsi" w:hAnsiTheme="minorHAnsi"/>
          <w:sz w:val="18"/>
          <w:szCs w:val="18"/>
        </w:rPr>
        <w:t>X = The relevant percentage increase in accordance with clause C3</w:t>
      </w:r>
    </w:p>
    <w:p w14:paraId="7A7BB14B" w14:textId="77777777" w:rsidR="000620FC" w:rsidRPr="003D19B1" w:rsidRDefault="00CC2044" w:rsidP="003D19B1">
      <w:pPr>
        <w:widowControl w:val="0"/>
        <w:numPr>
          <w:ilvl w:val="2"/>
          <w:numId w:val="49"/>
        </w:numPr>
        <w:autoSpaceDE w:val="0"/>
        <w:autoSpaceDN w:val="0"/>
        <w:spacing w:before="240" w:after="170" w:line="260" w:lineRule="exact"/>
        <w:rPr>
          <w:szCs w:val="20"/>
        </w:rPr>
      </w:pPr>
      <w:bookmarkStart w:id="157" w:name="_Ref491425925"/>
      <w:r w:rsidRPr="00D47933">
        <w:rPr>
          <w:szCs w:val="20"/>
        </w:rPr>
        <w:t xml:space="preserve">Where an employee’s salary remains above the maximum salary level for their classification after adjustments to the salary bands under subclauses </w:t>
      </w:r>
      <w:r w:rsidRPr="00D47933">
        <w:rPr>
          <w:szCs w:val="20"/>
        </w:rPr>
        <w:fldChar w:fldCharType="begin"/>
      </w:r>
      <w:r w:rsidRPr="00D47933">
        <w:rPr>
          <w:szCs w:val="20"/>
        </w:rPr>
        <w:instrText xml:space="preserve"> REF _Ref491425268 \n \h  \* MERGEFORMAT </w:instrText>
      </w:r>
      <w:r w:rsidRPr="00D47933">
        <w:rPr>
          <w:szCs w:val="20"/>
        </w:rPr>
      </w:r>
      <w:r w:rsidRPr="00D47933">
        <w:rPr>
          <w:szCs w:val="20"/>
        </w:rPr>
        <w:fldChar w:fldCharType="separate"/>
      </w:r>
      <w:r w:rsidR="006A4803">
        <w:rPr>
          <w:szCs w:val="20"/>
        </w:rPr>
        <w:t>C3.1</w:t>
      </w:r>
      <w:r w:rsidRPr="00D47933">
        <w:rPr>
          <w:szCs w:val="20"/>
        </w:rPr>
        <w:fldChar w:fldCharType="end"/>
      </w:r>
      <w:r w:rsidRPr="00D47933">
        <w:rPr>
          <w:szCs w:val="20"/>
        </w:rPr>
        <w:t xml:space="preserve">,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or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 the employee will receive a fortnightly allowance equal to the annual salary increase of their salary calculated by applying Formula C2.</w:t>
      </w:r>
      <w:bookmarkEnd w:id="157"/>
    </w:p>
    <w:p w14:paraId="764D92C3" w14:textId="77777777" w:rsidR="00776A44" w:rsidRDefault="00CC2044" w:rsidP="00776A44">
      <w:pPr>
        <w:widowControl w:val="0"/>
        <w:autoSpaceDE w:val="0"/>
        <w:autoSpaceDN w:val="0"/>
        <w:spacing w:line="260" w:lineRule="exact"/>
        <w:ind w:left="709"/>
        <w:rPr>
          <w:rFonts w:eastAsia="Roboto" w:cs="Roboto"/>
          <w:szCs w:val="20"/>
          <w:lang w:val="en-US"/>
        </w:rPr>
      </w:pPr>
      <w:r w:rsidRPr="00D47933">
        <w:rPr>
          <w:rFonts w:eastAsia="Roboto" w:cs="Roboto"/>
          <w:b/>
          <w:bCs/>
          <w:szCs w:val="20"/>
          <w:lang w:val="en-US"/>
        </w:rPr>
        <w:t xml:space="preserve">Formula C2: </w:t>
      </w:r>
      <w:r w:rsidRPr="00D47933">
        <w:rPr>
          <w:szCs w:val="20"/>
        </w:rPr>
        <w:t xml:space="preserve">Fortnightly allowance (where the employee's salary remains above the salary band) under subclause </w:t>
      </w:r>
      <w:r w:rsidRPr="00D47933">
        <w:rPr>
          <w:szCs w:val="20"/>
        </w:rPr>
        <w:fldChar w:fldCharType="begin"/>
      </w:r>
      <w:r w:rsidRPr="00D47933">
        <w:rPr>
          <w:szCs w:val="20"/>
        </w:rPr>
        <w:instrText xml:space="preserve"> REF _Ref491425916 \n \h  \* MERGEFORMAT </w:instrText>
      </w:r>
      <w:r w:rsidRPr="00D47933">
        <w:rPr>
          <w:szCs w:val="20"/>
        </w:rPr>
      </w:r>
      <w:r w:rsidRPr="00D47933">
        <w:rPr>
          <w:szCs w:val="20"/>
        </w:rPr>
        <w:fldChar w:fldCharType="separate"/>
      </w:r>
      <w:r w:rsidR="006A4803">
        <w:rPr>
          <w:szCs w:val="20"/>
        </w:rPr>
        <w:t>C3.6</w:t>
      </w:r>
      <w:r w:rsidRPr="00D47933">
        <w:rPr>
          <w:szCs w:val="20"/>
        </w:rPr>
        <w:fldChar w:fldCharType="end"/>
      </w:r>
      <w:r w:rsidRPr="00D47933">
        <w:rPr>
          <w:szCs w:val="20"/>
        </w:rPr>
        <w:t xml:space="preserve"> is calculated by applying the following formula</w:t>
      </w:r>
      <w:r w:rsidRPr="00D47933">
        <w:rPr>
          <w:rFonts w:eastAsia="Roboto" w:cs="Roboto"/>
          <w:szCs w:val="20"/>
          <w:lang w:val="en-US"/>
        </w:rPr>
        <w:t>:</w:t>
      </w:r>
    </w:p>
    <w:p w14:paraId="1904413F" w14:textId="77777777" w:rsidR="00854E2E" w:rsidRPr="00854E2E" w:rsidRDefault="00CC2044" w:rsidP="00854E2E">
      <w:pPr>
        <w:widowControl w:val="0"/>
        <w:autoSpaceDE w:val="0"/>
        <w:autoSpaceDN w:val="0"/>
        <w:spacing w:before="720" w:line="260" w:lineRule="exact"/>
        <w:ind w:left="709"/>
        <w:jc w:val="center"/>
        <w:rPr>
          <w:rFonts w:eastAsia="Roboto" w:cs="Roboto"/>
          <w:szCs w:val="20"/>
          <w:lang w:val="en-US"/>
        </w:rPr>
      </w:pPr>
      <w:r>
        <w:rPr>
          <w:rFonts w:eastAsia="Roboto" w:cs="Roboto"/>
          <w:noProof/>
          <w:szCs w:val="20"/>
          <w:lang w:val="en-US"/>
        </w:rPr>
        <w:drawing>
          <wp:inline distT="0" distB="0" distL="0" distR="0" wp14:anchorId="549A9E43" wp14:editId="4AB6612E">
            <wp:extent cx="891058" cy="434008"/>
            <wp:effectExtent l="0" t="0" r="4445" b="4445"/>
            <wp:docPr id="1053224071" name="Picture 3" descr="Formula C2: (A multiplied by X, then multiplied by twelve); then divided by three hundred and thirt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24071" name="Picture 3" descr="Formula C2: (A multiplied by X, then multiplied by twelve); then divided by three hundred and thirteen.&#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588" cy="436215"/>
                    </a:xfrm>
                    <a:prstGeom prst="rect">
                      <a:avLst/>
                    </a:prstGeom>
                  </pic:spPr>
                </pic:pic>
              </a:graphicData>
            </a:graphic>
          </wp:inline>
        </w:drawing>
      </w:r>
    </w:p>
    <w:p w14:paraId="5347D1D9" w14:textId="77777777" w:rsidR="00854E2E" w:rsidRPr="00D47933" w:rsidRDefault="00CC2044" w:rsidP="002D2116">
      <w:pPr>
        <w:pStyle w:val="NoSpacing"/>
        <w:ind w:left="1560"/>
        <w:rPr>
          <w:b/>
          <w:bCs/>
          <w:sz w:val="18"/>
          <w:szCs w:val="18"/>
        </w:rPr>
      </w:pPr>
      <w:r w:rsidRPr="00D47933">
        <w:rPr>
          <w:b/>
          <w:bCs/>
          <w:sz w:val="18"/>
          <w:szCs w:val="18"/>
        </w:rPr>
        <w:t>Where:</w:t>
      </w:r>
    </w:p>
    <w:p w14:paraId="054A4202" w14:textId="77777777" w:rsidR="00854E2E" w:rsidRDefault="00CC2044" w:rsidP="002D2116">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D47933">
        <w:rPr>
          <w:rFonts w:asciiTheme="minorHAnsi" w:hAnsiTheme="minorHAnsi"/>
          <w:sz w:val="18"/>
          <w:szCs w:val="18"/>
        </w:rPr>
        <w:lastRenderedPageBreak/>
        <w:t>A = The employee's annual salary</w:t>
      </w:r>
    </w:p>
    <w:p w14:paraId="0CD307D8" w14:textId="77777777" w:rsidR="00854E2E" w:rsidRPr="00854E2E" w:rsidRDefault="00CC2044" w:rsidP="002D2116">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854E2E">
        <w:rPr>
          <w:rFonts w:asciiTheme="minorHAnsi" w:hAnsiTheme="minorHAnsi"/>
          <w:sz w:val="18"/>
          <w:szCs w:val="18"/>
        </w:rPr>
        <w:t>X = The relevant percentage increase in accordance with clause C3</w:t>
      </w:r>
    </w:p>
    <w:p w14:paraId="16E09707" w14:textId="77777777" w:rsidR="000620FC" w:rsidRPr="00D47933" w:rsidRDefault="00CC2044" w:rsidP="00345FEB">
      <w:pPr>
        <w:widowControl w:val="0"/>
        <w:numPr>
          <w:ilvl w:val="2"/>
          <w:numId w:val="50"/>
        </w:numPr>
        <w:autoSpaceDE w:val="0"/>
        <w:autoSpaceDN w:val="0"/>
        <w:spacing w:before="240" w:after="170" w:line="260" w:lineRule="exact"/>
        <w:rPr>
          <w:szCs w:val="20"/>
        </w:rPr>
      </w:pPr>
      <w:r w:rsidRPr="00D47933">
        <w:rPr>
          <w:szCs w:val="20"/>
        </w:rPr>
        <w:t xml:space="preserve">Subject to subclause </w:t>
      </w:r>
      <w:r w:rsidRPr="00D47933">
        <w:rPr>
          <w:szCs w:val="20"/>
        </w:rPr>
        <w:fldChar w:fldCharType="begin"/>
      </w:r>
      <w:r w:rsidRPr="00D47933">
        <w:rPr>
          <w:szCs w:val="20"/>
        </w:rPr>
        <w:instrText xml:space="preserve"> REF _Ref491425954 \n \h  \* MERGEFORMAT </w:instrText>
      </w:r>
      <w:r w:rsidRPr="00D47933">
        <w:rPr>
          <w:szCs w:val="20"/>
        </w:rPr>
      </w:r>
      <w:r w:rsidRPr="00D47933">
        <w:rPr>
          <w:szCs w:val="20"/>
        </w:rPr>
        <w:fldChar w:fldCharType="separate"/>
      </w:r>
      <w:r w:rsidR="006A4803">
        <w:rPr>
          <w:szCs w:val="20"/>
        </w:rPr>
        <w:t>C3.9</w:t>
      </w:r>
      <w:r w:rsidRPr="00D47933">
        <w:rPr>
          <w:szCs w:val="20"/>
        </w:rPr>
        <w:fldChar w:fldCharType="end"/>
      </w:r>
      <w:r w:rsidRPr="00D47933">
        <w:rPr>
          <w:szCs w:val="20"/>
        </w:rPr>
        <w:t xml:space="preserve">, an allowance payable under subclause </w:t>
      </w:r>
      <w:r w:rsidRPr="00D47933">
        <w:rPr>
          <w:szCs w:val="20"/>
        </w:rPr>
        <w:fldChar w:fldCharType="begin"/>
      </w:r>
      <w:r w:rsidRPr="00D47933">
        <w:rPr>
          <w:szCs w:val="20"/>
        </w:rPr>
        <w:instrText xml:space="preserve"> REF _Ref491425916 \n \h  \* MERGEFORMAT </w:instrText>
      </w:r>
      <w:r w:rsidRPr="00D47933">
        <w:rPr>
          <w:szCs w:val="20"/>
        </w:rPr>
      </w:r>
      <w:r w:rsidRPr="00D47933">
        <w:rPr>
          <w:szCs w:val="20"/>
        </w:rPr>
        <w:fldChar w:fldCharType="separate"/>
      </w:r>
      <w:r w:rsidR="006A4803">
        <w:rPr>
          <w:szCs w:val="20"/>
        </w:rPr>
        <w:t>C3.6</w:t>
      </w:r>
      <w:r w:rsidRPr="00D47933">
        <w:rPr>
          <w:szCs w:val="20"/>
        </w:rPr>
        <w:fldChar w:fldCharType="end"/>
      </w:r>
      <w:r w:rsidRPr="00D47933">
        <w:rPr>
          <w:szCs w:val="20"/>
        </w:rPr>
        <w:t xml:space="preserve"> or </w:t>
      </w:r>
      <w:r w:rsidRPr="00D47933">
        <w:rPr>
          <w:szCs w:val="20"/>
        </w:rPr>
        <w:fldChar w:fldCharType="begin"/>
      </w:r>
      <w:r w:rsidRPr="00D47933">
        <w:rPr>
          <w:szCs w:val="20"/>
        </w:rPr>
        <w:instrText xml:space="preserve"> REF _Ref491425925 \n \h  \* MERGEFORMAT </w:instrText>
      </w:r>
      <w:r w:rsidRPr="00D47933">
        <w:rPr>
          <w:szCs w:val="20"/>
        </w:rPr>
      </w:r>
      <w:r w:rsidRPr="00D47933">
        <w:rPr>
          <w:szCs w:val="20"/>
        </w:rPr>
        <w:fldChar w:fldCharType="separate"/>
      </w:r>
      <w:r w:rsidR="006A4803">
        <w:rPr>
          <w:szCs w:val="20"/>
        </w:rPr>
        <w:t>C3.7</w:t>
      </w:r>
      <w:r w:rsidRPr="00D47933">
        <w:rPr>
          <w:szCs w:val="20"/>
        </w:rPr>
        <w:fldChar w:fldCharType="end"/>
      </w:r>
      <w:r w:rsidRPr="00D47933">
        <w:rPr>
          <w:szCs w:val="20"/>
        </w:rPr>
        <w:t xml:space="preserve"> will be payable for the following period (with a pro rata adjustment for any part fortnight):</w:t>
      </w:r>
    </w:p>
    <w:p w14:paraId="410EABCE" w14:textId="77777777" w:rsidR="006D096C" w:rsidRPr="006D096C" w:rsidRDefault="00CC2044" w:rsidP="006D096C">
      <w:pPr>
        <w:widowControl w:val="0"/>
        <w:numPr>
          <w:ilvl w:val="3"/>
          <w:numId w:val="67"/>
        </w:numPr>
        <w:autoSpaceDE w:val="0"/>
        <w:autoSpaceDN w:val="0"/>
        <w:spacing w:before="0" w:after="170" w:line="260" w:lineRule="exact"/>
        <w:rPr>
          <w:szCs w:val="20"/>
        </w:rPr>
      </w:pPr>
      <w:r w:rsidRPr="00D47933">
        <w:rPr>
          <w:szCs w:val="20"/>
        </w:rPr>
        <w:t xml:space="preserve">an allowance payable in lieu of a salary increase under subclause </w:t>
      </w:r>
      <w:r w:rsidRPr="00D47933">
        <w:rPr>
          <w:szCs w:val="20"/>
        </w:rPr>
        <w:fldChar w:fldCharType="begin"/>
      </w:r>
      <w:r w:rsidRPr="00D47933">
        <w:rPr>
          <w:szCs w:val="20"/>
        </w:rPr>
        <w:instrText xml:space="preserve"> REF _Ref491425268 \n \h  \* MERGEFORMAT </w:instrText>
      </w:r>
      <w:r w:rsidRPr="00D47933">
        <w:rPr>
          <w:szCs w:val="20"/>
        </w:rPr>
      </w:r>
      <w:r w:rsidRPr="00D47933">
        <w:rPr>
          <w:szCs w:val="20"/>
        </w:rPr>
        <w:fldChar w:fldCharType="separate"/>
      </w:r>
      <w:r w:rsidR="006A4803">
        <w:rPr>
          <w:szCs w:val="20"/>
        </w:rPr>
        <w:t>C3.1</w:t>
      </w:r>
      <w:r w:rsidRPr="00D47933">
        <w:rPr>
          <w:szCs w:val="20"/>
        </w:rPr>
        <w:fldChar w:fldCharType="end"/>
      </w:r>
      <w:r w:rsidRPr="00D47933">
        <w:rPr>
          <w:szCs w:val="20"/>
        </w:rPr>
        <w:t xml:space="preserve"> – payable fortnightly from the first full pay period after 1 March 2024 until the day prior to the first full pay period after 1 March 2025;</w:t>
      </w:r>
    </w:p>
    <w:p w14:paraId="6AE1C384" w14:textId="77777777" w:rsidR="000620FC" w:rsidRPr="00D47933" w:rsidRDefault="00CC2044" w:rsidP="000620FC">
      <w:pPr>
        <w:widowControl w:val="0"/>
        <w:numPr>
          <w:ilvl w:val="3"/>
          <w:numId w:val="67"/>
        </w:numPr>
        <w:autoSpaceDE w:val="0"/>
        <w:autoSpaceDN w:val="0"/>
        <w:spacing w:before="0" w:after="170" w:line="260" w:lineRule="exact"/>
        <w:rPr>
          <w:szCs w:val="20"/>
        </w:rPr>
      </w:pPr>
      <w:r w:rsidRPr="00D47933">
        <w:rPr>
          <w:szCs w:val="20"/>
        </w:rPr>
        <w:t xml:space="preserve">an allowance payable in lieu of a salary increase under subclause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 payable fortnightly from the first full pay period after 1 March 2025 until the day prior to the first full pay period after 1 March 2026; and</w:t>
      </w:r>
    </w:p>
    <w:p w14:paraId="72169C4E" w14:textId="77777777" w:rsidR="000620FC" w:rsidRPr="00D47933" w:rsidRDefault="00CC2044" w:rsidP="000620FC">
      <w:pPr>
        <w:widowControl w:val="0"/>
        <w:numPr>
          <w:ilvl w:val="3"/>
          <w:numId w:val="67"/>
        </w:numPr>
        <w:autoSpaceDE w:val="0"/>
        <w:autoSpaceDN w:val="0"/>
        <w:spacing w:before="0" w:after="170" w:line="260" w:lineRule="exact"/>
        <w:rPr>
          <w:szCs w:val="20"/>
        </w:rPr>
      </w:pPr>
      <w:r w:rsidRPr="00D47933">
        <w:rPr>
          <w:szCs w:val="20"/>
        </w:rPr>
        <w:t xml:space="preserve">an allowance payable in lieu of a salary increase under subclause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 xml:space="preserve"> – payable fortnightly from the first full pay period after 1 March 2026 until the nominal expiry date of this Agreement in accordance with subclause A3.2.</w:t>
      </w:r>
    </w:p>
    <w:p w14:paraId="68775831" w14:textId="77777777" w:rsidR="000620FC" w:rsidRPr="00D47933" w:rsidRDefault="00CC2044" w:rsidP="000620FC">
      <w:pPr>
        <w:widowControl w:val="0"/>
        <w:numPr>
          <w:ilvl w:val="2"/>
          <w:numId w:val="51"/>
        </w:numPr>
        <w:autoSpaceDE w:val="0"/>
        <w:autoSpaceDN w:val="0"/>
        <w:spacing w:before="0" w:after="170" w:line="260" w:lineRule="exact"/>
        <w:rPr>
          <w:szCs w:val="20"/>
        </w:rPr>
      </w:pPr>
      <w:bookmarkStart w:id="158" w:name="_Ref491425954"/>
      <w:r w:rsidRPr="00D47933">
        <w:rPr>
          <w:szCs w:val="20"/>
        </w:rPr>
        <w:t>An allowance payable under this clause C3:</w:t>
      </w:r>
      <w:bookmarkEnd w:id="158"/>
    </w:p>
    <w:p w14:paraId="457F3361" w14:textId="77777777" w:rsidR="000620FC" w:rsidRPr="00D47933" w:rsidRDefault="00CC2044" w:rsidP="000620FC">
      <w:pPr>
        <w:widowControl w:val="0"/>
        <w:numPr>
          <w:ilvl w:val="3"/>
          <w:numId w:val="68"/>
        </w:numPr>
        <w:autoSpaceDE w:val="0"/>
        <w:autoSpaceDN w:val="0"/>
        <w:spacing w:before="0" w:after="170" w:line="260" w:lineRule="exact"/>
        <w:rPr>
          <w:szCs w:val="20"/>
        </w:rPr>
      </w:pPr>
      <w:bookmarkStart w:id="159" w:name="_Ref491426583"/>
      <w:r w:rsidRPr="00D47933">
        <w:rPr>
          <w:szCs w:val="20"/>
        </w:rPr>
        <w:t>is taxable as ordinary remuneration;</w:t>
      </w:r>
      <w:bookmarkEnd w:id="159"/>
    </w:p>
    <w:p w14:paraId="3BE2F970" w14:textId="77777777" w:rsidR="000620FC" w:rsidRPr="00D47933" w:rsidRDefault="00CC2044" w:rsidP="000620FC">
      <w:pPr>
        <w:widowControl w:val="0"/>
        <w:numPr>
          <w:ilvl w:val="3"/>
          <w:numId w:val="68"/>
        </w:numPr>
        <w:autoSpaceDE w:val="0"/>
        <w:autoSpaceDN w:val="0"/>
        <w:spacing w:before="0" w:after="170" w:line="260" w:lineRule="exact"/>
        <w:rPr>
          <w:szCs w:val="20"/>
        </w:rPr>
      </w:pPr>
      <w:r w:rsidRPr="00D47933">
        <w:rPr>
          <w:szCs w:val="20"/>
        </w:rPr>
        <w:t>will be payable during periods of approved leave, but will not be payable during periods of unpaid leave or unauthorised absences;</w:t>
      </w:r>
    </w:p>
    <w:p w14:paraId="0D88186E" w14:textId="77777777" w:rsidR="000620FC" w:rsidRPr="00D47933" w:rsidRDefault="00CC2044" w:rsidP="000620FC">
      <w:pPr>
        <w:widowControl w:val="0"/>
        <w:numPr>
          <w:ilvl w:val="3"/>
          <w:numId w:val="68"/>
        </w:numPr>
        <w:autoSpaceDE w:val="0"/>
        <w:autoSpaceDN w:val="0"/>
        <w:spacing w:before="0" w:after="170" w:line="260" w:lineRule="exact"/>
        <w:rPr>
          <w:szCs w:val="20"/>
        </w:rPr>
      </w:pPr>
      <w:r w:rsidRPr="00D47933">
        <w:rPr>
          <w:szCs w:val="20"/>
        </w:rPr>
        <w:t xml:space="preserve">will be treated as an allowance in the nature of salary for the purposes of calculating a redundancy benefit under subclause </w:t>
      </w:r>
      <w:r w:rsidRPr="00D47933">
        <w:rPr>
          <w:szCs w:val="20"/>
        </w:rPr>
        <w:fldChar w:fldCharType="begin"/>
      </w:r>
      <w:r w:rsidRPr="00D47933">
        <w:rPr>
          <w:szCs w:val="20"/>
        </w:rPr>
        <w:instrText xml:space="preserve"> REF _Ref491426045 \n \h  \* MERGEFORMAT </w:instrText>
      </w:r>
      <w:r w:rsidRPr="00D47933">
        <w:rPr>
          <w:szCs w:val="20"/>
        </w:rPr>
      </w:r>
      <w:r w:rsidRPr="00D47933">
        <w:rPr>
          <w:szCs w:val="20"/>
        </w:rPr>
        <w:fldChar w:fldCharType="separate"/>
      </w:r>
      <w:r w:rsidR="006A4803">
        <w:rPr>
          <w:szCs w:val="20"/>
        </w:rPr>
        <w:t>L8.1</w:t>
      </w:r>
      <w:r w:rsidRPr="00D47933">
        <w:rPr>
          <w:szCs w:val="20"/>
        </w:rPr>
        <w:fldChar w:fldCharType="end"/>
      </w:r>
      <w:r w:rsidRPr="00D47933">
        <w:rPr>
          <w:szCs w:val="20"/>
        </w:rPr>
        <w:t>;</w:t>
      </w:r>
    </w:p>
    <w:p w14:paraId="391DE62A" w14:textId="77777777" w:rsidR="000620FC" w:rsidRPr="00D47933" w:rsidRDefault="00CC2044" w:rsidP="000620FC">
      <w:pPr>
        <w:widowControl w:val="0"/>
        <w:numPr>
          <w:ilvl w:val="3"/>
          <w:numId w:val="68"/>
        </w:numPr>
        <w:autoSpaceDE w:val="0"/>
        <w:autoSpaceDN w:val="0"/>
        <w:spacing w:before="0" w:after="170" w:line="260" w:lineRule="exact"/>
        <w:rPr>
          <w:szCs w:val="20"/>
        </w:rPr>
      </w:pPr>
      <w:bookmarkStart w:id="160" w:name="_Ref491426571"/>
      <w:r w:rsidRPr="00D47933">
        <w:rPr>
          <w:szCs w:val="20"/>
        </w:rPr>
        <w:t>will not be payable during a period in which an employee receives temporary higher duties allowance under clause D1, but will be taken into account when determining the minimum amount of temporary higher duties allowance payable under clause D1; and</w:t>
      </w:r>
      <w:bookmarkEnd w:id="160"/>
    </w:p>
    <w:p w14:paraId="4B13A78F" w14:textId="77777777" w:rsidR="000620FC" w:rsidRPr="00D47933" w:rsidRDefault="00CC2044" w:rsidP="000620FC">
      <w:pPr>
        <w:widowControl w:val="0"/>
        <w:numPr>
          <w:ilvl w:val="3"/>
          <w:numId w:val="68"/>
        </w:numPr>
        <w:autoSpaceDE w:val="0"/>
        <w:autoSpaceDN w:val="0"/>
        <w:spacing w:before="0" w:after="170" w:line="260" w:lineRule="exact"/>
        <w:rPr>
          <w:szCs w:val="20"/>
        </w:rPr>
      </w:pPr>
      <w:r w:rsidRPr="00D47933">
        <w:rPr>
          <w:szCs w:val="20"/>
        </w:rPr>
        <w:t>will not count as salary for any other purpose under this Agreement, including (without limitation) for the purpose of calculating overtime payments under clause F11 or shift penalties under clause F14.</w:t>
      </w:r>
    </w:p>
    <w:p w14:paraId="4C0FEBAB" w14:textId="77777777" w:rsidR="000620FC" w:rsidRPr="00D47933" w:rsidRDefault="00CC2044" w:rsidP="00C20C72">
      <w:pPr>
        <w:pStyle w:val="Heading2"/>
      </w:pPr>
      <w:bookmarkStart w:id="161" w:name="_Toc491423532"/>
      <w:bookmarkStart w:id="162" w:name="_Ref491425196"/>
      <w:bookmarkStart w:id="163" w:name="_Ref491426126"/>
      <w:bookmarkStart w:id="164" w:name="_Ref491427011"/>
      <w:bookmarkStart w:id="165" w:name="_Ref491427085"/>
      <w:bookmarkStart w:id="166" w:name="_Ref491431234"/>
      <w:bookmarkStart w:id="167" w:name="_Ref491432297"/>
      <w:bookmarkStart w:id="168" w:name="_Ref491433985"/>
      <w:bookmarkStart w:id="169" w:name="_Ref491434022"/>
      <w:bookmarkStart w:id="170" w:name="_Ref491434028"/>
      <w:bookmarkStart w:id="171" w:name="_Toc491850932"/>
      <w:bookmarkStart w:id="172" w:name="_Toc146026814"/>
      <w:bookmarkStart w:id="173" w:name="_Toc155255726"/>
      <w:bookmarkStart w:id="174" w:name="_Toc158361078"/>
      <w:r>
        <w:t>C4</w:t>
      </w:r>
      <w:r>
        <w:tab/>
      </w:r>
      <w:r w:rsidRPr="00D47933">
        <w:t>Salary advancement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9D0ED58" w14:textId="77777777" w:rsidR="000620FC" w:rsidRPr="00D47933" w:rsidRDefault="00CC2044" w:rsidP="000620FC">
      <w:pPr>
        <w:pStyle w:val="DHSBodytext"/>
        <w:widowControl w:val="0"/>
        <w:numPr>
          <w:ilvl w:val="2"/>
          <w:numId w:val="52"/>
        </w:numPr>
        <w:autoSpaceDE w:val="0"/>
        <w:autoSpaceDN w:val="0"/>
        <w:spacing w:after="170" w:line="260" w:lineRule="exact"/>
        <w:rPr>
          <w:rFonts w:asciiTheme="minorHAnsi" w:hAnsiTheme="minorHAnsi"/>
          <w:szCs w:val="20"/>
        </w:rPr>
      </w:pPr>
      <w:r w:rsidRPr="00D47933">
        <w:rPr>
          <w:rFonts w:asciiTheme="minorHAnsi" w:hAnsiTheme="minorHAnsi"/>
          <w:szCs w:val="20"/>
        </w:rPr>
        <w:t>The performance cycle period will run from 1 July each year to 30 June in the following year.</w:t>
      </w:r>
    </w:p>
    <w:p w14:paraId="7F2E03DC" w14:textId="77777777" w:rsidR="000620FC" w:rsidRPr="00D47933" w:rsidRDefault="00CC2044" w:rsidP="000620FC">
      <w:pPr>
        <w:widowControl w:val="0"/>
        <w:numPr>
          <w:ilvl w:val="2"/>
          <w:numId w:val="53"/>
        </w:numPr>
        <w:autoSpaceDE w:val="0"/>
        <w:autoSpaceDN w:val="0"/>
        <w:spacing w:before="0" w:after="170" w:line="260" w:lineRule="exact"/>
        <w:rPr>
          <w:szCs w:val="20"/>
        </w:rPr>
      </w:pPr>
      <w:r w:rsidRPr="00D47933">
        <w:rPr>
          <w:szCs w:val="20"/>
        </w:rPr>
        <w:t>Performance-based salary advancement will be applied from 1 September in each year.</w:t>
      </w:r>
    </w:p>
    <w:p w14:paraId="23570649" w14:textId="77777777" w:rsidR="000620FC" w:rsidRPr="00D47933" w:rsidRDefault="00CC2044" w:rsidP="000620FC">
      <w:pPr>
        <w:widowControl w:val="0"/>
        <w:numPr>
          <w:ilvl w:val="2"/>
          <w:numId w:val="54"/>
        </w:numPr>
        <w:autoSpaceDE w:val="0"/>
        <w:autoSpaceDN w:val="0"/>
        <w:spacing w:before="0" w:after="170" w:line="260" w:lineRule="exact"/>
        <w:rPr>
          <w:szCs w:val="20"/>
        </w:rPr>
      </w:pPr>
      <w:r w:rsidRPr="00D47933">
        <w:rPr>
          <w:szCs w:val="20"/>
        </w:rPr>
        <w:t>An employee is an ‘eligible employee’ for the purposes of clause C4 if:</w:t>
      </w:r>
    </w:p>
    <w:p w14:paraId="5C98DFA1" w14:textId="77777777" w:rsidR="000620FC" w:rsidRPr="00D47933" w:rsidRDefault="00CC2044" w:rsidP="00C20C72">
      <w:pPr>
        <w:widowControl w:val="0"/>
        <w:numPr>
          <w:ilvl w:val="3"/>
          <w:numId w:val="69"/>
        </w:numPr>
        <w:autoSpaceDE w:val="0"/>
        <w:autoSpaceDN w:val="0"/>
        <w:spacing w:before="0" w:line="260" w:lineRule="exact"/>
        <w:ind w:left="1701"/>
        <w:rPr>
          <w:szCs w:val="20"/>
        </w:rPr>
      </w:pPr>
      <w:r w:rsidRPr="00D47933">
        <w:rPr>
          <w:szCs w:val="20"/>
        </w:rPr>
        <w:t>they are:</w:t>
      </w:r>
    </w:p>
    <w:p w14:paraId="6FC81DC5" w14:textId="77777777" w:rsidR="000620FC" w:rsidRPr="00D47933" w:rsidRDefault="00CC2044" w:rsidP="000620FC">
      <w:pPr>
        <w:widowControl w:val="0"/>
        <w:numPr>
          <w:ilvl w:val="4"/>
          <w:numId w:val="69"/>
        </w:numPr>
        <w:autoSpaceDE w:val="0"/>
        <w:autoSpaceDN w:val="0"/>
        <w:spacing w:before="0" w:after="170" w:line="260" w:lineRule="exact"/>
        <w:rPr>
          <w:szCs w:val="20"/>
        </w:rPr>
      </w:pPr>
      <w:r w:rsidRPr="00D47933">
        <w:rPr>
          <w:szCs w:val="20"/>
        </w:rPr>
        <w:t>an ongoing employee; or</w:t>
      </w:r>
    </w:p>
    <w:p w14:paraId="6B2AF930" w14:textId="77777777" w:rsidR="000620FC" w:rsidRPr="00D47933" w:rsidRDefault="00CC2044" w:rsidP="000620FC">
      <w:pPr>
        <w:widowControl w:val="0"/>
        <w:numPr>
          <w:ilvl w:val="4"/>
          <w:numId w:val="69"/>
        </w:numPr>
        <w:autoSpaceDE w:val="0"/>
        <w:autoSpaceDN w:val="0"/>
        <w:spacing w:before="0" w:after="170" w:line="260" w:lineRule="exact"/>
        <w:rPr>
          <w:szCs w:val="20"/>
        </w:rPr>
      </w:pPr>
      <w:r w:rsidRPr="00D47933">
        <w:rPr>
          <w:szCs w:val="20"/>
        </w:rPr>
        <w:t>a non-ongoing employee with 6 months or more continuous service at 30 June in the relevant year;</w:t>
      </w:r>
    </w:p>
    <w:p w14:paraId="6AA6928F" w14:textId="77777777" w:rsidR="003D19B1" w:rsidRPr="003D19B1" w:rsidRDefault="00CC2044" w:rsidP="003D19B1">
      <w:pPr>
        <w:widowControl w:val="0"/>
        <w:numPr>
          <w:ilvl w:val="3"/>
          <w:numId w:val="69"/>
        </w:numPr>
        <w:autoSpaceDE w:val="0"/>
        <w:autoSpaceDN w:val="0"/>
        <w:spacing w:before="0" w:after="170" w:line="260" w:lineRule="exact"/>
        <w:rPr>
          <w:szCs w:val="20"/>
        </w:rPr>
      </w:pPr>
      <w:bookmarkStart w:id="175" w:name="_Ref491434616"/>
      <w:r w:rsidRPr="00D47933">
        <w:rPr>
          <w:szCs w:val="20"/>
        </w:rPr>
        <w:t xml:space="preserve">they are not undertaking an </w:t>
      </w:r>
      <w:r w:rsidR="00E9790F">
        <w:rPr>
          <w:szCs w:val="20"/>
        </w:rPr>
        <w:t>E</w:t>
      </w:r>
      <w:r w:rsidRPr="00D47933">
        <w:rPr>
          <w:szCs w:val="20"/>
        </w:rPr>
        <w:t xml:space="preserve">ntry </w:t>
      </w:r>
      <w:r w:rsidR="00E9790F">
        <w:rPr>
          <w:szCs w:val="20"/>
        </w:rPr>
        <w:t>L</w:t>
      </w:r>
      <w:r w:rsidRPr="00D47933">
        <w:rPr>
          <w:szCs w:val="20"/>
        </w:rPr>
        <w:t xml:space="preserve">evel </w:t>
      </w:r>
      <w:r w:rsidR="00E9790F">
        <w:rPr>
          <w:szCs w:val="20"/>
        </w:rPr>
        <w:t>P</w:t>
      </w:r>
      <w:r w:rsidRPr="00D47933">
        <w:rPr>
          <w:szCs w:val="20"/>
        </w:rPr>
        <w:t>rogram;</w:t>
      </w:r>
      <w:bookmarkEnd w:id="175"/>
    </w:p>
    <w:p w14:paraId="135155FD" w14:textId="77777777" w:rsidR="000620FC" w:rsidRPr="003D19B1" w:rsidRDefault="00CC2044" w:rsidP="003D19B1">
      <w:pPr>
        <w:widowControl w:val="0"/>
        <w:numPr>
          <w:ilvl w:val="3"/>
          <w:numId w:val="69"/>
        </w:numPr>
        <w:autoSpaceDE w:val="0"/>
        <w:autoSpaceDN w:val="0"/>
        <w:spacing w:before="0" w:after="170" w:line="260" w:lineRule="exact"/>
        <w:rPr>
          <w:szCs w:val="20"/>
        </w:rPr>
      </w:pPr>
      <w:r w:rsidRPr="003D19B1">
        <w:rPr>
          <w:szCs w:val="20"/>
        </w:rPr>
        <w:t xml:space="preserve">they have 18 weeks of aggregate eligible service at or above the relevant classification level during the </w:t>
      </w:r>
      <w:bookmarkStart w:id="176" w:name="_Hlk151738300"/>
      <w:r w:rsidRPr="003D19B1">
        <w:rPr>
          <w:szCs w:val="20"/>
        </w:rPr>
        <w:t>relevant performance cycle</w:t>
      </w:r>
      <w:bookmarkEnd w:id="176"/>
      <w:r w:rsidRPr="003D19B1">
        <w:rPr>
          <w:szCs w:val="20"/>
        </w:rPr>
        <w:t>. If an employee has less than 18 weeks of aggregate service at or above the relevant classification level during the relevant performance cycle, the Agency Head may exercise their discretion to determine a higher salary under the salary setting clause at clause C2;</w:t>
      </w:r>
    </w:p>
    <w:p w14:paraId="325C7CD0" w14:textId="77777777" w:rsidR="000620FC" w:rsidRPr="00D47933" w:rsidRDefault="00CC2044" w:rsidP="000620FC">
      <w:pPr>
        <w:widowControl w:val="0"/>
        <w:numPr>
          <w:ilvl w:val="4"/>
          <w:numId w:val="39"/>
        </w:numPr>
        <w:autoSpaceDE w:val="0"/>
        <w:autoSpaceDN w:val="0"/>
        <w:spacing w:before="0" w:after="170" w:line="260" w:lineRule="exact"/>
      </w:pPr>
      <w:r w:rsidRPr="00D47933">
        <w:rPr>
          <w:szCs w:val="20"/>
        </w:rPr>
        <w:t>Eligible service for salary progression will include:</w:t>
      </w:r>
    </w:p>
    <w:p w14:paraId="212D105B" w14:textId="77777777" w:rsidR="000620FC" w:rsidRPr="00D47933" w:rsidRDefault="00CC2044" w:rsidP="000620FC">
      <w:pPr>
        <w:widowControl w:val="0"/>
        <w:numPr>
          <w:ilvl w:val="5"/>
          <w:numId w:val="39"/>
        </w:numPr>
        <w:autoSpaceDE w:val="0"/>
        <w:autoSpaceDN w:val="0"/>
        <w:spacing w:before="0" w:after="170" w:line="260" w:lineRule="exact"/>
      </w:pPr>
      <w:r w:rsidRPr="00D47933">
        <w:rPr>
          <w:szCs w:val="20"/>
        </w:rPr>
        <w:t>periods of paid leave and unpaid parental leave;</w:t>
      </w:r>
    </w:p>
    <w:p w14:paraId="58D92FE6" w14:textId="77777777" w:rsidR="000620FC" w:rsidRPr="00D47933" w:rsidRDefault="00CC2044" w:rsidP="000620FC">
      <w:pPr>
        <w:widowControl w:val="0"/>
        <w:numPr>
          <w:ilvl w:val="5"/>
          <w:numId w:val="39"/>
        </w:numPr>
        <w:autoSpaceDE w:val="0"/>
        <w:autoSpaceDN w:val="0"/>
        <w:spacing w:before="0" w:after="170" w:line="260" w:lineRule="exact"/>
      </w:pPr>
      <w:r w:rsidRPr="00D47933">
        <w:rPr>
          <w:szCs w:val="20"/>
        </w:rPr>
        <w:lastRenderedPageBreak/>
        <w:t xml:space="preserve">periods of unpaid leave that count as service; and </w:t>
      </w:r>
    </w:p>
    <w:p w14:paraId="1F0F7747" w14:textId="77777777" w:rsidR="000620FC" w:rsidRPr="00D47933" w:rsidRDefault="00CC2044" w:rsidP="000620FC">
      <w:pPr>
        <w:widowControl w:val="0"/>
        <w:numPr>
          <w:ilvl w:val="5"/>
          <w:numId w:val="39"/>
        </w:numPr>
        <w:autoSpaceDE w:val="0"/>
        <w:autoSpaceDN w:val="0"/>
        <w:spacing w:before="0" w:after="170" w:line="260" w:lineRule="exact"/>
      </w:pPr>
      <w:r w:rsidRPr="00D47933">
        <w:rPr>
          <w:szCs w:val="20"/>
        </w:rPr>
        <w:t>service while employed on a non-ongoing basis, and</w:t>
      </w:r>
    </w:p>
    <w:p w14:paraId="2F5FA7C6" w14:textId="77777777" w:rsidR="000620FC" w:rsidRPr="00D47933" w:rsidRDefault="00CC2044" w:rsidP="000620FC">
      <w:pPr>
        <w:widowControl w:val="0"/>
        <w:numPr>
          <w:ilvl w:val="3"/>
          <w:numId w:val="69"/>
        </w:numPr>
        <w:autoSpaceDE w:val="0"/>
        <w:autoSpaceDN w:val="0"/>
        <w:spacing w:before="0" w:after="170" w:line="260" w:lineRule="exact"/>
        <w:rPr>
          <w:szCs w:val="20"/>
        </w:rPr>
      </w:pPr>
      <w:r w:rsidRPr="00D47933">
        <w:rPr>
          <w:szCs w:val="20"/>
        </w:rPr>
        <w:t>they have had their performance in relation to each relevant classification level assessed as “Meets Expectations” or “Exceeds Expectations” during their most recent performance review in accordance with clause I9.</w:t>
      </w:r>
    </w:p>
    <w:p w14:paraId="03B42DA0" w14:textId="77777777" w:rsidR="00C31906" w:rsidRPr="00C31906" w:rsidRDefault="00CC2044" w:rsidP="00776A44">
      <w:pPr>
        <w:pStyle w:val="DHSBodytext"/>
        <w:widowControl w:val="0"/>
        <w:numPr>
          <w:ilvl w:val="4"/>
          <w:numId w:val="471"/>
        </w:numPr>
        <w:autoSpaceDE w:val="0"/>
        <w:autoSpaceDN w:val="0"/>
        <w:spacing w:after="170" w:line="260" w:lineRule="exact"/>
        <w:rPr>
          <w:rFonts w:asciiTheme="minorHAnsi" w:eastAsia="Roboto" w:hAnsiTheme="minorHAnsi"/>
          <w:szCs w:val="20"/>
        </w:rPr>
      </w:pPr>
      <w:r w:rsidRPr="00D47933">
        <w:rPr>
          <w:rFonts w:asciiTheme="minorHAnsi" w:eastAsia="Roboto" w:hAnsiTheme="minorHAnsi"/>
          <w:szCs w:val="20"/>
        </w:rPr>
        <w:t>Where an employee is reassessed as “</w:t>
      </w:r>
      <w:r w:rsidRPr="00D47933">
        <w:rPr>
          <w:rFonts w:asciiTheme="minorHAnsi" w:eastAsia="Roboto" w:hAnsiTheme="minorHAnsi" w:cs="Roboto"/>
          <w:szCs w:val="20"/>
        </w:rPr>
        <w:t>Meets Expectations” at the end of a support plan at clause I10 that was</w:t>
      </w:r>
      <w:r w:rsidRPr="00D47933">
        <w:rPr>
          <w:rFonts w:asciiTheme="minorHAnsi" w:eastAsia="Roboto" w:hAnsiTheme="minorHAnsi"/>
          <w:szCs w:val="20"/>
        </w:rPr>
        <w:t xml:space="preserve"> initiated</w:t>
      </w:r>
      <w:r w:rsidRPr="00D47933">
        <w:rPr>
          <w:rFonts w:asciiTheme="minorHAnsi" w:hAnsiTheme="minorHAnsi"/>
          <w:szCs w:val="20"/>
        </w:rPr>
        <w:t xml:space="preserve"> as </w:t>
      </w:r>
      <w:r w:rsidRPr="00D47933">
        <w:rPr>
          <w:rFonts w:asciiTheme="minorHAnsi" w:eastAsia="Roboto" w:hAnsiTheme="minorHAnsi"/>
          <w:szCs w:val="20"/>
        </w:rPr>
        <w:t>a result of</w:t>
      </w:r>
      <w:r w:rsidRPr="00D47933">
        <w:rPr>
          <w:rFonts w:asciiTheme="minorHAnsi" w:hAnsiTheme="minorHAnsi"/>
          <w:szCs w:val="20"/>
        </w:rPr>
        <w:t xml:space="preserve"> subclause </w:t>
      </w:r>
      <w:r w:rsidRPr="00D47933">
        <w:rPr>
          <w:rFonts w:asciiTheme="minorHAnsi" w:eastAsia="Roboto" w:hAnsiTheme="minorHAnsi" w:cs="Roboto"/>
          <w:szCs w:val="20"/>
        </w:rPr>
        <w:t>I10.3,</w:t>
      </w:r>
      <w:r w:rsidRPr="00D47933">
        <w:rPr>
          <w:rFonts w:asciiTheme="minorHAnsi" w:eastAsia="Roboto" w:hAnsiTheme="minorHAnsi"/>
          <w:szCs w:val="20"/>
        </w:rPr>
        <w:t xml:space="preserve"> the employee will be eligible for salary advancement with effect from the date of the reassessment. </w:t>
      </w:r>
      <w:r w:rsidRPr="00D47933">
        <w:rPr>
          <w:rFonts w:asciiTheme="minorHAnsi" w:eastAsia="Roboto" w:hAnsiTheme="minorHAnsi" w:cs="Roboto"/>
          <w:szCs w:val="20"/>
        </w:rPr>
        <w:t>If</w:t>
      </w:r>
      <w:r w:rsidRPr="00D47933">
        <w:rPr>
          <w:rFonts w:asciiTheme="minorHAnsi" w:eastAsia="Roboto" w:hAnsiTheme="minorHAnsi"/>
          <w:szCs w:val="20"/>
        </w:rPr>
        <w:t xml:space="preserve"> the employee has not attained and sustained performance</w:t>
      </w:r>
      <w:r w:rsidRPr="00D47933">
        <w:rPr>
          <w:rFonts w:asciiTheme="minorHAnsi" w:eastAsia="Roboto" w:hAnsiTheme="minorHAnsi" w:cs="Roboto"/>
          <w:szCs w:val="20"/>
        </w:rPr>
        <w:t xml:space="preserve"> that “Meets Expectations” within the period at subclause I10.7,</w:t>
      </w:r>
      <w:r w:rsidRPr="00D47933">
        <w:rPr>
          <w:rFonts w:asciiTheme="minorHAnsi" w:eastAsia="Roboto" w:hAnsiTheme="minorHAnsi"/>
          <w:szCs w:val="20"/>
        </w:rPr>
        <w:t xml:space="preserve"> salary advancement will not occur.</w:t>
      </w:r>
    </w:p>
    <w:p w14:paraId="32470CAC" w14:textId="77777777" w:rsidR="000620FC" w:rsidRPr="00D47933" w:rsidRDefault="00CC2044" w:rsidP="000620FC">
      <w:pPr>
        <w:widowControl w:val="0"/>
        <w:numPr>
          <w:ilvl w:val="2"/>
          <w:numId w:val="55"/>
        </w:numPr>
        <w:autoSpaceDE w:val="0"/>
        <w:autoSpaceDN w:val="0"/>
        <w:spacing w:before="0" w:after="170" w:line="260" w:lineRule="exact"/>
        <w:rPr>
          <w:szCs w:val="20"/>
        </w:rPr>
      </w:pPr>
      <w:r w:rsidRPr="00D47933">
        <w:rPr>
          <w:szCs w:val="20"/>
        </w:rPr>
        <w:t>During a period of unpaid parental leave employees will be eligible to advance a maximum of one increment, regardless of the length of unpaid parental leave.</w:t>
      </w:r>
    </w:p>
    <w:p w14:paraId="6ABDE924" w14:textId="77777777" w:rsidR="000620FC" w:rsidRPr="00D47933" w:rsidRDefault="00CC2044" w:rsidP="000620FC">
      <w:pPr>
        <w:pStyle w:val="Heading3"/>
      </w:pPr>
      <w:bookmarkStart w:id="177" w:name="_Toc158215503"/>
      <w:bookmarkStart w:id="178" w:name="_Toc158215755"/>
      <w:bookmarkStart w:id="179" w:name="_Toc158216418"/>
      <w:bookmarkStart w:id="180" w:name="_Toc158361079"/>
      <w:r w:rsidRPr="00D47933">
        <w:t>Employees with a salary below the maximum salary level for their classification</w:t>
      </w:r>
      <w:bookmarkEnd w:id="177"/>
      <w:bookmarkEnd w:id="178"/>
      <w:bookmarkEnd w:id="179"/>
      <w:bookmarkEnd w:id="180"/>
    </w:p>
    <w:p w14:paraId="12A5EEEF" w14:textId="77777777" w:rsidR="000620FC" w:rsidRPr="00D47933" w:rsidRDefault="00CC2044" w:rsidP="000620FC">
      <w:pPr>
        <w:pStyle w:val="DHSBodytext"/>
        <w:widowControl w:val="0"/>
        <w:numPr>
          <w:ilvl w:val="2"/>
          <w:numId w:val="56"/>
        </w:numPr>
        <w:autoSpaceDE w:val="0"/>
        <w:autoSpaceDN w:val="0"/>
        <w:spacing w:after="170" w:line="260" w:lineRule="exact"/>
        <w:rPr>
          <w:rFonts w:asciiTheme="minorHAnsi" w:hAnsiTheme="minorHAnsi"/>
          <w:szCs w:val="20"/>
        </w:rPr>
      </w:pPr>
      <w:bookmarkStart w:id="181" w:name="_Ref491426195"/>
      <w:r w:rsidRPr="00D47933">
        <w:rPr>
          <w:rFonts w:asciiTheme="minorHAnsi" w:hAnsiTheme="minorHAnsi"/>
          <w:szCs w:val="20"/>
        </w:rPr>
        <w:t>An eligible employee will ordinarily receive performance-based salary advancement at the employee’s classification of 2.75% of the employee’s salary.</w:t>
      </w:r>
      <w:bookmarkEnd w:id="181"/>
    </w:p>
    <w:p w14:paraId="02CC0D09" w14:textId="77777777" w:rsidR="000620FC" w:rsidRPr="00D47933" w:rsidRDefault="00CC2044" w:rsidP="000620FC">
      <w:pPr>
        <w:pStyle w:val="DHSBodytext"/>
        <w:widowControl w:val="0"/>
        <w:numPr>
          <w:ilvl w:val="2"/>
          <w:numId w:val="57"/>
        </w:numPr>
        <w:autoSpaceDE w:val="0"/>
        <w:autoSpaceDN w:val="0"/>
        <w:spacing w:after="170" w:line="260" w:lineRule="exact"/>
        <w:rPr>
          <w:rFonts w:asciiTheme="minorHAnsi" w:hAnsiTheme="minorHAnsi"/>
          <w:szCs w:val="20"/>
        </w:rPr>
      </w:pPr>
      <w:bookmarkStart w:id="182" w:name="_Ref491426203"/>
      <w:r w:rsidRPr="00D47933">
        <w:rPr>
          <w:rFonts w:asciiTheme="minorHAnsi" w:hAnsiTheme="minorHAnsi"/>
          <w:szCs w:val="20"/>
        </w:rPr>
        <w:t>Where an eligible employee has performed duties at a higher classification for an aggregate period of at least 18 weeks during the relevant performance cycle, the employee’s salary for the purpose of paragraph D1.4(a) will ordinarily be increased by 2.75% of the employee’s salary.</w:t>
      </w:r>
      <w:bookmarkEnd w:id="182"/>
    </w:p>
    <w:p w14:paraId="691CCD50" w14:textId="77777777" w:rsidR="000620FC" w:rsidRPr="00D47933" w:rsidRDefault="00CC2044" w:rsidP="000620FC">
      <w:pPr>
        <w:pStyle w:val="DHSBodytext"/>
        <w:widowControl w:val="0"/>
        <w:numPr>
          <w:ilvl w:val="2"/>
          <w:numId w:val="58"/>
        </w:numPr>
        <w:autoSpaceDE w:val="0"/>
        <w:autoSpaceDN w:val="0"/>
        <w:spacing w:after="170" w:line="260" w:lineRule="exact"/>
        <w:rPr>
          <w:rFonts w:asciiTheme="minorHAnsi" w:hAnsiTheme="minorHAnsi"/>
          <w:szCs w:val="20"/>
        </w:rPr>
      </w:pPr>
      <w:r w:rsidRPr="00D47933">
        <w:rPr>
          <w:rFonts w:asciiTheme="minorHAnsi" w:hAnsiTheme="minorHAnsi"/>
          <w:szCs w:val="20"/>
        </w:rPr>
        <w:t>Any performance-based salary advancement under subclauses C4.5 or C4.6 will not result in an employee’s salary at the relevant classification exceeding the maximum salary for that classification. Where performance-based salary advancement would take an employee’s salary above the maximum salary level for their classification, the employee’s salary will be increased to the maximum salary level for their classification (and no higher).</w:t>
      </w:r>
    </w:p>
    <w:p w14:paraId="10FD5501" w14:textId="77777777" w:rsidR="000620FC" w:rsidRPr="00D47933" w:rsidRDefault="00CC2044" w:rsidP="000620FC">
      <w:pPr>
        <w:pStyle w:val="Heading2"/>
      </w:pPr>
      <w:bookmarkStart w:id="183" w:name="_Toc491423529"/>
      <w:bookmarkStart w:id="184" w:name="_Ref491425210"/>
      <w:bookmarkStart w:id="185" w:name="_Ref491425247"/>
      <w:bookmarkStart w:id="186" w:name="_Toc491850929"/>
      <w:bookmarkStart w:id="187" w:name="_Toc146026811"/>
      <w:bookmarkStart w:id="188" w:name="_Toc155255727"/>
      <w:bookmarkStart w:id="189" w:name="_Toc158361080"/>
      <w:r>
        <w:t>C5</w:t>
      </w:r>
      <w:r>
        <w:tab/>
      </w:r>
      <w:r w:rsidRPr="00D47933">
        <w:t>Superannuation</w:t>
      </w:r>
      <w:bookmarkEnd w:id="183"/>
      <w:bookmarkEnd w:id="184"/>
      <w:bookmarkEnd w:id="185"/>
      <w:bookmarkEnd w:id="186"/>
      <w:bookmarkEnd w:id="187"/>
      <w:bookmarkEnd w:id="188"/>
      <w:bookmarkEnd w:id="189"/>
    </w:p>
    <w:p w14:paraId="61B2B0CC" w14:textId="77777777" w:rsidR="000620FC" w:rsidRPr="00D47933" w:rsidRDefault="00CC2044" w:rsidP="000620FC">
      <w:pPr>
        <w:pStyle w:val="DHSBodytext"/>
        <w:widowControl w:val="0"/>
        <w:numPr>
          <w:ilvl w:val="2"/>
          <w:numId w:val="37"/>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make compulsory employer contributions as required by the applicable legislation and fund requirements.</w:t>
      </w:r>
    </w:p>
    <w:p w14:paraId="1F356D1C" w14:textId="77777777" w:rsidR="000620FC" w:rsidRPr="00D47933" w:rsidRDefault="00CC2044" w:rsidP="000620FC">
      <w:pPr>
        <w:pStyle w:val="DHSBodytext"/>
        <w:widowControl w:val="0"/>
        <w:numPr>
          <w:ilvl w:val="2"/>
          <w:numId w:val="37"/>
        </w:numPr>
        <w:autoSpaceDE w:val="0"/>
        <w:autoSpaceDN w:val="0"/>
        <w:spacing w:after="170" w:line="260" w:lineRule="exact"/>
        <w:rPr>
          <w:rFonts w:asciiTheme="minorHAnsi" w:hAnsiTheme="minorHAnsi"/>
          <w:szCs w:val="20"/>
        </w:rPr>
      </w:pPr>
      <w:r w:rsidRPr="00D47933">
        <w:rPr>
          <w:rFonts w:asciiTheme="minorHAnsi" w:hAnsiTheme="minorHAnsi"/>
          <w:szCs w:val="20"/>
        </w:rPr>
        <w:t>Employer superannuation contributions will be paid on behalf of employees during periods of paid leave that count as service.</w:t>
      </w:r>
    </w:p>
    <w:p w14:paraId="5FA78D55" w14:textId="77777777" w:rsidR="000620FC" w:rsidRPr="00D47933" w:rsidRDefault="00CC2044" w:rsidP="000620FC">
      <w:pPr>
        <w:pStyle w:val="DHSBodytext"/>
        <w:widowControl w:val="0"/>
        <w:numPr>
          <w:ilvl w:val="2"/>
          <w:numId w:val="37"/>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make employer superannuation contributions to any eligible superannuation fund, provided that it accepts payment by fortnightly electronic funds transfer (EFT) using a file generated by the agency’s payroll system.</w:t>
      </w:r>
    </w:p>
    <w:p w14:paraId="39E5DEA1" w14:textId="77777777" w:rsidR="000620FC" w:rsidRPr="00D47933" w:rsidRDefault="00CC2044" w:rsidP="000620FC">
      <w:pPr>
        <w:pStyle w:val="Heading3"/>
      </w:pPr>
      <w:bookmarkStart w:id="190" w:name="_Toc158215505"/>
      <w:bookmarkStart w:id="191" w:name="_Toc158215757"/>
      <w:bookmarkStart w:id="192" w:name="_Toc158216420"/>
      <w:bookmarkStart w:id="193" w:name="_Toc158361081"/>
      <w:r w:rsidRPr="00D47933">
        <w:t>Method for calculating superannuation salary</w:t>
      </w:r>
      <w:bookmarkEnd w:id="190"/>
      <w:bookmarkEnd w:id="191"/>
      <w:bookmarkEnd w:id="192"/>
      <w:bookmarkEnd w:id="193"/>
    </w:p>
    <w:p w14:paraId="429A9DC8" w14:textId="77777777" w:rsidR="000620FC" w:rsidRPr="00D47933" w:rsidRDefault="00CC2044" w:rsidP="000620FC">
      <w:pPr>
        <w:pStyle w:val="DHSBodytext"/>
        <w:widowControl w:val="0"/>
        <w:numPr>
          <w:ilvl w:val="2"/>
          <w:numId w:val="37"/>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provide an employer contribution of 15.4% of the employee’s Ordinary Time Earnings (OTE) for employees in the Public Sector Superannuation Accumulation Plan (PSSap) and employees in other accumulation funds.</w:t>
      </w:r>
    </w:p>
    <w:p w14:paraId="40A3CC96" w14:textId="77777777" w:rsidR="000620FC" w:rsidRPr="00D47933" w:rsidRDefault="00CC2044" w:rsidP="000620FC">
      <w:pPr>
        <w:pStyle w:val="DHSBodytext"/>
        <w:widowControl w:val="0"/>
        <w:numPr>
          <w:ilvl w:val="2"/>
          <w:numId w:val="37"/>
        </w:numPr>
        <w:autoSpaceDE w:val="0"/>
        <w:autoSpaceDN w:val="0"/>
        <w:spacing w:after="170" w:line="260" w:lineRule="exact"/>
        <w:rPr>
          <w:rFonts w:asciiTheme="minorHAnsi" w:hAnsiTheme="minorHAnsi"/>
          <w:szCs w:val="20"/>
        </w:rPr>
      </w:pPr>
      <w:r w:rsidRPr="00D47933">
        <w:rPr>
          <w:rFonts w:asciiTheme="minorHAnsi" w:hAnsiTheme="minorHAnsi"/>
          <w:szCs w:val="20"/>
        </w:rPr>
        <w:t>Employer contributions will be made for all employees covered by this Agreement.</w:t>
      </w:r>
    </w:p>
    <w:p w14:paraId="66EC628B" w14:textId="77777777" w:rsidR="000620FC" w:rsidRPr="00D47933" w:rsidRDefault="00CC2044" w:rsidP="000620FC">
      <w:pPr>
        <w:pStyle w:val="DHSBodytext"/>
        <w:widowControl w:val="0"/>
        <w:numPr>
          <w:ilvl w:val="2"/>
          <w:numId w:val="37"/>
        </w:numPr>
        <w:autoSpaceDE w:val="0"/>
        <w:autoSpaceDN w:val="0"/>
        <w:spacing w:after="170" w:line="260" w:lineRule="exact"/>
        <w:rPr>
          <w:rFonts w:asciiTheme="minorHAnsi" w:hAnsiTheme="minorHAnsi"/>
          <w:szCs w:val="20"/>
        </w:rPr>
      </w:pPr>
      <w:r w:rsidRPr="00D47933">
        <w:rPr>
          <w:rFonts w:asciiTheme="minorHAnsi" w:hAnsiTheme="minorHAnsi"/>
          <w:szCs w:val="20"/>
        </w:rPr>
        <w:t>Employer contributions will not be reduced by any other contributions made through salary sacrifice arrangements.</w:t>
      </w:r>
    </w:p>
    <w:p w14:paraId="158D565A" w14:textId="77777777" w:rsidR="000620FC" w:rsidRPr="00D47933" w:rsidRDefault="00CC2044" w:rsidP="000620FC">
      <w:pPr>
        <w:pStyle w:val="Heading2"/>
      </w:pPr>
      <w:bookmarkStart w:id="194" w:name="_Toc149143386"/>
      <w:bookmarkStart w:id="195" w:name="_Toc149311398"/>
      <w:bookmarkStart w:id="196" w:name="_Toc149311762"/>
      <w:bookmarkStart w:id="197" w:name="_Toc149312125"/>
      <w:bookmarkStart w:id="198" w:name="_Toc149315169"/>
      <w:bookmarkStart w:id="199" w:name="_Toc149315798"/>
      <w:bookmarkStart w:id="200" w:name="_Toc149813808"/>
      <w:bookmarkStart w:id="201" w:name="_Toc150951512"/>
      <w:bookmarkStart w:id="202" w:name="_Toc149143387"/>
      <w:bookmarkStart w:id="203" w:name="_Toc149311399"/>
      <w:bookmarkStart w:id="204" w:name="_Toc149311763"/>
      <w:bookmarkStart w:id="205" w:name="_Toc149312126"/>
      <w:bookmarkStart w:id="206" w:name="_Toc149315170"/>
      <w:bookmarkStart w:id="207" w:name="_Toc149315799"/>
      <w:bookmarkStart w:id="208" w:name="_Toc149813809"/>
      <w:bookmarkStart w:id="209" w:name="_Toc150951513"/>
      <w:bookmarkStart w:id="210" w:name="_Toc149143388"/>
      <w:bookmarkStart w:id="211" w:name="_Toc149311400"/>
      <w:bookmarkStart w:id="212" w:name="_Toc149311764"/>
      <w:bookmarkStart w:id="213" w:name="_Toc149312127"/>
      <w:bookmarkStart w:id="214" w:name="_Toc149315171"/>
      <w:bookmarkStart w:id="215" w:name="_Toc149315800"/>
      <w:bookmarkStart w:id="216" w:name="_Toc149813810"/>
      <w:bookmarkStart w:id="217" w:name="_Toc150951514"/>
      <w:bookmarkStart w:id="218" w:name="_Toc149143389"/>
      <w:bookmarkStart w:id="219" w:name="_Toc149311401"/>
      <w:bookmarkStart w:id="220" w:name="_Toc149311765"/>
      <w:bookmarkStart w:id="221" w:name="_Toc149312128"/>
      <w:bookmarkStart w:id="222" w:name="_Toc149315172"/>
      <w:bookmarkStart w:id="223" w:name="_Toc149315801"/>
      <w:bookmarkStart w:id="224" w:name="_Toc149813811"/>
      <w:bookmarkStart w:id="225" w:name="_Toc150951515"/>
      <w:bookmarkStart w:id="226" w:name="_Toc149143390"/>
      <w:bookmarkStart w:id="227" w:name="_Toc149311402"/>
      <w:bookmarkStart w:id="228" w:name="_Toc149311766"/>
      <w:bookmarkStart w:id="229" w:name="_Toc149312129"/>
      <w:bookmarkStart w:id="230" w:name="_Toc149315173"/>
      <w:bookmarkStart w:id="231" w:name="_Toc149315802"/>
      <w:bookmarkStart w:id="232" w:name="_Toc149813812"/>
      <w:bookmarkStart w:id="233" w:name="_Toc150951516"/>
      <w:bookmarkStart w:id="234" w:name="_Toc491423530"/>
      <w:bookmarkStart w:id="235" w:name="_Ref491432288"/>
      <w:bookmarkStart w:id="236" w:name="_Toc491850930"/>
      <w:bookmarkStart w:id="237" w:name="_Toc146026812"/>
      <w:bookmarkStart w:id="238" w:name="_Toc155255728"/>
      <w:bookmarkStart w:id="239" w:name="_Toc15836108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C6</w:t>
      </w:r>
      <w:r>
        <w:tab/>
      </w:r>
      <w:r w:rsidRPr="00D47933">
        <w:t>Salary sacrifice</w:t>
      </w:r>
      <w:bookmarkEnd w:id="234"/>
      <w:bookmarkEnd w:id="235"/>
      <w:bookmarkEnd w:id="236"/>
      <w:bookmarkEnd w:id="237"/>
      <w:bookmarkEnd w:id="238"/>
      <w:bookmarkEnd w:id="239"/>
    </w:p>
    <w:p w14:paraId="6A3664BA" w14:textId="77777777" w:rsidR="000620FC" w:rsidRPr="00D47933" w:rsidRDefault="00CC2044" w:rsidP="000620FC">
      <w:pPr>
        <w:pStyle w:val="DHSBodytext"/>
        <w:widowControl w:val="0"/>
        <w:numPr>
          <w:ilvl w:val="2"/>
          <w:numId w:val="59"/>
        </w:numPr>
        <w:autoSpaceDE w:val="0"/>
        <w:autoSpaceDN w:val="0"/>
        <w:spacing w:after="170" w:line="260" w:lineRule="exact"/>
        <w:rPr>
          <w:rFonts w:asciiTheme="minorHAnsi" w:hAnsiTheme="minorHAnsi"/>
          <w:szCs w:val="20"/>
        </w:rPr>
      </w:pPr>
      <w:r w:rsidRPr="00D47933">
        <w:rPr>
          <w:rFonts w:asciiTheme="minorHAnsi" w:hAnsiTheme="minorHAnsi"/>
          <w:szCs w:val="20"/>
        </w:rPr>
        <w:t>An employee may salary sacrifice up to 100% of their salary for non-cash items, consistent with agency policy.</w:t>
      </w:r>
    </w:p>
    <w:p w14:paraId="43C32FF4" w14:textId="77777777" w:rsidR="000620FC" w:rsidRPr="00D47933" w:rsidRDefault="00CC2044" w:rsidP="000620FC">
      <w:pPr>
        <w:widowControl w:val="0"/>
        <w:numPr>
          <w:ilvl w:val="2"/>
          <w:numId w:val="60"/>
        </w:numPr>
        <w:autoSpaceDE w:val="0"/>
        <w:autoSpaceDN w:val="0"/>
        <w:spacing w:before="0" w:after="170" w:line="260" w:lineRule="exact"/>
        <w:rPr>
          <w:szCs w:val="20"/>
        </w:rPr>
      </w:pPr>
      <w:r w:rsidRPr="00D47933">
        <w:rPr>
          <w:szCs w:val="20"/>
        </w:rPr>
        <w:t>The employee will meet the costs of the salary sacrifice arrangement, including any fringe benefits tax and administrative costs incurred.</w:t>
      </w:r>
    </w:p>
    <w:p w14:paraId="32136B33" w14:textId="77777777" w:rsidR="000620FC" w:rsidRPr="00D47933" w:rsidRDefault="00CC2044" w:rsidP="000620FC">
      <w:pPr>
        <w:widowControl w:val="0"/>
        <w:numPr>
          <w:ilvl w:val="2"/>
          <w:numId w:val="61"/>
        </w:numPr>
        <w:autoSpaceDE w:val="0"/>
        <w:autoSpaceDN w:val="0"/>
        <w:spacing w:before="0" w:after="170" w:line="260" w:lineRule="exact"/>
        <w:rPr>
          <w:szCs w:val="20"/>
        </w:rPr>
      </w:pPr>
      <w:r w:rsidRPr="00D47933">
        <w:rPr>
          <w:szCs w:val="20"/>
        </w:rPr>
        <w:lastRenderedPageBreak/>
        <w:t>Salary sacrifice arrangements will not reduce salary for superannuation purposes or any other purpose.</w:t>
      </w:r>
    </w:p>
    <w:p w14:paraId="2E0448EA" w14:textId="77777777" w:rsidR="000620FC" w:rsidRPr="000620FC" w:rsidRDefault="00CC2044" w:rsidP="000620FC">
      <w:pPr>
        <w:pStyle w:val="Heading2"/>
      </w:pPr>
      <w:bookmarkStart w:id="240" w:name="_Toc146026819"/>
      <w:bookmarkStart w:id="241" w:name="_Toc155255729"/>
      <w:bookmarkStart w:id="242" w:name="_Toc158361083"/>
      <w:r>
        <w:t>C7</w:t>
      </w:r>
      <w:r>
        <w:tab/>
      </w:r>
      <w:r w:rsidRPr="000620FC">
        <w:t>Overpayments</w:t>
      </w:r>
      <w:bookmarkEnd w:id="240"/>
      <w:bookmarkEnd w:id="241"/>
      <w:bookmarkEnd w:id="242"/>
    </w:p>
    <w:p w14:paraId="756DF420" w14:textId="77777777" w:rsidR="006C1AB4" w:rsidRPr="006C1AB4" w:rsidRDefault="00CC2044" w:rsidP="006C1AB4">
      <w:pPr>
        <w:widowControl w:val="0"/>
        <w:numPr>
          <w:ilvl w:val="2"/>
          <w:numId w:val="38"/>
        </w:numPr>
        <w:autoSpaceDE w:val="0"/>
        <w:autoSpaceDN w:val="0"/>
        <w:spacing w:before="0" w:after="170" w:line="260" w:lineRule="exact"/>
        <w:rPr>
          <w:szCs w:val="20"/>
        </w:rPr>
      </w:pPr>
      <w:r w:rsidRPr="00D47933">
        <w:rPr>
          <w:szCs w:val="20"/>
        </w:rPr>
        <w:t>An overpayment occurs if the Agency Head (or the agency) provides an employee with an amount of money to which the employee was not entitled (including but not limited to salary, entitlements, allowances, travel payment and/or other amount payable under this Agreement).</w:t>
      </w:r>
    </w:p>
    <w:p w14:paraId="163B5588"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Where the Agency Head considers that an overpayment has occurred, the Agency Head will provide the employee with notice in writing. The notice will provide details of the overpayment.</w:t>
      </w:r>
    </w:p>
    <w:p w14:paraId="7D4CF714"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If an employee disagrees that there has been an overpayment, including the amount of the overpayment, they will advise the Agency Head in writing within 28 calendar days of receiving the notice. In this event, no further action will be taken until the employee’s response has been reviewed.</w:t>
      </w:r>
    </w:p>
    <w:p w14:paraId="0CAFAEB5"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If after considering the employee’s response (if any), the Agency Head confirms that an overpayment has occurred, the overpayment will be treated as a debt to the Commonwealth that must be repaid to the agency in full by the employee.</w:t>
      </w:r>
    </w:p>
    <w:p w14:paraId="4ACE13B8"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The Agency Head and the employee will discuss a suitable recovery arrangement. A recovery arrangement will take into account the nature and amount of the debt, the employee’s circumstances and any potential hardship to the employee. The arrangement will be documented in writing.</w:t>
      </w:r>
    </w:p>
    <w:p w14:paraId="5ED75C00"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The agency and employee may agree to make deduction from final monies where there is an outstanding payment upon cessation of employment.</w:t>
      </w:r>
    </w:p>
    <w:p w14:paraId="06F143E5"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Interest will not be charged on overpayments.</w:t>
      </w:r>
    </w:p>
    <w:p w14:paraId="70C65E23" w14:textId="77777777" w:rsidR="000620FC" w:rsidRPr="00D47933" w:rsidRDefault="00CC2044" w:rsidP="000620FC">
      <w:pPr>
        <w:widowControl w:val="0"/>
        <w:numPr>
          <w:ilvl w:val="2"/>
          <w:numId w:val="38"/>
        </w:numPr>
        <w:autoSpaceDE w:val="0"/>
        <w:autoSpaceDN w:val="0"/>
        <w:spacing w:before="0" w:after="170" w:line="260" w:lineRule="exact"/>
        <w:rPr>
          <w:szCs w:val="20"/>
        </w:rPr>
      </w:pPr>
      <w:r w:rsidRPr="00D47933">
        <w:rPr>
          <w:szCs w:val="20"/>
        </w:rPr>
        <w:t>Nothing in subclauses C7.1 to C7.7 prevents:</w:t>
      </w:r>
    </w:p>
    <w:p w14:paraId="05165C87" w14:textId="77777777" w:rsidR="000620FC" w:rsidRPr="00D47933" w:rsidRDefault="00CC2044" w:rsidP="000620FC">
      <w:pPr>
        <w:pStyle w:val="DHSBodytext"/>
        <w:numPr>
          <w:ilvl w:val="3"/>
          <w:numId w:val="31"/>
        </w:numPr>
        <w:rPr>
          <w:rFonts w:asciiTheme="minorHAnsi" w:hAnsiTheme="minorHAnsi"/>
        </w:rPr>
      </w:pPr>
      <w:r w:rsidRPr="00D47933">
        <w:rPr>
          <w:rFonts w:asciiTheme="minorHAnsi" w:hAnsiTheme="minorHAnsi"/>
        </w:rPr>
        <w:t xml:space="preserve">the agency from pursuing recovery of the debt in accordance with an Accountable Authority Instruction issued under the </w:t>
      </w:r>
      <w:r w:rsidRPr="00D47933">
        <w:rPr>
          <w:rFonts w:asciiTheme="minorHAnsi" w:hAnsiTheme="minorHAnsi"/>
          <w:i/>
          <w:iCs/>
        </w:rPr>
        <w:t>Public Governance, Performance and Accountability Act 2013</w:t>
      </w:r>
      <w:r w:rsidRPr="00D47933">
        <w:rPr>
          <w:rFonts w:asciiTheme="minorHAnsi" w:hAnsiTheme="minorHAnsi"/>
        </w:rPr>
        <w:t>;</w:t>
      </w:r>
    </w:p>
    <w:p w14:paraId="45E86B9A" w14:textId="77777777" w:rsidR="000620FC" w:rsidRPr="00D47933" w:rsidRDefault="00CC2044" w:rsidP="00776A44">
      <w:pPr>
        <w:pStyle w:val="DHSBodytext"/>
        <w:numPr>
          <w:ilvl w:val="3"/>
          <w:numId w:val="471"/>
        </w:numPr>
        <w:rPr>
          <w:rFonts w:asciiTheme="minorHAnsi" w:hAnsiTheme="minorHAnsi"/>
        </w:rPr>
      </w:pPr>
      <w:r w:rsidRPr="00D47933">
        <w:rPr>
          <w:rFonts w:asciiTheme="minorHAnsi" w:hAnsiTheme="minorHAnsi"/>
        </w:rPr>
        <w:t>the agency from pursuing recovery of the debt through other available legal avenues; or</w:t>
      </w:r>
    </w:p>
    <w:p w14:paraId="0074D482" w14:textId="77777777" w:rsidR="000620FC" w:rsidRPr="00D47933" w:rsidRDefault="00CC2044" w:rsidP="00776A44">
      <w:pPr>
        <w:pStyle w:val="DHSBodytext"/>
        <w:numPr>
          <w:ilvl w:val="3"/>
          <w:numId w:val="471"/>
        </w:numPr>
        <w:rPr>
          <w:rFonts w:asciiTheme="minorHAnsi" w:hAnsiTheme="minorHAnsi"/>
        </w:rPr>
      </w:pPr>
      <w:r w:rsidRPr="00D47933">
        <w:rPr>
          <w:rFonts w:asciiTheme="minorHAnsi" w:hAnsiTheme="minorHAnsi"/>
        </w:rPr>
        <w:t xml:space="preserve">the employee or the agency from seeking approval to waive the debt under the </w:t>
      </w:r>
      <w:r w:rsidRPr="00D47933">
        <w:rPr>
          <w:rFonts w:asciiTheme="minorHAnsi" w:hAnsiTheme="minorHAnsi"/>
          <w:i/>
          <w:iCs/>
        </w:rPr>
        <w:t>Public Governance, Performance and Accountability Act 2013</w:t>
      </w:r>
      <w:r w:rsidRPr="00D47933">
        <w:rPr>
          <w:rFonts w:asciiTheme="minorHAnsi" w:hAnsiTheme="minorHAnsi"/>
        </w:rPr>
        <w:t>.</w:t>
      </w:r>
    </w:p>
    <w:p w14:paraId="1D091F60" w14:textId="77777777" w:rsidR="000620FC" w:rsidRPr="00D47933" w:rsidRDefault="00CC2044" w:rsidP="000620FC">
      <w:pPr>
        <w:pStyle w:val="Heading2"/>
      </w:pPr>
      <w:bookmarkStart w:id="243" w:name="_Toc491423539"/>
      <w:bookmarkStart w:id="244" w:name="_Toc491850939"/>
      <w:bookmarkStart w:id="245" w:name="_Toc149034747"/>
      <w:bookmarkStart w:id="246" w:name="_Toc149635855"/>
      <w:bookmarkStart w:id="247" w:name="_Toc155255730"/>
      <w:bookmarkStart w:id="248" w:name="_Toc158361084"/>
      <w:r>
        <w:t>C8</w:t>
      </w:r>
      <w:r>
        <w:tab/>
      </w:r>
      <w:r w:rsidRPr="00D47933">
        <w:t>Job stream</w:t>
      </w:r>
      <w:bookmarkEnd w:id="243"/>
      <w:bookmarkEnd w:id="244"/>
      <w:bookmarkEnd w:id="245"/>
      <w:bookmarkEnd w:id="246"/>
      <w:r w:rsidRPr="00D47933">
        <w:t>s</w:t>
      </w:r>
      <w:bookmarkEnd w:id="247"/>
      <w:bookmarkEnd w:id="248"/>
    </w:p>
    <w:p w14:paraId="0205566F" w14:textId="77777777" w:rsidR="000620FC" w:rsidRPr="003920B6" w:rsidRDefault="00CC2044" w:rsidP="000620FC">
      <w:pPr>
        <w:widowControl w:val="0"/>
        <w:numPr>
          <w:ilvl w:val="2"/>
          <w:numId w:val="62"/>
        </w:numPr>
        <w:autoSpaceDE w:val="0"/>
        <w:autoSpaceDN w:val="0"/>
        <w:spacing w:before="0" w:after="170" w:line="260" w:lineRule="exact"/>
        <w:rPr>
          <w:szCs w:val="20"/>
        </w:rPr>
      </w:pPr>
      <w:r w:rsidRPr="003920B6">
        <w:rPr>
          <w:szCs w:val="20"/>
        </w:rPr>
        <w:t>The Agency Head may, through consultation, at any time during the operation of this Agreement, determine the roles that will be included in job streams, including the:</w:t>
      </w:r>
    </w:p>
    <w:p w14:paraId="21D193EA" w14:textId="77777777" w:rsidR="000620FC" w:rsidRPr="00D47933" w:rsidRDefault="00CC2044" w:rsidP="000620FC">
      <w:pPr>
        <w:pStyle w:val="DHSBodytext"/>
        <w:widowControl w:val="0"/>
        <w:numPr>
          <w:ilvl w:val="3"/>
          <w:numId w:val="33"/>
        </w:numPr>
        <w:autoSpaceDE w:val="0"/>
        <w:autoSpaceDN w:val="0"/>
        <w:spacing w:after="170" w:line="260" w:lineRule="exact"/>
        <w:rPr>
          <w:rFonts w:asciiTheme="minorHAnsi" w:hAnsiTheme="minorHAnsi"/>
          <w:szCs w:val="20"/>
        </w:rPr>
      </w:pPr>
      <w:r w:rsidRPr="00D47933">
        <w:rPr>
          <w:rFonts w:asciiTheme="minorHAnsi" w:hAnsiTheme="minorHAnsi"/>
          <w:szCs w:val="20"/>
        </w:rPr>
        <w:t>Professional job stream;</w:t>
      </w:r>
    </w:p>
    <w:p w14:paraId="002440F5" w14:textId="77777777" w:rsidR="000620FC" w:rsidRPr="00D47933" w:rsidRDefault="00CC2044" w:rsidP="000620FC">
      <w:pPr>
        <w:pStyle w:val="DHSBodytext"/>
        <w:widowControl w:val="0"/>
        <w:numPr>
          <w:ilvl w:val="3"/>
          <w:numId w:val="33"/>
        </w:numPr>
        <w:autoSpaceDE w:val="0"/>
        <w:autoSpaceDN w:val="0"/>
        <w:spacing w:after="170" w:line="260" w:lineRule="exact"/>
        <w:rPr>
          <w:rFonts w:asciiTheme="minorHAnsi" w:hAnsiTheme="minorHAnsi"/>
          <w:szCs w:val="20"/>
        </w:rPr>
      </w:pPr>
      <w:r w:rsidRPr="00D47933">
        <w:rPr>
          <w:rFonts w:asciiTheme="minorHAnsi" w:hAnsiTheme="minorHAnsi"/>
          <w:szCs w:val="20"/>
        </w:rPr>
        <w:t>Information and Communication Technology (ICT) job stream;</w:t>
      </w:r>
    </w:p>
    <w:p w14:paraId="09DCA7AC" w14:textId="77777777" w:rsidR="000620FC" w:rsidRPr="00D47933" w:rsidRDefault="00CC2044" w:rsidP="000620FC">
      <w:pPr>
        <w:pStyle w:val="DHSBodytext"/>
        <w:widowControl w:val="0"/>
        <w:numPr>
          <w:ilvl w:val="3"/>
          <w:numId w:val="33"/>
        </w:numPr>
        <w:autoSpaceDE w:val="0"/>
        <w:autoSpaceDN w:val="0"/>
        <w:spacing w:after="170" w:line="260" w:lineRule="exact"/>
        <w:rPr>
          <w:rFonts w:asciiTheme="minorHAnsi" w:hAnsiTheme="minorHAnsi"/>
          <w:szCs w:val="20"/>
        </w:rPr>
      </w:pPr>
      <w:r w:rsidRPr="00D47933">
        <w:rPr>
          <w:rFonts w:asciiTheme="minorHAnsi" w:hAnsiTheme="minorHAnsi"/>
          <w:szCs w:val="20"/>
        </w:rPr>
        <w:t>Legal job stream; and</w:t>
      </w:r>
    </w:p>
    <w:p w14:paraId="71193734" w14:textId="77777777" w:rsidR="000620FC" w:rsidRPr="003D19B1" w:rsidRDefault="00CC2044" w:rsidP="003D19B1">
      <w:pPr>
        <w:pStyle w:val="DHSBodytext"/>
        <w:widowControl w:val="0"/>
        <w:numPr>
          <w:ilvl w:val="3"/>
          <w:numId w:val="33"/>
        </w:numPr>
        <w:autoSpaceDE w:val="0"/>
        <w:autoSpaceDN w:val="0"/>
        <w:spacing w:after="170" w:line="260" w:lineRule="exact"/>
        <w:rPr>
          <w:rFonts w:asciiTheme="minorHAnsi" w:hAnsiTheme="minorHAnsi"/>
          <w:szCs w:val="20"/>
        </w:rPr>
      </w:pPr>
      <w:r w:rsidRPr="00D47933">
        <w:rPr>
          <w:rFonts w:asciiTheme="minorHAnsi" w:hAnsiTheme="minorHAnsi"/>
          <w:szCs w:val="20"/>
        </w:rPr>
        <w:t>Public Affairs job stream.</w:t>
      </w:r>
    </w:p>
    <w:p w14:paraId="6F67C1EC" w14:textId="77777777" w:rsidR="000620FC" w:rsidRPr="003920B6" w:rsidRDefault="00CC2044" w:rsidP="000620FC">
      <w:pPr>
        <w:widowControl w:val="0"/>
        <w:numPr>
          <w:ilvl w:val="2"/>
          <w:numId w:val="63"/>
        </w:numPr>
        <w:autoSpaceDE w:val="0"/>
        <w:autoSpaceDN w:val="0"/>
        <w:spacing w:before="0" w:after="170" w:line="260" w:lineRule="exact"/>
        <w:rPr>
          <w:szCs w:val="20"/>
        </w:rPr>
      </w:pPr>
      <w:r w:rsidRPr="003920B6">
        <w:rPr>
          <w:szCs w:val="20"/>
        </w:rPr>
        <w:t>Employees performing roles in the Professional, ICT, Legal and Public Affairs job streams will be paid at the relevant APS 4 to EL 2 salary rates set out in Table C1 at subclause C1.4, subject to the following:</w:t>
      </w:r>
    </w:p>
    <w:p w14:paraId="7A877397" w14:textId="77777777" w:rsidR="000620FC" w:rsidRPr="00D47933" w:rsidRDefault="00CC2044" w:rsidP="000620FC">
      <w:pPr>
        <w:pStyle w:val="DHSBodytext"/>
        <w:widowControl w:val="0"/>
        <w:numPr>
          <w:ilvl w:val="3"/>
          <w:numId w:val="34"/>
        </w:numPr>
        <w:autoSpaceDE w:val="0"/>
        <w:autoSpaceDN w:val="0"/>
        <w:spacing w:after="170" w:line="260" w:lineRule="exact"/>
        <w:rPr>
          <w:rFonts w:asciiTheme="minorHAnsi" w:hAnsiTheme="minorHAnsi"/>
          <w:szCs w:val="20"/>
        </w:rPr>
      </w:pPr>
      <w:r w:rsidRPr="00D47933">
        <w:rPr>
          <w:rFonts w:asciiTheme="minorHAnsi" w:hAnsiTheme="minorHAnsi"/>
          <w:szCs w:val="20"/>
        </w:rPr>
        <w:t>Employees performing a:</w:t>
      </w:r>
    </w:p>
    <w:p w14:paraId="396A679C" w14:textId="77777777" w:rsidR="000620FC" w:rsidRPr="00D47933" w:rsidRDefault="00CC2044" w:rsidP="000620FC">
      <w:pPr>
        <w:pStyle w:val="DHSBodytext"/>
        <w:widowControl w:val="0"/>
        <w:numPr>
          <w:ilvl w:val="4"/>
          <w:numId w:val="34"/>
        </w:numPr>
        <w:autoSpaceDE w:val="0"/>
        <w:autoSpaceDN w:val="0"/>
        <w:spacing w:after="170" w:line="260" w:lineRule="exact"/>
        <w:rPr>
          <w:rFonts w:asciiTheme="minorHAnsi" w:hAnsiTheme="minorHAnsi"/>
          <w:szCs w:val="20"/>
        </w:rPr>
      </w:pPr>
      <w:r w:rsidRPr="00D47933">
        <w:rPr>
          <w:rFonts w:asciiTheme="minorHAnsi" w:hAnsiTheme="minorHAnsi"/>
          <w:szCs w:val="20"/>
        </w:rPr>
        <w:t>Deputy General Counsel classification in the Legal job stream;</w:t>
      </w:r>
    </w:p>
    <w:p w14:paraId="421599F9" w14:textId="77777777" w:rsidR="000620FC" w:rsidRPr="00D47933" w:rsidRDefault="00CC2044" w:rsidP="000620FC">
      <w:pPr>
        <w:pStyle w:val="DHSBodytext"/>
        <w:widowControl w:val="0"/>
        <w:numPr>
          <w:ilvl w:val="4"/>
          <w:numId w:val="34"/>
        </w:numPr>
        <w:autoSpaceDE w:val="0"/>
        <w:autoSpaceDN w:val="0"/>
        <w:spacing w:after="170" w:line="260" w:lineRule="exact"/>
        <w:rPr>
          <w:rFonts w:asciiTheme="minorHAnsi" w:hAnsiTheme="minorHAnsi"/>
          <w:szCs w:val="20"/>
        </w:rPr>
      </w:pPr>
      <w:r w:rsidRPr="00D47933">
        <w:rPr>
          <w:rFonts w:asciiTheme="minorHAnsi" w:hAnsiTheme="minorHAnsi"/>
          <w:szCs w:val="20"/>
        </w:rPr>
        <w:t>Rehabilitation consultant 2+ classification in the Professional job stream; or</w:t>
      </w:r>
    </w:p>
    <w:p w14:paraId="51C0B82D" w14:textId="77777777" w:rsidR="000620FC" w:rsidRPr="00D47933" w:rsidRDefault="00CC2044" w:rsidP="000620FC">
      <w:pPr>
        <w:pStyle w:val="DHSBodytext"/>
        <w:widowControl w:val="0"/>
        <w:numPr>
          <w:ilvl w:val="4"/>
          <w:numId w:val="34"/>
        </w:numPr>
        <w:autoSpaceDE w:val="0"/>
        <w:autoSpaceDN w:val="0"/>
        <w:spacing w:after="170" w:line="260" w:lineRule="exact"/>
        <w:rPr>
          <w:rFonts w:asciiTheme="minorHAnsi" w:hAnsiTheme="minorHAnsi"/>
          <w:szCs w:val="20"/>
        </w:rPr>
      </w:pPr>
      <w:r w:rsidRPr="00D47933">
        <w:rPr>
          <w:rFonts w:asciiTheme="minorHAnsi" w:hAnsiTheme="minorHAnsi"/>
          <w:szCs w:val="20"/>
        </w:rPr>
        <w:t>Senior Rehabilitation consultant classification in the Professional job stream,</w:t>
      </w:r>
    </w:p>
    <w:p w14:paraId="69668491" w14:textId="77777777" w:rsidR="00C31906" w:rsidRPr="00C31906" w:rsidRDefault="00CC2044" w:rsidP="00C31906">
      <w:pPr>
        <w:pStyle w:val="DHSBodytext"/>
        <w:widowControl w:val="0"/>
        <w:autoSpaceDE w:val="0"/>
        <w:autoSpaceDN w:val="0"/>
        <w:spacing w:after="170" w:line="260" w:lineRule="exact"/>
        <w:ind w:left="1418" w:hanging="698"/>
        <w:rPr>
          <w:rFonts w:asciiTheme="minorHAnsi" w:hAnsiTheme="minorHAnsi"/>
          <w:szCs w:val="20"/>
        </w:rPr>
      </w:pPr>
      <w:r w:rsidRPr="00D47933">
        <w:rPr>
          <w:rFonts w:asciiTheme="minorHAnsi" w:hAnsiTheme="minorHAnsi"/>
          <w:szCs w:val="20"/>
        </w:rPr>
        <w:t>will be paid in accordance with the salary rates at Table C2.</w:t>
      </w:r>
      <w:bookmarkStart w:id="249" w:name="_Toc158215509"/>
      <w:bookmarkStart w:id="250" w:name="_Toc158215761"/>
      <w:bookmarkStart w:id="251" w:name="_Toc158216424"/>
    </w:p>
    <w:p w14:paraId="1CF88FEF" w14:textId="77777777" w:rsidR="0066435A" w:rsidRPr="00D47933" w:rsidRDefault="00CC2044" w:rsidP="00776A44">
      <w:pPr>
        <w:pStyle w:val="TableHeading"/>
      </w:pPr>
      <w:r w:rsidRPr="00D47933">
        <w:lastRenderedPageBreak/>
        <w:t>Table C2 – Additional classifications</w:t>
      </w:r>
      <w:bookmarkEnd w:id="249"/>
      <w:bookmarkEnd w:id="250"/>
      <w:bookmarkEnd w:id="251"/>
    </w:p>
    <w:tbl>
      <w:tblPr>
        <w:tblStyle w:val="ListTable4-Accent1"/>
        <w:tblW w:w="0" w:type="auto"/>
        <w:tblLook w:val="04A0" w:firstRow="1" w:lastRow="0" w:firstColumn="1" w:lastColumn="0" w:noHBand="0" w:noVBand="1"/>
        <w:tblCaption w:val="Additional classifications"/>
        <w:tblDescription w:val="Table C2 showing salary bands for the Deputy General Counsel (EL 2), Rehabilitation consultant 2+ (APS 6), and Senior Rehabilitation consultant (APS 6) classifications."/>
      </w:tblPr>
      <w:tblGrid>
        <w:gridCol w:w="1757"/>
        <w:gridCol w:w="1511"/>
        <w:gridCol w:w="1572"/>
        <w:gridCol w:w="1934"/>
        <w:gridCol w:w="1597"/>
        <w:gridCol w:w="1597"/>
      </w:tblGrid>
      <w:tr w:rsidR="00DB45B9" w14:paraId="5983FB9F"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shd w:val="clear" w:color="auto" w:fill="1B365D" w:themeFill="accent2"/>
            <w:hideMark/>
          </w:tcPr>
          <w:p w14:paraId="06B694D3" w14:textId="77777777" w:rsidR="007F25FA" w:rsidRPr="00D47933" w:rsidRDefault="00CC2044" w:rsidP="002C6741">
            <w:pPr>
              <w:rPr>
                <w:color w:val="FFFFFF"/>
                <w:szCs w:val="20"/>
              </w:rPr>
            </w:pPr>
            <w:r w:rsidRPr="00D47933">
              <w:rPr>
                <w:bCs w:val="0"/>
                <w:szCs w:val="20"/>
              </w:rPr>
              <w:t>Classification</w:t>
            </w:r>
          </w:p>
        </w:tc>
        <w:tc>
          <w:tcPr>
            <w:tcW w:w="1511" w:type="dxa"/>
            <w:shd w:val="clear" w:color="auto" w:fill="1B365D" w:themeFill="accent2"/>
            <w:hideMark/>
          </w:tcPr>
          <w:p w14:paraId="257823B1"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levels</w:t>
            </w:r>
          </w:p>
        </w:tc>
        <w:tc>
          <w:tcPr>
            <w:tcW w:w="1572" w:type="dxa"/>
            <w:shd w:val="clear" w:color="auto" w:fill="1B365D" w:themeFill="accent2"/>
          </w:tcPr>
          <w:p w14:paraId="0CFE0A41"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Salary points as at 31 August 2023</w:t>
            </w:r>
          </w:p>
        </w:tc>
        <w:tc>
          <w:tcPr>
            <w:tcW w:w="1934" w:type="dxa"/>
            <w:shd w:val="clear" w:color="auto" w:fill="1B365D" w:themeFill="accent2"/>
            <w:hideMark/>
          </w:tcPr>
          <w:p w14:paraId="08DC27FF"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bands including first pay rise from the later of commencement of this Agreement or 14 March 2024</w:t>
            </w:r>
          </w:p>
        </w:tc>
        <w:tc>
          <w:tcPr>
            <w:tcW w:w="1597" w:type="dxa"/>
            <w:shd w:val="clear" w:color="auto" w:fill="1B365D" w:themeFill="accent2"/>
            <w:hideMark/>
          </w:tcPr>
          <w:p w14:paraId="00F726F3"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13 March 2025</w:t>
            </w:r>
          </w:p>
        </w:tc>
        <w:tc>
          <w:tcPr>
            <w:tcW w:w="1597" w:type="dxa"/>
            <w:shd w:val="clear" w:color="auto" w:fill="1B365D" w:themeFill="accent2"/>
            <w:hideMark/>
          </w:tcPr>
          <w:p w14:paraId="249DEC6E"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12 March 2026</w:t>
            </w:r>
          </w:p>
        </w:tc>
      </w:tr>
      <w:tr w:rsidR="00DB45B9" w14:paraId="0D620B3E" w14:textId="77777777" w:rsidTr="00DB45B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57" w:type="dxa"/>
            <w:hideMark/>
          </w:tcPr>
          <w:p w14:paraId="3758E8ED" w14:textId="77777777" w:rsidR="007F25FA" w:rsidRPr="00D47933" w:rsidRDefault="00CC2044" w:rsidP="002C6741">
            <w:pPr>
              <w:rPr>
                <w:szCs w:val="20"/>
              </w:rPr>
            </w:pPr>
            <w:r w:rsidRPr="00D47933">
              <w:rPr>
                <w:bCs w:val="0"/>
                <w:szCs w:val="20"/>
              </w:rPr>
              <w:t>Deputy General Counsel (EL 2)</w:t>
            </w:r>
          </w:p>
        </w:tc>
        <w:tc>
          <w:tcPr>
            <w:tcW w:w="1511" w:type="dxa"/>
            <w:hideMark/>
          </w:tcPr>
          <w:p w14:paraId="68ECAC4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Max.</w:t>
            </w:r>
          </w:p>
        </w:tc>
        <w:tc>
          <w:tcPr>
            <w:tcW w:w="1572" w:type="dxa"/>
          </w:tcPr>
          <w:p w14:paraId="5A9B0EDE"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$160,379</w:t>
            </w:r>
          </w:p>
        </w:tc>
        <w:tc>
          <w:tcPr>
            <w:tcW w:w="1934" w:type="dxa"/>
            <w:hideMark/>
          </w:tcPr>
          <w:p w14:paraId="09962F05"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$166,794</w:t>
            </w:r>
          </w:p>
        </w:tc>
        <w:tc>
          <w:tcPr>
            <w:tcW w:w="1597" w:type="dxa"/>
            <w:hideMark/>
          </w:tcPr>
          <w:p w14:paraId="61969A85"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$173,132</w:t>
            </w:r>
          </w:p>
        </w:tc>
        <w:tc>
          <w:tcPr>
            <w:tcW w:w="1597" w:type="dxa"/>
            <w:hideMark/>
          </w:tcPr>
          <w:p w14:paraId="69B2D9FF"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$179,018</w:t>
            </w:r>
          </w:p>
        </w:tc>
      </w:tr>
      <w:tr w:rsidR="00DB45B9" w14:paraId="24EB818D" w14:textId="77777777" w:rsidTr="00DB45B9">
        <w:trPr>
          <w:trHeight w:val="850"/>
        </w:trPr>
        <w:tc>
          <w:tcPr>
            <w:cnfStyle w:val="001000000000" w:firstRow="0" w:lastRow="0" w:firstColumn="1" w:lastColumn="0" w:oddVBand="0" w:evenVBand="0" w:oddHBand="0" w:evenHBand="0" w:firstRowFirstColumn="0" w:firstRowLastColumn="0" w:lastRowFirstColumn="0" w:lastRowLastColumn="0"/>
            <w:tcW w:w="1757" w:type="dxa"/>
            <w:hideMark/>
          </w:tcPr>
          <w:p w14:paraId="055609D1" w14:textId="77777777" w:rsidR="007F25FA" w:rsidRPr="00D47933" w:rsidRDefault="00CC2044" w:rsidP="002C6741">
            <w:pPr>
              <w:rPr>
                <w:szCs w:val="20"/>
              </w:rPr>
            </w:pPr>
            <w:r w:rsidRPr="00D47933">
              <w:rPr>
                <w:bCs w:val="0"/>
                <w:szCs w:val="20"/>
              </w:rPr>
              <w:t>Rehabilitation consultant 2+ (APS 6)</w:t>
            </w:r>
          </w:p>
        </w:tc>
        <w:tc>
          <w:tcPr>
            <w:tcW w:w="1511" w:type="dxa"/>
            <w:hideMark/>
          </w:tcPr>
          <w:p w14:paraId="50C3448E"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Max.</w:t>
            </w:r>
          </w:p>
        </w:tc>
        <w:tc>
          <w:tcPr>
            <w:tcW w:w="1572" w:type="dxa"/>
          </w:tcPr>
          <w:p w14:paraId="6E29ED2D"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$101,786</w:t>
            </w:r>
          </w:p>
        </w:tc>
        <w:tc>
          <w:tcPr>
            <w:tcW w:w="1934" w:type="dxa"/>
            <w:hideMark/>
          </w:tcPr>
          <w:p w14:paraId="597CBF46"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$105,857</w:t>
            </w:r>
          </w:p>
        </w:tc>
        <w:tc>
          <w:tcPr>
            <w:tcW w:w="1597" w:type="dxa"/>
            <w:hideMark/>
          </w:tcPr>
          <w:p w14:paraId="21C2B7E0"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$109,880</w:t>
            </w:r>
          </w:p>
        </w:tc>
        <w:tc>
          <w:tcPr>
            <w:tcW w:w="1597" w:type="dxa"/>
            <w:hideMark/>
          </w:tcPr>
          <w:p w14:paraId="4614BEE0"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$113,616</w:t>
            </w:r>
          </w:p>
        </w:tc>
      </w:tr>
      <w:tr w:rsidR="00DB45B9" w14:paraId="65AA8885" w14:textId="77777777" w:rsidTr="00DB45B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57" w:type="dxa"/>
            <w:hideMark/>
          </w:tcPr>
          <w:p w14:paraId="79D5C075" w14:textId="77777777" w:rsidR="007F25FA" w:rsidRPr="00D47933" w:rsidRDefault="00CC2044" w:rsidP="002C6741">
            <w:pPr>
              <w:rPr>
                <w:szCs w:val="20"/>
              </w:rPr>
            </w:pPr>
            <w:r w:rsidRPr="00D47933">
              <w:rPr>
                <w:bCs w:val="0"/>
                <w:szCs w:val="20"/>
              </w:rPr>
              <w:t xml:space="preserve">Senior Rehabilitation consultant </w:t>
            </w:r>
            <w:r w:rsidRPr="00D47933">
              <w:rPr>
                <w:bCs w:val="0"/>
                <w:szCs w:val="20"/>
              </w:rPr>
              <w:br/>
              <w:t>(APS 6)</w:t>
            </w:r>
          </w:p>
        </w:tc>
        <w:tc>
          <w:tcPr>
            <w:tcW w:w="1511" w:type="dxa"/>
            <w:hideMark/>
          </w:tcPr>
          <w:p w14:paraId="1845383A"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Max.</w:t>
            </w:r>
          </w:p>
        </w:tc>
        <w:tc>
          <w:tcPr>
            <w:tcW w:w="1572" w:type="dxa"/>
          </w:tcPr>
          <w:p w14:paraId="328AB5F4"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$106,909</w:t>
            </w:r>
          </w:p>
        </w:tc>
        <w:tc>
          <w:tcPr>
            <w:tcW w:w="1934" w:type="dxa"/>
            <w:hideMark/>
          </w:tcPr>
          <w:p w14:paraId="0E7323EA"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$111,185</w:t>
            </w:r>
          </w:p>
        </w:tc>
        <w:tc>
          <w:tcPr>
            <w:tcW w:w="1597" w:type="dxa"/>
            <w:hideMark/>
          </w:tcPr>
          <w:p w14:paraId="72358C6A"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$115,410</w:t>
            </w:r>
          </w:p>
        </w:tc>
        <w:tc>
          <w:tcPr>
            <w:tcW w:w="1597" w:type="dxa"/>
            <w:hideMark/>
          </w:tcPr>
          <w:p w14:paraId="0B58B87F"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$119,334</w:t>
            </w:r>
          </w:p>
        </w:tc>
      </w:tr>
    </w:tbl>
    <w:p w14:paraId="5A4452D9" w14:textId="77777777" w:rsidR="0066435A" w:rsidRPr="003920B6" w:rsidRDefault="00CC2044" w:rsidP="00C31906">
      <w:pPr>
        <w:widowControl w:val="0"/>
        <w:numPr>
          <w:ilvl w:val="2"/>
          <w:numId w:val="72"/>
        </w:numPr>
        <w:autoSpaceDE w:val="0"/>
        <w:autoSpaceDN w:val="0"/>
        <w:spacing w:before="240" w:after="170" w:line="260" w:lineRule="exact"/>
        <w:rPr>
          <w:szCs w:val="20"/>
        </w:rPr>
      </w:pPr>
      <w:r w:rsidRPr="003920B6">
        <w:rPr>
          <w:szCs w:val="20"/>
        </w:rPr>
        <w:t>In determining the roles that will be included in the Professional job stream, the Agency Head will take into account:</w:t>
      </w:r>
    </w:p>
    <w:p w14:paraId="0A2B2454" w14:textId="77777777" w:rsidR="0066435A" w:rsidRPr="00D47933" w:rsidRDefault="00CC2044" w:rsidP="00776A44">
      <w:pPr>
        <w:widowControl w:val="0"/>
        <w:numPr>
          <w:ilvl w:val="3"/>
          <w:numId w:val="472"/>
        </w:numPr>
        <w:autoSpaceDE w:val="0"/>
        <w:autoSpaceDN w:val="0"/>
        <w:spacing w:before="0" w:after="170" w:line="260" w:lineRule="exact"/>
        <w:rPr>
          <w:szCs w:val="20"/>
        </w:rPr>
      </w:pPr>
      <w:r w:rsidRPr="00D47933">
        <w:rPr>
          <w:szCs w:val="20"/>
        </w:rPr>
        <w:t>any qualifications that are required in order to perform the role;</w:t>
      </w:r>
    </w:p>
    <w:p w14:paraId="341D67A8" w14:textId="77777777" w:rsidR="0066435A" w:rsidRPr="00D47933" w:rsidRDefault="00CC2044" w:rsidP="0066435A">
      <w:pPr>
        <w:widowControl w:val="0"/>
        <w:numPr>
          <w:ilvl w:val="3"/>
          <w:numId w:val="39"/>
        </w:numPr>
        <w:autoSpaceDE w:val="0"/>
        <w:autoSpaceDN w:val="0"/>
        <w:spacing w:before="0" w:after="170" w:line="260" w:lineRule="exact"/>
        <w:rPr>
          <w:szCs w:val="20"/>
        </w:rPr>
      </w:pPr>
      <w:r w:rsidRPr="00D47933">
        <w:rPr>
          <w:szCs w:val="20"/>
        </w:rPr>
        <w:t>any requirements for an employee performing a role to maintain mandatory registration with a professional body; and/or</w:t>
      </w:r>
    </w:p>
    <w:p w14:paraId="671E7A43" w14:textId="77777777" w:rsidR="0066435A" w:rsidRPr="00D47933" w:rsidRDefault="00CC2044" w:rsidP="0066435A">
      <w:pPr>
        <w:widowControl w:val="0"/>
        <w:numPr>
          <w:ilvl w:val="3"/>
          <w:numId w:val="39"/>
        </w:numPr>
        <w:autoSpaceDE w:val="0"/>
        <w:autoSpaceDN w:val="0"/>
        <w:spacing w:before="0" w:after="170" w:line="260" w:lineRule="exact"/>
        <w:rPr>
          <w:szCs w:val="20"/>
        </w:rPr>
      </w:pPr>
      <w:r w:rsidRPr="00D47933">
        <w:rPr>
          <w:szCs w:val="20"/>
        </w:rPr>
        <w:t>specialist skills that are required in order to perform a role.</w:t>
      </w:r>
    </w:p>
    <w:p w14:paraId="17453B34" w14:textId="77777777" w:rsidR="0066435A" w:rsidRPr="003920B6" w:rsidRDefault="00CC2044" w:rsidP="00A026C6">
      <w:pPr>
        <w:widowControl w:val="0"/>
        <w:numPr>
          <w:ilvl w:val="2"/>
          <w:numId w:val="73"/>
        </w:numPr>
        <w:autoSpaceDE w:val="0"/>
        <w:autoSpaceDN w:val="0"/>
        <w:spacing w:before="0" w:after="170" w:line="260" w:lineRule="exact"/>
        <w:rPr>
          <w:szCs w:val="20"/>
        </w:rPr>
      </w:pPr>
      <w:r w:rsidRPr="003920B6">
        <w:rPr>
          <w:szCs w:val="20"/>
        </w:rPr>
        <w:t>Where an employee performing a role in the Professional job stream loses, or fails to maintain, the relevant qualification, registration or specialist skills, the Agency Head may transfer the employee to the general employment stream.</w:t>
      </w:r>
    </w:p>
    <w:p w14:paraId="55FCEBB8" w14:textId="77777777" w:rsidR="0066435A" w:rsidRPr="00D47933" w:rsidRDefault="00CC2044" w:rsidP="0066435A">
      <w:pPr>
        <w:pStyle w:val="Heading2"/>
      </w:pPr>
      <w:bookmarkStart w:id="252" w:name="_Toc155255731"/>
      <w:bookmarkStart w:id="253" w:name="_Toc158361085"/>
      <w:r>
        <w:t>C9</w:t>
      </w:r>
      <w:r>
        <w:tab/>
      </w:r>
      <w:r w:rsidRPr="00D47933">
        <w:t>Supported wage system</w:t>
      </w:r>
      <w:bookmarkEnd w:id="252"/>
      <w:bookmarkEnd w:id="253"/>
    </w:p>
    <w:p w14:paraId="62EBC3AA" w14:textId="77777777" w:rsidR="0066435A" w:rsidRPr="00D47933" w:rsidRDefault="00CC2044" w:rsidP="0066435A">
      <w:pPr>
        <w:pStyle w:val="Heading3"/>
      </w:pPr>
      <w:bookmarkStart w:id="254" w:name="_Toc491423693"/>
      <w:bookmarkStart w:id="255" w:name="_Toc491851091"/>
      <w:bookmarkStart w:id="256" w:name="_Toc158215511"/>
      <w:bookmarkStart w:id="257" w:name="_Toc158215763"/>
      <w:bookmarkStart w:id="258" w:name="_Toc158216426"/>
      <w:bookmarkStart w:id="259" w:name="_Toc158361086"/>
      <w:r w:rsidRPr="00D47933">
        <w:t>General</w:t>
      </w:r>
      <w:bookmarkEnd w:id="254"/>
      <w:bookmarkEnd w:id="255"/>
      <w:bookmarkEnd w:id="256"/>
      <w:bookmarkEnd w:id="257"/>
      <w:bookmarkEnd w:id="258"/>
      <w:bookmarkEnd w:id="259"/>
    </w:p>
    <w:p w14:paraId="09BE3816" w14:textId="77777777" w:rsidR="0066435A" w:rsidRPr="00D47933" w:rsidRDefault="00CC2044" w:rsidP="0066435A">
      <w:pPr>
        <w:pStyle w:val="DHSBodytext"/>
        <w:widowControl w:val="0"/>
        <w:numPr>
          <w:ilvl w:val="2"/>
          <w:numId w:val="71"/>
        </w:numPr>
        <w:autoSpaceDE w:val="0"/>
        <w:autoSpaceDN w:val="0"/>
        <w:spacing w:after="170" w:line="260" w:lineRule="exact"/>
        <w:rPr>
          <w:rFonts w:asciiTheme="minorHAnsi" w:hAnsiTheme="minorHAnsi"/>
          <w:szCs w:val="20"/>
        </w:rPr>
      </w:pPr>
      <w:r w:rsidRPr="00D47933">
        <w:rPr>
          <w:rFonts w:asciiTheme="minorHAnsi" w:hAnsiTheme="minorHAnsi"/>
          <w:szCs w:val="20"/>
        </w:rPr>
        <w:t>An employee can get a percentage of the relevant pay rate in line with their assessed capacity to do the work if they:</w:t>
      </w:r>
    </w:p>
    <w:p w14:paraId="617A69F9" w14:textId="77777777" w:rsidR="0066435A" w:rsidRPr="00D47933" w:rsidRDefault="00CC2044" w:rsidP="00776A44">
      <w:pPr>
        <w:widowControl w:val="0"/>
        <w:numPr>
          <w:ilvl w:val="3"/>
          <w:numId w:val="473"/>
        </w:numPr>
        <w:autoSpaceDE w:val="0"/>
        <w:autoSpaceDN w:val="0"/>
        <w:spacing w:before="0" w:after="170" w:line="260" w:lineRule="exact"/>
        <w:rPr>
          <w:szCs w:val="20"/>
        </w:rPr>
      </w:pPr>
      <w:r w:rsidRPr="00D47933">
        <w:rPr>
          <w:szCs w:val="20"/>
        </w:rPr>
        <w:t>have a disability;</w:t>
      </w:r>
    </w:p>
    <w:p w14:paraId="30406853" w14:textId="77777777" w:rsidR="0066435A" w:rsidRPr="00D47933" w:rsidRDefault="00CC2044" w:rsidP="00776A44">
      <w:pPr>
        <w:widowControl w:val="0"/>
        <w:numPr>
          <w:ilvl w:val="3"/>
          <w:numId w:val="473"/>
        </w:numPr>
        <w:autoSpaceDE w:val="0"/>
        <w:autoSpaceDN w:val="0"/>
        <w:spacing w:before="0" w:after="170" w:line="260" w:lineRule="exact"/>
        <w:rPr>
          <w:szCs w:val="20"/>
        </w:rPr>
      </w:pPr>
      <w:r w:rsidRPr="00D47933">
        <w:rPr>
          <w:szCs w:val="20"/>
        </w:rPr>
        <w:t>meet the criteria for a Disability Support Pension; and</w:t>
      </w:r>
    </w:p>
    <w:p w14:paraId="31EEFD16" w14:textId="77777777" w:rsidR="0066435A" w:rsidRPr="00D47933" w:rsidRDefault="00CC2044" w:rsidP="00776A44">
      <w:pPr>
        <w:widowControl w:val="0"/>
        <w:numPr>
          <w:ilvl w:val="3"/>
          <w:numId w:val="473"/>
        </w:numPr>
        <w:autoSpaceDE w:val="0"/>
        <w:autoSpaceDN w:val="0"/>
        <w:spacing w:before="0" w:after="170" w:line="260" w:lineRule="exact"/>
        <w:rPr>
          <w:szCs w:val="20"/>
        </w:rPr>
      </w:pPr>
      <w:r w:rsidRPr="00D47933">
        <w:rPr>
          <w:szCs w:val="20"/>
        </w:rPr>
        <w:t>are unable to perform duties to the capacity required.</w:t>
      </w:r>
    </w:p>
    <w:p w14:paraId="38701307" w14:textId="77777777" w:rsidR="0066435A" w:rsidRPr="00D47933" w:rsidRDefault="00CC2044" w:rsidP="0066435A">
      <w:pPr>
        <w:pStyle w:val="DHSBodytext"/>
        <w:widowControl w:val="0"/>
        <w:numPr>
          <w:ilvl w:val="2"/>
          <w:numId w:val="71"/>
        </w:numPr>
        <w:autoSpaceDE w:val="0"/>
        <w:autoSpaceDN w:val="0"/>
        <w:spacing w:after="170" w:line="260" w:lineRule="exact"/>
        <w:rPr>
          <w:rFonts w:asciiTheme="minorHAnsi" w:hAnsiTheme="minorHAnsi"/>
          <w:szCs w:val="20"/>
        </w:rPr>
      </w:pPr>
      <w:r w:rsidRPr="00D47933">
        <w:rPr>
          <w:rFonts w:asciiTheme="minorHAnsi" w:hAnsiTheme="minorHAnsi"/>
          <w:szCs w:val="20"/>
        </w:rPr>
        <w:t>This clause C9 defines the conditions which will apply to employees because of the effects of a disability, and are eligible for a supported wage under the terms of this Agreement.</w:t>
      </w:r>
    </w:p>
    <w:p w14:paraId="3E96CBCF" w14:textId="77777777" w:rsidR="0066435A" w:rsidRPr="00D47933" w:rsidRDefault="00CC2044" w:rsidP="0066435A">
      <w:pPr>
        <w:pStyle w:val="Heading3"/>
      </w:pPr>
      <w:bookmarkStart w:id="260" w:name="_Toc491423694"/>
      <w:bookmarkStart w:id="261" w:name="_Toc491851092"/>
      <w:bookmarkStart w:id="262" w:name="_Toc158215512"/>
      <w:bookmarkStart w:id="263" w:name="_Toc158215764"/>
      <w:bookmarkStart w:id="264" w:name="_Toc158216427"/>
      <w:bookmarkStart w:id="265" w:name="_Toc158361087"/>
      <w:r w:rsidRPr="00D47933">
        <w:t>Definitions</w:t>
      </w:r>
      <w:bookmarkEnd w:id="260"/>
      <w:bookmarkEnd w:id="261"/>
      <w:bookmarkEnd w:id="262"/>
      <w:bookmarkEnd w:id="263"/>
      <w:bookmarkEnd w:id="264"/>
      <w:bookmarkEnd w:id="265"/>
    </w:p>
    <w:p w14:paraId="3A159CFD" w14:textId="77777777" w:rsidR="0066435A" w:rsidRPr="00D47933" w:rsidRDefault="00CC2044" w:rsidP="0066435A">
      <w:pPr>
        <w:pStyle w:val="DHSBodytext"/>
        <w:widowControl w:val="0"/>
        <w:numPr>
          <w:ilvl w:val="2"/>
          <w:numId w:val="71"/>
        </w:numPr>
        <w:autoSpaceDE w:val="0"/>
        <w:autoSpaceDN w:val="0"/>
        <w:spacing w:after="170" w:line="260" w:lineRule="exact"/>
        <w:rPr>
          <w:rFonts w:asciiTheme="minorHAnsi" w:hAnsiTheme="minorHAnsi"/>
          <w:szCs w:val="20"/>
        </w:rPr>
      </w:pPr>
      <w:r w:rsidRPr="00D47933">
        <w:rPr>
          <w:rFonts w:asciiTheme="minorHAnsi" w:hAnsiTheme="minorHAnsi"/>
          <w:szCs w:val="20"/>
        </w:rPr>
        <w:t>In this clause C9:</w:t>
      </w:r>
    </w:p>
    <w:p w14:paraId="6A34791D" w14:textId="77777777" w:rsidR="0066435A" w:rsidRPr="00D47933" w:rsidRDefault="00CC2044" w:rsidP="0066435A">
      <w:pPr>
        <w:widowControl w:val="0"/>
        <w:numPr>
          <w:ilvl w:val="3"/>
          <w:numId w:val="70"/>
        </w:numPr>
        <w:autoSpaceDE w:val="0"/>
        <w:autoSpaceDN w:val="0"/>
        <w:spacing w:before="0" w:after="170" w:line="260" w:lineRule="exact"/>
        <w:rPr>
          <w:szCs w:val="20"/>
        </w:rPr>
      </w:pPr>
      <w:r w:rsidRPr="00D47933">
        <w:rPr>
          <w:b/>
          <w:bCs/>
          <w:szCs w:val="20"/>
        </w:rPr>
        <w:t>Approved assessor</w:t>
      </w:r>
      <w:r w:rsidRPr="00D47933">
        <w:rPr>
          <w:szCs w:val="20"/>
        </w:rPr>
        <w:t xml:space="preserve"> means a person accredited by the management unit established by the Commonwealth under the supported wage system to perform assessments of an individual’s productive capacity within the supported wage system.</w:t>
      </w:r>
    </w:p>
    <w:p w14:paraId="7A173A41" w14:textId="77777777" w:rsidR="0066435A" w:rsidRPr="00D47933" w:rsidRDefault="00CC2044" w:rsidP="0066435A">
      <w:pPr>
        <w:widowControl w:val="0"/>
        <w:numPr>
          <w:ilvl w:val="3"/>
          <w:numId w:val="70"/>
        </w:numPr>
        <w:autoSpaceDE w:val="0"/>
        <w:autoSpaceDN w:val="0"/>
        <w:spacing w:before="0" w:after="170" w:line="260" w:lineRule="exact"/>
        <w:rPr>
          <w:szCs w:val="20"/>
        </w:rPr>
      </w:pPr>
      <w:r w:rsidRPr="00D47933">
        <w:rPr>
          <w:b/>
          <w:bCs/>
          <w:szCs w:val="20"/>
        </w:rPr>
        <w:t>Assessment instrument</w:t>
      </w:r>
      <w:r w:rsidRPr="00D47933">
        <w:rPr>
          <w:szCs w:val="20"/>
        </w:rPr>
        <w:t xml:space="preserve"> means the tool provided for under the supported wage system that records the assessment of the productive capacity of the person to be employed under the </w:t>
      </w:r>
      <w:r w:rsidRPr="00D47933">
        <w:rPr>
          <w:szCs w:val="20"/>
        </w:rPr>
        <w:lastRenderedPageBreak/>
        <w:t>supported wage system.</w:t>
      </w:r>
    </w:p>
    <w:p w14:paraId="6822BEF4" w14:textId="77777777" w:rsidR="0066435A" w:rsidRPr="00D47933" w:rsidRDefault="00CC2044" w:rsidP="0066435A">
      <w:pPr>
        <w:widowControl w:val="0"/>
        <w:numPr>
          <w:ilvl w:val="3"/>
          <w:numId w:val="70"/>
        </w:numPr>
        <w:autoSpaceDE w:val="0"/>
        <w:autoSpaceDN w:val="0"/>
        <w:spacing w:before="0" w:after="170" w:line="260" w:lineRule="exact"/>
        <w:rPr>
          <w:szCs w:val="20"/>
        </w:rPr>
      </w:pPr>
      <w:r w:rsidRPr="00D47933">
        <w:rPr>
          <w:b/>
          <w:bCs/>
          <w:szCs w:val="20"/>
        </w:rPr>
        <w:t>Disability Support Pension</w:t>
      </w:r>
      <w:r w:rsidRPr="00D47933">
        <w:rPr>
          <w:szCs w:val="20"/>
        </w:rPr>
        <w:t xml:space="preserve"> means the Commonwealth Government pension scheme to provide income security for persons with a disability as provided under the </w:t>
      </w:r>
      <w:r w:rsidRPr="00D47933">
        <w:rPr>
          <w:i/>
          <w:iCs/>
          <w:szCs w:val="20"/>
        </w:rPr>
        <w:t>Social Security Act 1991 (Cth)</w:t>
      </w:r>
      <w:r w:rsidRPr="00D47933">
        <w:rPr>
          <w:szCs w:val="20"/>
        </w:rPr>
        <w:t>, as amended from time to time, or any successor to that scheme.</w:t>
      </w:r>
    </w:p>
    <w:p w14:paraId="180493D9" w14:textId="77777777" w:rsidR="0066435A" w:rsidRPr="00D47933" w:rsidRDefault="00CC2044" w:rsidP="0066435A">
      <w:pPr>
        <w:widowControl w:val="0"/>
        <w:numPr>
          <w:ilvl w:val="3"/>
          <w:numId w:val="70"/>
        </w:numPr>
        <w:autoSpaceDE w:val="0"/>
        <w:autoSpaceDN w:val="0"/>
        <w:spacing w:before="0" w:after="170" w:line="260" w:lineRule="exact"/>
        <w:rPr>
          <w:szCs w:val="20"/>
        </w:rPr>
      </w:pPr>
      <w:r w:rsidRPr="00D47933">
        <w:rPr>
          <w:b/>
          <w:bCs/>
          <w:szCs w:val="20"/>
        </w:rPr>
        <w:t>Relevant minimum wage</w:t>
      </w:r>
      <w:r w:rsidRPr="00D47933">
        <w:rPr>
          <w:szCs w:val="20"/>
        </w:rPr>
        <w:t xml:space="preserve"> means the minimum wage prescribed in this Agreement for the class of work for which an employee is engaged.</w:t>
      </w:r>
    </w:p>
    <w:p w14:paraId="02A8B351" w14:textId="77777777" w:rsidR="0066435A" w:rsidRPr="00D47933" w:rsidRDefault="00CC2044" w:rsidP="0066435A">
      <w:pPr>
        <w:widowControl w:val="0"/>
        <w:numPr>
          <w:ilvl w:val="3"/>
          <w:numId w:val="70"/>
        </w:numPr>
        <w:autoSpaceDE w:val="0"/>
        <w:autoSpaceDN w:val="0"/>
        <w:spacing w:before="0" w:after="170" w:line="260" w:lineRule="exact"/>
        <w:rPr>
          <w:szCs w:val="20"/>
        </w:rPr>
      </w:pPr>
      <w:r w:rsidRPr="00D47933">
        <w:rPr>
          <w:b/>
          <w:bCs/>
          <w:szCs w:val="20"/>
        </w:rPr>
        <w:t>Supported Wage System (SWS)</w:t>
      </w:r>
      <w:r w:rsidRPr="00D47933">
        <w:rPr>
          <w:szCs w:val="20"/>
        </w:rPr>
        <w:t xml:space="preserve"> means the Commonwealth Government system to promote employment for people who cannot work at full Agreement wages because of a disability, as documented in the Supported Wage System Handbook. The Handbook is available from the JobAccess website (</w:t>
      </w:r>
      <w:hyperlink r:id="rId13" w:history="1">
        <w:r w:rsidRPr="00D47933">
          <w:rPr>
            <w:rStyle w:val="Hyperlink"/>
            <w:szCs w:val="20"/>
          </w:rPr>
          <w:t>www.jobaccess.gov.au</w:t>
        </w:r>
      </w:hyperlink>
      <w:r w:rsidRPr="00D47933">
        <w:rPr>
          <w:szCs w:val="20"/>
        </w:rPr>
        <w:t>).</w:t>
      </w:r>
    </w:p>
    <w:p w14:paraId="1CF3E8D8" w14:textId="77777777" w:rsidR="0066435A" w:rsidRPr="00D47933" w:rsidRDefault="00CC2044" w:rsidP="0066435A">
      <w:pPr>
        <w:widowControl w:val="0"/>
        <w:numPr>
          <w:ilvl w:val="3"/>
          <w:numId w:val="70"/>
        </w:numPr>
        <w:autoSpaceDE w:val="0"/>
        <w:autoSpaceDN w:val="0"/>
        <w:spacing w:before="0" w:after="170" w:line="260" w:lineRule="exact"/>
        <w:rPr>
          <w:szCs w:val="20"/>
        </w:rPr>
      </w:pPr>
      <w:r w:rsidRPr="00D47933">
        <w:rPr>
          <w:b/>
          <w:bCs/>
          <w:szCs w:val="20"/>
        </w:rPr>
        <w:t>SWS wage assessment agreement</w:t>
      </w:r>
      <w:r w:rsidRPr="00D47933">
        <w:rPr>
          <w:szCs w:val="20"/>
        </w:rPr>
        <w:t xml:space="preserve"> means the document in the form required by the Department of Social Services that records the employee’s productive capacity and agreed wage rate.</w:t>
      </w:r>
    </w:p>
    <w:p w14:paraId="543865B6" w14:textId="77777777" w:rsidR="0066435A" w:rsidRPr="00D47933" w:rsidRDefault="00CC2044" w:rsidP="0066435A">
      <w:pPr>
        <w:pStyle w:val="Heading3"/>
      </w:pPr>
      <w:bookmarkStart w:id="266" w:name="_Toc491423695"/>
      <w:bookmarkStart w:id="267" w:name="_Toc491851093"/>
      <w:bookmarkStart w:id="268" w:name="_Toc158215513"/>
      <w:bookmarkStart w:id="269" w:name="_Toc158215765"/>
      <w:bookmarkStart w:id="270" w:name="_Toc158216428"/>
      <w:bookmarkStart w:id="271" w:name="_Toc158361088"/>
      <w:r w:rsidRPr="00D47933">
        <w:t>Eligibility criteria</w:t>
      </w:r>
      <w:bookmarkEnd w:id="266"/>
      <w:bookmarkEnd w:id="267"/>
      <w:bookmarkEnd w:id="268"/>
      <w:bookmarkEnd w:id="269"/>
      <w:bookmarkEnd w:id="270"/>
      <w:bookmarkEnd w:id="271"/>
    </w:p>
    <w:p w14:paraId="12A2CD4A" w14:textId="77777777" w:rsidR="0066435A" w:rsidRPr="00D47933" w:rsidRDefault="00CC2044" w:rsidP="0066435A">
      <w:pPr>
        <w:pStyle w:val="DHSBodytext"/>
        <w:widowControl w:val="0"/>
        <w:numPr>
          <w:ilvl w:val="2"/>
          <w:numId w:val="71"/>
        </w:numPr>
        <w:autoSpaceDE w:val="0"/>
        <w:autoSpaceDN w:val="0"/>
        <w:spacing w:after="170" w:line="260" w:lineRule="exact"/>
        <w:rPr>
          <w:rFonts w:asciiTheme="minorHAnsi" w:hAnsiTheme="minorHAnsi"/>
          <w:szCs w:val="20"/>
        </w:rPr>
      </w:pPr>
      <w:r w:rsidRPr="00D47933">
        <w:rPr>
          <w:rFonts w:asciiTheme="minorHAnsi" w:hAnsiTheme="minorHAnsi"/>
          <w:szCs w:val="20"/>
        </w:rPr>
        <w:t>Employees covered by this clause C9 will be those who are unable to perform the range of duties to the competence level required within the classification of work for which the employee is engaged under this Agreement, because of the effects of a disability on their productive capacity and who meet the impairment criteria for receipt of a disability support pension.</w:t>
      </w:r>
    </w:p>
    <w:p w14:paraId="0AAA3F04" w14:textId="77777777" w:rsidR="0066435A" w:rsidRPr="00D47933" w:rsidRDefault="00CC2044" w:rsidP="0066435A">
      <w:pPr>
        <w:pStyle w:val="DHSBodytext"/>
        <w:widowControl w:val="0"/>
        <w:numPr>
          <w:ilvl w:val="2"/>
          <w:numId w:val="71"/>
        </w:numPr>
        <w:autoSpaceDE w:val="0"/>
        <w:autoSpaceDN w:val="0"/>
        <w:spacing w:after="170" w:line="260" w:lineRule="exact"/>
        <w:rPr>
          <w:rFonts w:asciiTheme="minorHAnsi" w:hAnsiTheme="minorHAnsi"/>
          <w:szCs w:val="20"/>
        </w:rPr>
      </w:pPr>
      <w:r w:rsidRPr="00D47933">
        <w:rPr>
          <w:rFonts w:asciiTheme="minorHAnsi" w:hAnsiTheme="minorHAnsi"/>
          <w:szCs w:val="20"/>
        </w:rPr>
        <w:t>This clause C9 does not apply to any existing employee who has a claim against the employer which is subject to the provisions of workers compensation legislation or any provision of this Agreement relating to the rehabilitation of employees who are injured in the course of their employment.</w:t>
      </w:r>
    </w:p>
    <w:p w14:paraId="40403998" w14:textId="77777777" w:rsidR="0066435A" w:rsidRPr="00D47933" w:rsidRDefault="00CC2044" w:rsidP="000D7C7D">
      <w:pPr>
        <w:pStyle w:val="Heading3"/>
      </w:pPr>
      <w:bookmarkStart w:id="272" w:name="_Toc491423696"/>
      <w:bookmarkStart w:id="273" w:name="_Toc491851094"/>
      <w:bookmarkStart w:id="274" w:name="_Toc158215514"/>
      <w:bookmarkStart w:id="275" w:name="_Toc158215766"/>
      <w:bookmarkStart w:id="276" w:name="_Toc158216429"/>
      <w:bookmarkStart w:id="277" w:name="_Toc158361089"/>
      <w:r w:rsidRPr="00D47933">
        <w:t>Supported wage rates</w:t>
      </w:r>
      <w:bookmarkEnd w:id="272"/>
      <w:bookmarkEnd w:id="273"/>
      <w:bookmarkEnd w:id="274"/>
      <w:bookmarkEnd w:id="275"/>
      <w:bookmarkEnd w:id="276"/>
      <w:bookmarkEnd w:id="277"/>
    </w:p>
    <w:p w14:paraId="7AEE5E72" w14:textId="77777777" w:rsidR="0066435A" w:rsidRDefault="00CC2044" w:rsidP="0066435A">
      <w:pPr>
        <w:pStyle w:val="DHSBodytext"/>
        <w:widowControl w:val="0"/>
        <w:numPr>
          <w:ilvl w:val="2"/>
          <w:numId w:val="71"/>
        </w:numPr>
        <w:autoSpaceDE w:val="0"/>
        <w:autoSpaceDN w:val="0"/>
        <w:spacing w:after="170" w:line="260" w:lineRule="exact"/>
        <w:rPr>
          <w:rFonts w:asciiTheme="minorHAnsi" w:hAnsiTheme="minorHAnsi"/>
          <w:szCs w:val="20"/>
        </w:rPr>
      </w:pPr>
      <w:r w:rsidRPr="00D47933">
        <w:rPr>
          <w:rFonts w:asciiTheme="minorHAnsi" w:hAnsiTheme="minorHAnsi"/>
          <w:szCs w:val="20"/>
        </w:rPr>
        <w:t>Employees to whom clause C9 applies shall be paid the applicable percentage of the relevant minimum wage according to the following table:</w:t>
      </w:r>
    </w:p>
    <w:p w14:paraId="25AA40A3" w14:textId="77777777" w:rsidR="0066435A" w:rsidRDefault="00CC2044" w:rsidP="002C7AA5">
      <w:pPr>
        <w:pStyle w:val="TableHeading"/>
      </w:pPr>
      <w:bookmarkStart w:id="278" w:name="_Toc158215515"/>
      <w:bookmarkStart w:id="279" w:name="_Toc158215767"/>
      <w:bookmarkStart w:id="280" w:name="_Toc158216430"/>
      <w:r>
        <w:t xml:space="preserve">Table C3 - </w:t>
      </w:r>
      <w:r w:rsidRPr="00D47933">
        <w:t>Applicable percentage of relevant minimum wage paid to applicable employees</w:t>
      </w:r>
      <w:bookmarkEnd w:id="278"/>
      <w:bookmarkEnd w:id="279"/>
      <w:bookmarkEnd w:id="280"/>
    </w:p>
    <w:tbl>
      <w:tblPr>
        <w:tblStyle w:val="ListTable4-Accent1"/>
        <w:tblW w:w="0" w:type="auto"/>
        <w:tblLook w:val="04A0" w:firstRow="1" w:lastRow="0" w:firstColumn="1" w:lastColumn="0" w:noHBand="0" w:noVBand="1"/>
        <w:tblCaption w:val="Applicable percentage of relevant minimum wage"/>
        <w:tblDescription w:val="Table C3 showing the applicable percentages of relevant minimum wage paid to applicable employees."/>
      </w:tblPr>
      <w:tblGrid>
        <w:gridCol w:w="3397"/>
        <w:gridCol w:w="3261"/>
      </w:tblGrid>
      <w:tr w:rsidR="00DB45B9" w14:paraId="55D3A70D"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97" w:type="dxa"/>
            <w:shd w:val="clear" w:color="auto" w:fill="1B365D" w:themeFill="accent2"/>
            <w:hideMark/>
          </w:tcPr>
          <w:p w14:paraId="0F7E858F" w14:textId="77777777" w:rsidR="007F25FA" w:rsidRPr="00D47933" w:rsidRDefault="00CC2044" w:rsidP="002C6741">
            <w:pPr>
              <w:rPr>
                <w:color w:val="FFFFFF"/>
                <w:szCs w:val="20"/>
              </w:rPr>
            </w:pPr>
            <w:r w:rsidRPr="00D47933">
              <w:rPr>
                <w:szCs w:val="20"/>
              </w:rPr>
              <w:t xml:space="preserve">Assessed capacity </w:t>
            </w:r>
          </w:p>
        </w:tc>
        <w:tc>
          <w:tcPr>
            <w:tcW w:w="3261" w:type="dxa"/>
            <w:shd w:val="clear" w:color="auto" w:fill="1B365D" w:themeFill="accent2"/>
            <w:hideMark/>
          </w:tcPr>
          <w:p w14:paraId="03D67859" w14:textId="77777777" w:rsidR="007F25F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 xml:space="preserve">Percentage of agreement rate </w:t>
            </w:r>
          </w:p>
        </w:tc>
      </w:tr>
      <w:tr w:rsidR="00DB45B9" w14:paraId="52340AD6"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14:paraId="33BC8AD2" w14:textId="77777777" w:rsidR="007F25FA" w:rsidRPr="00D47933" w:rsidRDefault="00CC2044" w:rsidP="002C6741">
            <w:pPr>
              <w:rPr>
                <w:szCs w:val="20"/>
              </w:rPr>
            </w:pPr>
            <w:r w:rsidRPr="00D47933">
              <w:rPr>
                <w:b w:val="0"/>
                <w:bCs w:val="0"/>
                <w:szCs w:val="20"/>
              </w:rPr>
              <w:t xml:space="preserve">10% </w:t>
            </w:r>
          </w:p>
        </w:tc>
        <w:tc>
          <w:tcPr>
            <w:tcW w:w="3261" w:type="dxa"/>
          </w:tcPr>
          <w:p w14:paraId="63265FBF"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10% </w:t>
            </w:r>
          </w:p>
        </w:tc>
      </w:tr>
      <w:tr w:rsidR="00DB45B9" w14:paraId="2D2D9046"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397" w:type="dxa"/>
          </w:tcPr>
          <w:p w14:paraId="31909586" w14:textId="77777777" w:rsidR="007F25FA" w:rsidRPr="00D47933" w:rsidRDefault="00CC2044" w:rsidP="002C6741">
            <w:pPr>
              <w:rPr>
                <w:szCs w:val="20"/>
              </w:rPr>
            </w:pPr>
            <w:r w:rsidRPr="00D47933">
              <w:rPr>
                <w:b w:val="0"/>
                <w:bCs w:val="0"/>
                <w:szCs w:val="20"/>
              </w:rPr>
              <w:t xml:space="preserve">20% </w:t>
            </w:r>
          </w:p>
        </w:tc>
        <w:tc>
          <w:tcPr>
            <w:tcW w:w="3261" w:type="dxa"/>
          </w:tcPr>
          <w:p w14:paraId="12C51118"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20% </w:t>
            </w:r>
          </w:p>
        </w:tc>
      </w:tr>
      <w:tr w:rsidR="00DB45B9" w14:paraId="72C62807"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14:paraId="48049D01" w14:textId="77777777" w:rsidR="007F25FA" w:rsidRPr="00D47933" w:rsidRDefault="00CC2044" w:rsidP="002C6741">
            <w:pPr>
              <w:rPr>
                <w:szCs w:val="20"/>
              </w:rPr>
            </w:pPr>
            <w:r w:rsidRPr="00D47933">
              <w:rPr>
                <w:b w:val="0"/>
                <w:bCs w:val="0"/>
                <w:szCs w:val="20"/>
              </w:rPr>
              <w:t xml:space="preserve">30% </w:t>
            </w:r>
          </w:p>
        </w:tc>
        <w:tc>
          <w:tcPr>
            <w:tcW w:w="3261" w:type="dxa"/>
          </w:tcPr>
          <w:p w14:paraId="74080574"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30% </w:t>
            </w:r>
          </w:p>
        </w:tc>
      </w:tr>
      <w:tr w:rsidR="00DB45B9" w14:paraId="6BB08D92"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397" w:type="dxa"/>
          </w:tcPr>
          <w:p w14:paraId="36FA7C2B" w14:textId="77777777" w:rsidR="007F25FA" w:rsidRPr="00D47933" w:rsidRDefault="00CC2044" w:rsidP="002C6741">
            <w:pPr>
              <w:rPr>
                <w:szCs w:val="20"/>
              </w:rPr>
            </w:pPr>
            <w:r w:rsidRPr="00D47933">
              <w:rPr>
                <w:b w:val="0"/>
                <w:bCs w:val="0"/>
                <w:szCs w:val="20"/>
              </w:rPr>
              <w:t xml:space="preserve">40% </w:t>
            </w:r>
          </w:p>
        </w:tc>
        <w:tc>
          <w:tcPr>
            <w:tcW w:w="3261" w:type="dxa"/>
          </w:tcPr>
          <w:p w14:paraId="427A5F8D"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40% </w:t>
            </w:r>
          </w:p>
        </w:tc>
      </w:tr>
      <w:tr w:rsidR="00DB45B9" w14:paraId="2503EBD5"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14:paraId="6F3402B6" w14:textId="77777777" w:rsidR="007F25FA" w:rsidRPr="00D47933" w:rsidRDefault="00CC2044" w:rsidP="002C6741">
            <w:pPr>
              <w:rPr>
                <w:szCs w:val="20"/>
              </w:rPr>
            </w:pPr>
            <w:r w:rsidRPr="00D47933">
              <w:rPr>
                <w:b w:val="0"/>
                <w:bCs w:val="0"/>
                <w:szCs w:val="20"/>
              </w:rPr>
              <w:t xml:space="preserve">50% </w:t>
            </w:r>
          </w:p>
        </w:tc>
        <w:tc>
          <w:tcPr>
            <w:tcW w:w="3261" w:type="dxa"/>
          </w:tcPr>
          <w:p w14:paraId="3958F6E1"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50% </w:t>
            </w:r>
          </w:p>
        </w:tc>
      </w:tr>
      <w:tr w:rsidR="00DB45B9" w14:paraId="6480DF5A"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397" w:type="dxa"/>
          </w:tcPr>
          <w:p w14:paraId="227B18E8" w14:textId="77777777" w:rsidR="007F25FA" w:rsidRPr="00D47933" w:rsidRDefault="00CC2044" w:rsidP="002C6741">
            <w:pPr>
              <w:rPr>
                <w:szCs w:val="20"/>
              </w:rPr>
            </w:pPr>
            <w:r w:rsidRPr="00D47933">
              <w:rPr>
                <w:b w:val="0"/>
                <w:bCs w:val="0"/>
                <w:szCs w:val="20"/>
              </w:rPr>
              <w:t xml:space="preserve">60% </w:t>
            </w:r>
          </w:p>
        </w:tc>
        <w:tc>
          <w:tcPr>
            <w:tcW w:w="3261" w:type="dxa"/>
          </w:tcPr>
          <w:p w14:paraId="67773D8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60% </w:t>
            </w:r>
          </w:p>
        </w:tc>
      </w:tr>
      <w:tr w:rsidR="00DB45B9" w14:paraId="59B425F9"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14:paraId="3F056214" w14:textId="77777777" w:rsidR="007F25FA" w:rsidRPr="00D47933" w:rsidRDefault="00CC2044" w:rsidP="002C6741">
            <w:pPr>
              <w:rPr>
                <w:szCs w:val="20"/>
              </w:rPr>
            </w:pPr>
            <w:r w:rsidRPr="00D47933">
              <w:rPr>
                <w:b w:val="0"/>
                <w:bCs w:val="0"/>
                <w:szCs w:val="20"/>
              </w:rPr>
              <w:t xml:space="preserve">70% </w:t>
            </w:r>
          </w:p>
        </w:tc>
        <w:tc>
          <w:tcPr>
            <w:tcW w:w="3261" w:type="dxa"/>
          </w:tcPr>
          <w:p w14:paraId="4C905FB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70% </w:t>
            </w:r>
          </w:p>
        </w:tc>
      </w:tr>
      <w:tr w:rsidR="00DB45B9" w14:paraId="04B84040"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397" w:type="dxa"/>
          </w:tcPr>
          <w:p w14:paraId="6F21BA64" w14:textId="77777777" w:rsidR="007F25FA" w:rsidRPr="00D47933" w:rsidRDefault="00CC2044" w:rsidP="002C6741">
            <w:pPr>
              <w:rPr>
                <w:szCs w:val="20"/>
              </w:rPr>
            </w:pPr>
            <w:r w:rsidRPr="00D47933">
              <w:rPr>
                <w:b w:val="0"/>
                <w:bCs w:val="0"/>
                <w:szCs w:val="20"/>
              </w:rPr>
              <w:t xml:space="preserve">80% </w:t>
            </w:r>
          </w:p>
        </w:tc>
        <w:tc>
          <w:tcPr>
            <w:tcW w:w="3261" w:type="dxa"/>
          </w:tcPr>
          <w:p w14:paraId="7BF86E9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 xml:space="preserve">80% </w:t>
            </w:r>
          </w:p>
        </w:tc>
      </w:tr>
      <w:tr w:rsidR="00DB45B9" w14:paraId="1685BAA2"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14:paraId="2B85882E" w14:textId="77777777" w:rsidR="007F25FA" w:rsidRPr="00D47933" w:rsidRDefault="00CC2044" w:rsidP="002C6741">
            <w:pPr>
              <w:rPr>
                <w:szCs w:val="20"/>
              </w:rPr>
            </w:pPr>
            <w:r w:rsidRPr="00D47933">
              <w:rPr>
                <w:b w:val="0"/>
                <w:bCs w:val="0"/>
                <w:szCs w:val="20"/>
              </w:rPr>
              <w:t xml:space="preserve">90% </w:t>
            </w:r>
          </w:p>
        </w:tc>
        <w:tc>
          <w:tcPr>
            <w:tcW w:w="3261" w:type="dxa"/>
          </w:tcPr>
          <w:p w14:paraId="3CC617A4"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 xml:space="preserve">90% </w:t>
            </w:r>
          </w:p>
        </w:tc>
      </w:tr>
    </w:tbl>
    <w:p w14:paraId="23559A57" w14:textId="77777777" w:rsidR="000D7C7D" w:rsidRPr="000D7C7D" w:rsidRDefault="00CC2044" w:rsidP="00C31906">
      <w:pPr>
        <w:pStyle w:val="BodyText"/>
        <w:numPr>
          <w:ilvl w:val="2"/>
          <w:numId w:val="71"/>
        </w:numPr>
        <w:spacing w:before="240"/>
      </w:pPr>
      <w:r w:rsidRPr="000D7C7D">
        <w:t>Provided that the minimum amount payable to employees to whom the SWS applies is not less than the amount prescribed in the National Minimum Wage Order. Note: The minimum amount payable is reviewed every year in July.</w:t>
      </w:r>
    </w:p>
    <w:p w14:paraId="260ECC01" w14:textId="77777777" w:rsidR="000D7C7D" w:rsidRPr="000D7C7D" w:rsidRDefault="00CC2044" w:rsidP="000D7C7D">
      <w:pPr>
        <w:pStyle w:val="BodyText"/>
        <w:numPr>
          <w:ilvl w:val="2"/>
          <w:numId w:val="71"/>
        </w:numPr>
      </w:pPr>
      <w:r w:rsidRPr="000D7C7D">
        <w:lastRenderedPageBreak/>
        <w:t>Where an employee’s assessed capacity is 10%, they must receive a high degree of assistance and support.</w:t>
      </w:r>
    </w:p>
    <w:p w14:paraId="20B51862" w14:textId="77777777" w:rsidR="000D7C7D" w:rsidRPr="000D7C7D" w:rsidRDefault="00CC2044" w:rsidP="000D7C7D">
      <w:pPr>
        <w:pStyle w:val="Heading3"/>
      </w:pPr>
      <w:bookmarkStart w:id="281" w:name="_Toc491423697"/>
      <w:bookmarkStart w:id="282" w:name="_Toc491851095"/>
      <w:bookmarkStart w:id="283" w:name="_Toc158215516"/>
      <w:bookmarkStart w:id="284" w:name="_Toc158215768"/>
      <w:bookmarkStart w:id="285" w:name="_Toc158216431"/>
      <w:bookmarkStart w:id="286" w:name="_Toc158361090"/>
      <w:r w:rsidRPr="000D7C7D">
        <w:t>Assessment of capacity</w:t>
      </w:r>
      <w:bookmarkEnd w:id="281"/>
      <w:bookmarkEnd w:id="282"/>
      <w:bookmarkEnd w:id="283"/>
      <w:bookmarkEnd w:id="284"/>
      <w:bookmarkEnd w:id="285"/>
      <w:bookmarkEnd w:id="286"/>
    </w:p>
    <w:p w14:paraId="5E752F28"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For the purposes of establishing the percentage of the relevant minimum wage, the productive capacity of the employee will be assessed in accordance with the SWS by an approved assessor, having consulted the employer and the employee, and if the employee so desires, a union which the employee is eligible to join.</w:t>
      </w:r>
    </w:p>
    <w:p w14:paraId="509EFD47"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Assessment made under this clause C9 must be documented in an SWS wage assessment agreement, and retained by the employer as a time and wages record in accordance with the FW Act.</w:t>
      </w:r>
    </w:p>
    <w:p w14:paraId="7E676E45" w14:textId="77777777" w:rsidR="000D7C7D" w:rsidRPr="000D7C7D" w:rsidRDefault="00CC2044" w:rsidP="000D7C7D">
      <w:pPr>
        <w:pStyle w:val="Heading3"/>
      </w:pPr>
      <w:bookmarkStart w:id="287" w:name="_Toc491423698"/>
      <w:bookmarkStart w:id="288" w:name="_Toc491851096"/>
      <w:bookmarkStart w:id="289" w:name="_Toc158215517"/>
      <w:bookmarkStart w:id="290" w:name="_Toc158215769"/>
      <w:bookmarkStart w:id="291" w:name="_Toc158216432"/>
      <w:bookmarkStart w:id="292" w:name="_Toc158361091"/>
      <w:r w:rsidRPr="000D7C7D">
        <w:t>Lodgement of SWS wage assessment agreement</w:t>
      </w:r>
      <w:bookmarkEnd w:id="287"/>
      <w:bookmarkEnd w:id="288"/>
      <w:bookmarkEnd w:id="289"/>
      <w:bookmarkEnd w:id="290"/>
      <w:bookmarkEnd w:id="291"/>
      <w:bookmarkEnd w:id="292"/>
    </w:p>
    <w:p w14:paraId="60FE5955"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All SWS wage assessment agreements under the conditions of this clause C9, including the appropriate percentage of the relevant minimum wage to be paid to the employee, must be lodged by the employer with the Fair Work Commission.</w:t>
      </w:r>
    </w:p>
    <w:p w14:paraId="18B5ECEB"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All SWS wage assessment agreements must be agreed and signed by the employee and employer parties to the assessment. Where a union which has an interest in this agreement is not a party to the assessment, the assessment will be referred by the Fair Work Commission to the union by certified mail and the agreement will take effect unless an objection is notified to the Fair Work Commission within 10 working days.</w:t>
      </w:r>
    </w:p>
    <w:p w14:paraId="164EC173" w14:textId="77777777" w:rsidR="000D7C7D" w:rsidRPr="000D7C7D" w:rsidRDefault="00CC2044" w:rsidP="000D7C7D">
      <w:pPr>
        <w:pStyle w:val="Heading3"/>
      </w:pPr>
      <w:bookmarkStart w:id="293" w:name="_Toc491423699"/>
      <w:bookmarkStart w:id="294" w:name="_Toc491851097"/>
      <w:bookmarkStart w:id="295" w:name="_Toc158215518"/>
      <w:bookmarkStart w:id="296" w:name="_Toc158215770"/>
      <w:bookmarkStart w:id="297" w:name="_Toc158216433"/>
      <w:bookmarkStart w:id="298" w:name="_Toc158361092"/>
      <w:r w:rsidRPr="000D7C7D">
        <w:t>Review of assessment</w:t>
      </w:r>
      <w:bookmarkEnd w:id="293"/>
      <w:bookmarkEnd w:id="294"/>
      <w:bookmarkEnd w:id="295"/>
      <w:bookmarkEnd w:id="296"/>
      <w:bookmarkEnd w:id="297"/>
      <w:bookmarkEnd w:id="298"/>
    </w:p>
    <w:p w14:paraId="66601697"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The assessment of the applicable percentage should be subject to annual or more frequent review on the basis of a reasonable request for such a review. The process of review must be in accordance with the procedures for assessing capacity under the SWS.</w:t>
      </w:r>
    </w:p>
    <w:p w14:paraId="0F4F9971" w14:textId="77777777" w:rsidR="000D7C7D" w:rsidRPr="000D7C7D" w:rsidRDefault="00CC2044" w:rsidP="000D7C7D">
      <w:pPr>
        <w:pStyle w:val="Heading3"/>
      </w:pPr>
      <w:bookmarkStart w:id="299" w:name="_Toc491423700"/>
      <w:bookmarkStart w:id="300" w:name="_Toc491851098"/>
      <w:bookmarkStart w:id="301" w:name="_Toc158215519"/>
      <w:bookmarkStart w:id="302" w:name="_Toc158215771"/>
      <w:bookmarkStart w:id="303" w:name="_Toc158216434"/>
      <w:bookmarkStart w:id="304" w:name="_Toc158361093"/>
      <w:r w:rsidRPr="000D7C7D">
        <w:t>Other terms and conditions of employment</w:t>
      </w:r>
      <w:bookmarkEnd w:id="299"/>
      <w:bookmarkEnd w:id="300"/>
      <w:bookmarkEnd w:id="301"/>
      <w:bookmarkEnd w:id="302"/>
      <w:bookmarkEnd w:id="303"/>
      <w:bookmarkEnd w:id="304"/>
    </w:p>
    <w:p w14:paraId="7BBE3DD1"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Where an assessment has been made, the applicable percentage will apply to the relevant wage rate only. Employees covered by the provisions of this clause C9 will be entitled to the same terms and conditions of employment as other workers covered by this Agreement on a pro rata basis.</w:t>
      </w:r>
    </w:p>
    <w:p w14:paraId="4C567CDA" w14:textId="77777777" w:rsidR="000D7C7D" w:rsidRPr="000D7C7D" w:rsidRDefault="00CC2044" w:rsidP="000D7C7D">
      <w:pPr>
        <w:pStyle w:val="Heading3"/>
      </w:pPr>
      <w:bookmarkStart w:id="305" w:name="_Toc491423701"/>
      <w:bookmarkStart w:id="306" w:name="_Toc491851099"/>
      <w:bookmarkStart w:id="307" w:name="_Toc158215520"/>
      <w:bookmarkStart w:id="308" w:name="_Toc158215772"/>
      <w:bookmarkStart w:id="309" w:name="_Toc158216435"/>
      <w:bookmarkStart w:id="310" w:name="_Toc158361094"/>
      <w:r w:rsidRPr="000D7C7D">
        <w:t>Workplace adjustment</w:t>
      </w:r>
      <w:bookmarkEnd w:id="305"/>
      <w:bookmarkEnd w:id="306"/>
      <w:bookmarkEnd w:id="307"/>
      <w:bookmarkEnd w:id="308"/>
      <w:bookmarkEnd w:id="309"/>
      <w:bookmarkEnd w:id="310"/>
    </w:p>
    <w:p w14:paraId="2D008FD6"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An employer wishing to employ a person under the provisions of this clause C9, must take reasonable steps to make changes in the workplace to enhance the employee’s capacity to do the job. Changes may involve redesign of job duties, working time arrangements and work organisation in consultation with other workers in the area.</w:t>
      </w:r>
    </w:p>
    <w:p w14:paraId="099ADA04" w14:textId="77777777" w:rsidR="000D7C7D" w:rsidRPr="000D7C7D" w:rsidRDefault="00CC2044" w:rsidP="000D7C7D">
      <w:pPr>
        <w:pStyle w:val="Heading3"/>
      </w:pPr>
      <w:bookmarkStart w:id="311" w:name="_Toc491423702"/>
      <w:bookmarkStart w:id="312" w:name="_Toc491851100"/>
      <w:bookmarkStart w:id="313" w:name="_Toc158215521"/>
      <w:bookmarkStart w:id="314" w:name="_Toc158215773"/>
      <w:bookmarkStart w:id="315" w:name="_Toc158216436"/>
      <w:bookmarkStart w:id="316" w:name="_Toc158361095"/>
      <w:r w:rsidRPr="000D7C7D">
        <w:t>Trial period</w:t>
      </w:r>
      <w:bookmarkEnd w:id="311"/>
      <w:bookmarkEnd w:id="312"/>
      <w:bookmarkEnd w:id="313"/>
      <w:bookmarkEnd w:id="314"/>
      <w:bookmarkEnd w:id="315"/>
      <w:bookmarkEnd w:id="316"/>
    </w:p>
    <w:p w14:paraId="14AA73B1"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In order for an adequate assessment of the employee’s capacity to be made, an employer may employ a person under the provisions of this clause C9 for a trial period not exceeding 12 weeks, except that in some cases additional work adjustment time (not exceeding 4 weeks) may be needed.</w:t>
      </w:r>
    </w:p>
    <w:p w14:paraId="6A251588"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During that Trial Period, the assessment of capacity will be undertaken and the percentage of the relevant minimum wage for a continuing employment relationship will be determined.</w:t>
      </w:r>
    </w:p>
    <w:p w14:paraId="2BB7E025"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The minimum amount payable to the employee during the trial period must be no less than the current weekly rate, as determined by the Fair Work Commission.</w:t>
      </w:r>
    </w:p>
    <w:p w14:paraId="481EA7D5" w14:textId="77777777" w:rsidR="000D7C7D" w:rsidRPr="00133DA4" w:rsidRDefault="00CC2044" w:rsidP="00133DA4">
      <w:pPr>
        <w:pStyle w:val="DHSBodytext"/>
        <w:widowControl w:val="0"/>
        <w:numPr>
          <w:ilvl w:val="2"/>
          <w:numId w:val="71"/>
        </w:numPr>
        <w:autoSpaceDE w:val="0"/>
        <w:autoSpaceDN w:val="0"/>
        <w:spacing w:after="170" w:line="260" w:lineRule="exact"/>
        <w:rPr>
          <w:rFonts w:asciiTheme="minorHAnsi" w:hAnsiTheme="minorHAnsi"/>
          <w:szCs w:val="20"/>
        </w:rPr>
      </w:pPr>
      <w:r w:rsidRPr="00133DA4">
        <w:rPr>
          <w:rFonts w:asciiTheme="minorHAnsi" w:hAnsiTheme="minorHAnsi"/>
          <w:szCs w:val="20"/>
        </w:rPr>
        <w:t>Work trials should include induction or training as appropriate to the job being trialled.</w:t>
      </w:r>
    </w:p>
    <w:p w14:paraId="5B197FA7" w14:textId="77777777" w:rsidR="00A026C6" w:rsidRDefault="00CC2044" w:rsidP="00133DA4">
      <w:pPr>
        <w:pStyle w:val="DHSBodytext"/>
        <w:widowControl w:val="0"/>
        <w:numPr>
          <w:ilvl w:val="2"/>
          <w:numId w:val="71"/>
        </w:numPr>
        <w:autoSpaceDE w:val="0"/>
        <w:autoSpaceDN w:val="0"/>
        <w:spacing w:after="170" w:line="260" w:lineRule="exact"/>
      </w:pPr>
      <w:r w:rsidRPr="00133DA4">
        <w:rPr>
          <w:rFonts w:asciiTheme="minorHAnsi" w:hAnsiTheme="minorHAnsi"/>
          <w:szCs w:val="20"/>
        </w:rPr>
        <w:t>Where the employer and employee wish to establish a continuing employment relationship following the completion of the trial period, a further contract of employment will be entered into based on the outcome of assessment under subclauses C9.9 and C9.10.</w:t>
      </w:r>
      <w:r>
        <w:br w:type="page"/>
      </w:r>
    </w:p>
    <w:p w14:paraId="7C430B5F" w14:textId="77777777" w:rsidR="000D7C7D" w:rsidRDefault="00CC2044" w:rsidP="00A026C6">
      <w:pPr>
        <w:pStyle w:val="Heading1"/>
        <w:rPr>
          <w:color w:val="1B365D"/>
        </w:rPr>
      </w:pPr>
      <w:bookmarkStart w:id="317" w:name="_Toc158361096"/>
      <w:r>
        <w:lastRenderedPageBreak/>
        <w:t>Part D – Allowances</w:t>
      </w:r>
      <w:bookmarkEnd w:id="317"/>
    </w:p>
    <w:p w14:paraId="33183652" w14:textId="77777777" w:rsidR="00A026C6" w:rsidRPr="00A026C6" w:rsidRDefault="00CC2044" w:rsidP="00A026C6">
      <w:pPr>
        <w:pStyle w:val="Heading2"/>
      </w:pPr>
      <w:bookmarkStart w:id="318" w:name="_Toc155255733"/>
      <w:bookmarkStart w:id="319" w:name="_Toc158361097"/>
      <w:r>
        <w:t>D1</w:t>
      </w:r>
      <w:r>
        <w:tab/>
      </w:r>
      <w:r w:rsidRPr="00A026C6">
        <w:t>Temporary higher duties at the non-SES level</w:t>
      </w:r>
      <w:bookmarkEnd w:id="318"/>
      <w:bookmarkEnd w:id="319"/>
    </w:p>
    <w:p w14:paraId="42E8B68A" w14:textId="77777777" w:rsidR="00A026C6" w:rsidRPr="00D47933" w:rsidRDefault="00CC2044" w:rsidP="00A026C6">
      <w:pPr>
        <w:pStyle w:val="DHSBodytext"/>
        <w:widowControl w:val="0"/>
        <w:numPr>
          <w:ilvl w:val="2"/>
          <w:numId w:val="78"/>
        </w:numPr>
        <w:autoSpaceDE w:val="0"/>
        <w:autoSpaceDN w:val="0"/>
        <w:spacing w:after="170" w:line="260" w:lineRule="exact"/>
        <w:rPr>
          <w:rFonts w:asciiTheme="minorHAnsi" w:hAnsiTheme="minorHAnsi"/>
          <w:szCs w:val="20"/>
        </w:rPr>
      </w:pPr>
      <w:bookmarkStart w:id="320" w:name="_Hlk152261406"/>
      <w:r w:rsidRPr="00D47933">
        <w:rPr>
          <w:rFonts w:asciiTheme="minorHAnsi" w:hAnsiTheme="minorHAnsi"/>
        </w:rPr>
        <w:t xml:space="preserve">An employee who temporarily undertakes duties at the same higher classification for 3 cumulative or continuous working days or more in any 12-month period will be paid a temporary higher duties allowance in accordance with this clause D1. </w:t>
      </w:r>
      <w:r w:rsidRPr="00D47933">
        <w:rPr>
          <w:rFonts w:asciiTheme="minorHAnsi" w:hAnsiTheme="minorHAnsi"/>
          <w:szCs w:val="20"/>
        </w:rPr>
        <w:t>Once eligibility is achieved, the employee will be back paid for the qualifying 3-day period.</w:t>
      </w:r>
    </w:p>
    <w:p w14:paraId="74AFA24C" w14:textId="77777777" w:rsidR="00A026C6" w:rsidRPr="00D47933" w:rsidRDefault="00CC2044" w:rsidP="00A026C6">
      <w:pPr>
        <w:pStyle w:val="DHSBodytext"/>
        <w:widowControl w:val="0"/>
        <w:numPr>
          <w:ilvl w:val="2"/>
          <w:numId w:val="79"/>
        </w:numPr>
        <w:autoSpaceDE w:val="0"/>
        <w:autoSpaceDN w:val="0"/>
        <w:spacing w:after="170" w:line="260" w:lineRule="exact"/>
        <w:rPr>
          <w:rFonts w:asciiTheme="minorHAnsi" w:hAnsiTheme="minorHAnsi"/>
        </w:rPr>
      </w:pPr>
      <w:bookmarkStart w:id="321" w:name="_Ref491426408"/>
      <w:bookmarkEnd w:id="320"/>
      <w:r w:rsidRPr="00D47933">
        <w:rPr>
          <w:rFonts w:asciiTheme="minorHAnsi" w:hAnsiTheme="minorHAnsi"/>
          <w:szCs w:val="20"/>
        </w:rPr>
        <w:t>Once an employee has become eligible for higher duties under subclause D1.1, they will remain eligible for higher duties undertaken by the employee within 12 months of the last day or part-day of duties for which they became eligible for a temporary higher duties allowance. All periods of temporary duties under this subclause D1.2 must involve duties at the same higher classification level.</w:t>
      </w:r>
      <w:bookmarkEnd w:id="321"/>
      <w:r w:rsidRPr="00D47933">
        <w:rPr>
          <w:rFonts w:asciiTheme="minorHAnsi" w:hAnsiTheme="minorHAnsi"/>
          <w:szCs w:val="20"/>
        </w:rPr>
        <w:t xml:space="preserve"> If the temporary duties are at a different higher classification level, the eligibility requirements in subclause D1.1 will a</w:t>
      </w:r>
      <w:r w:rsidRPr="00D47933">
        <w:rPr>
          <w:rFonts w:asciiTheme="minorHAnsi" w:hAnsiTheme="minorHAnsi"/>
        </w:rPr>
        <w:t>pply to that different higher level classification.</w:t>
      </w:r>
    </w:p>
    <w:p w14:paraId="10F23978" w14:textId="77777777" w:rsidR="00A026C6" w:rsidRPr="00D47933" w:rsidRDefault="00CC2044" w:rsidP="00A026C6">
      <w:pPr>
        <w:pStyle w:val="DHSBodytext"/>
        <w:widowControl w:val="0"/>
        <w:numPr>
          <w:ilvl w:val="2"/>
          <w:numId w:val="80"/>
        </w:numPr>
        <w:autoSpaceDE w:val="0"/>
        <w:autoSpaceDN w:val="0"/>
        <w:spacing w:after="170" w:line="260" w:lineRule="exact"/>
        <w:rPr>
          <w:rFonts w:asciiTheme="minorHAnsi" w:hAnsiTheme="minorHAnsi"/>
        </w:rPr>
      </w:pPr>
      <w:bookmarkStart w:id="322" w:name="_Ref491426327"/>
      <w:r w:rsidRPr="00D47933">
        <w:rPr>
          <w:rFonts w:asciiTheme="minorHAnsi" w:hAnsiTheme="minorHAnsi"/>
        </w:rPr>
        <w:t>The temporary higher duties allowance will be equal to the difference between the employee’s ongoing salary and the salary of the higher classification.</w:t>
      </w:r>
      <w:bookmarkEnd w:id="322"/>
    </w:p>
    <w:p w14:paraId="37936DD0" w14:textId="77777777" w:rsidR="00A026C6" w:rsidRPr="00D47933" w:rsidRDefault="00CC2044" w:rsidP="00A026C6">
      <w:pPr>
        <w:pStyle w:val="DHSBodytext"/>
        <w:widowControl w:val="0"/>
        <w:numPr>
          <w:ilvl w:val="2"/>
          <w:numId w:val="81"/>
        </w:numPr>
        <w:autoSpaceDE w:val="0"/>
        <w:autoSpaceDN w:val="0"/>
        <w:spacing w:after="170" w:line="260" w:lineRule="exact"/>
        <w:rPr>
          <w:rFonts w:asciiTheme="minorHAnsi" w:hAnsiTheme="minorHAnsi"/>
          <w:szCs w:val="20"/>
        </w:rPr>
      </w:pPr>
      <w:bookmarkStart w:id="323" w:name="_Ref491426393"/>
      <w:r w:rsidRPr="00D47933">
        <w:rPr>
          <w:rFonts w:asciiTheme="minorHAnsi" w:hAnsiTheme="minorHAnsi"/>
        </w:rPr>
        <w:t xml:space="preserve">For the purposes of subclause </w:t>
      </w:r>
      <w:r w:rsidRPr="00D47933">
        <w:rPr>
          <w:rFonts w:asciiTheme="minorHAnsi" w:hAnsiTheme="minorHAnsi"/>
        </w:rPr>
        <w:fldChar w:fldCharType="begin"/>
      </w:r>
      <w:r w:rsidRPr="00D47933">
        <w:rPr>
          <w:rFonts w:asciiTheme="minorHAnsi" w:hAnsiTheme="minorHAnsi"/>
        </w:rPr>
        <w:instrText xml:space="preserve"> REF _Ref491426327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D1.3</w:t>
      </w:r>
      <w:r w:rsidRPr="00D47933">
        <w:rPr>
          <w:rFonts w:asciiTheme="minorHAnsi" w:hAnsiTheme="minorHAnsi"/>
        </w:rPr>
        <w:fldChar w:fldCharType="end"/>
      </w:r>
      <w:r w:rsidRPr="00D47933">
        <w:rPr>
          <w:rFonts w:asciiTheme="minorHAnsi" w:hAnsiTheme="minorHAnsi"/>
        </w:rPr>
        <w:t>, the salary of the higher classification will be the minimum salary for the hig</w:t>
      </w:r>
      <w:r w:rsidRPr="00D47933">
        <w:rPr>
          <w:rFonts w:asciiTheme="minorHAnsi" w:hAnsiTheme="minorHAnsi"/>
          <w:szCs w:val="20"/>
        </w:rPr>
        <w:t>her classification, unless:</w:t>
      </w:r>
      <w:bookmarkEnd w:id="323"/>
    </w:p>
    <w:p w14:paraId="2DE88766" w14:textId="77777777" w:rsidR="00A026C6" w:rsidRPr="00D47933" w:rsidRDefault="00CC2044" w:rsidP="00A026C6">
      <w:pPr>
        <w:widowControl w:val="0"/>
        <w:numPr>
          <w:ilvl w:val="3"/>
          <w:numId w:val="76"/>
        </w:numPr>
        <w:autoSpaceDE w:val="0"/>
        <w:autoSpaceDN w:val="0"/>
        <w:spacing w:before="0" w:after="170" w:line="260" w:lineRule="exact"/>
        <w:rPr>
          <w:szCs w:val="20"/>
        </w:rPr>
      </w:pPr>
      <w:r w:rsidRPr="00D47933">
        <w:rPr>
          <w:szCs w:val="20"/>
        </w:rPr>
        <w:t>the employee has obtained a particular salary through salary advancement at the higher classification, in which case:</w:t>
      </w:r>
    </w:p>
    <w:p w14:paraId="4C9F2ECB" w14:textId="77777777" w:rsidR="00A026C6" w:rsidRPr="00D47933" w:rsidRDefault="00CC2044" w:rsidP="00A11EE7">
      <w:pPr>
        <w:widowControl w:val="0"/>
        <w:numPr>
          <w:ilvl w:val="4"/>
          <w:numId w:val="99"/>
        </w:numPr>
        <w:autoSpaceDE w:val="0"/>
        <w:autoSpaceDN w:val="0"/>
        <w:spacing w:before="0" w:after="170" w:line="260" w:lineRule="exact"/>
        <w:rPr>
          <w:szCs w:val="20"/>
        </w:rPr>
      </w:pPr>
      <w:r w:rsidRPr="00D47933">
        <w:rPr>
          <w:szCs w:val="20"/>
        </w:rPr>
        <w:t>the employee will maintain access to that salary for any periods of temporary higher duties; and</w:t>
      </w:r>
    </w:p>
    <w:p w14:paraId="11D2FA51" w14:textId="77777777" w:rsidR="00A026C6" w:rsidRPr="00D47933" w:rsidRDefault="00CC2044" w:rsidP="00A026C6">
      <w:pPr>
        <w:widowControl w:val="0"/>
        <w:numPr>
          <w:ilvl w:val="4"/>
          <w:numId w:val="39"/>
        </w:numPr>
        <w:autoSpaceDE w:val="0"/>
        <w:autoSpaceDN w:val="0"/>
        <w:spacing w:before="0" w:after="170" w:line="260" w:lineRule="exact"/>
        <w:rPr>
          <w:szCs w:val="20"/>
        </w:rPr>
      </w:pPr>
      <w:r w:rsidRPr="00D47933">
        <w:rPr>
          <w:szCs w:val="20"/>
        </w:rPr>
        <w:t xml:space="preserve">the salary will be increased to reflect salary increases under subclauses </w:t>
      </w:r>
      <w:r w:rsidRPr="00D47933">
        <w:rPr>
          <w:szCs w:val="20"/>
        </w:rPr>
        <w:fldChar w:fldCharType="begin"/>
      </w:r>
      <w:r w:rsidRPr="00D47933">
        <w:rPr>
          <w:szCs w:val="20"/>
        </w:rPr>
        <w:instrText xml:space="preserve"> REF _Ref491425268 \n \h  \* MERGEFORMAT </w:instrText>
      </w:r>
      <w:r w:rsidRPr="00D47933">
        <w:rPr>
          <w:szCs w:val="20"/>
        </w:rPr>
      </w:r>
      <w:r w:rsidRPr="00D47933">
        <w:rPr>
          <w:szCs w:val="20"/>
        </w:rPr>
        <w:fldChar w:fldCharType="separate"/>
      </w:r>
      <w:r w:rsidR="006A4803">
        <w:rPr>
          <w:szCs w:val="20"/>
        </w:rPr>
        <w:t>C3.1</w:t>
      </w:r>
      <w:r w:rsidRPr="00D47933">
        <w:rPr>
          <w:szCs w:val="20"/>
        </w:rPr>
        <w:fldChar w:fldCharType="end"/>
      </w:r>
      <w:r w:rsidRPr="00D47933">
        <w:rPr>
          <w:szCs w:val="20"/>
        </w:rPr>
        <w:t xml:space="preserve">,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and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 provided the salary does not exceed the maximum salary level for the higher classification; or</w:t>
      </w:r>
    </w:p>
    <w:p w14:paraId="65D99D5C" w14:textId="77777777" w:rsidR="00A026C6" w:rsidRPr="00D47933" w:rsidRDefault="00CC2044" w:rsidP="00A026C6">
      <w:pPr>
        <w:widowControl w:val="0"/>
        <w:numPr>
          <w:ilvl w:val="3"/>
          <w:numId w:val="76"/>
        </w:numPr>
        <w:autoSpaceDE w:val="0"/>
        <w:autoSpaceDN w:val="0"/>
        <w:spacing w:before="0" w:after="170" w:line="260" w:lineRule="exact"/>
        <w:rPr>
          <w:szCs w:val="20"/>
        </w:rPr>
      </w:pPr>
      <w:r w:rsidRPr="00D47933">
        <w:rPr>
          <w:szCs w:val="20"/>
        </w:rPr>
        <w:t>the Agency Head decides that a higher salary should apply having regard to the employee’s experience, qualifications and skills.</w:t>
      </w:r>
    </w:p>
    <w:p w14:paraId="6876CB81" w14:textId="77777777" w:rsidR="00A026C6" w:rsidRPr="00D47933" w:rsidRDefault="00CC2044" w:rsidP="00A026C6">
      <w:pPr>
        <w:pStyle w:val="DHSBodytext"/>
        <w:widowControl w:val="0"/>
        <w:numPr>
          <w:ilvl w:val="2"/>
          <w:numId w:val="82"/>
        </w:numPr>
        <w:autoSpaceDE w:val="0"/>
        <w:autoSpaceDN w:val="0"/>
        <w:spacing w:after="170" w:line="260" w:lineRule="exact"/>
        <w:rPr>
          <w:rFonts w:asciiTheme="minorHAnsi" w:hAnsiTheme="minorHAnsi"/>
        </w:rPr>
      </w:pPr>
      <w:r w:rsidRPr="00D47933">
        <w:rPr>
          <w:rFonts w:asciiTheme="minorHAnsi" w:hAnsiTheme="minorHAnsi"/>
          <w:szCs w:val="20"/>
        </w:rPr>
        <w:t xml:space="preserve">Where the temporary higher duties allowance calculated under subclauses </w:t>
      </w:r>
      <w:r w:rsidRPr="00D47933">
        <w:rPr>
          <w:rFonts w:asciiTheme="minorHAnsi" w:hAnsiTheme="minorHAnsi"/>
          <w:szCs w:val="20"/>
        </w:rPr>
        <w:fldChar w:fldCharType="begin"/>
      </w:r>
      <w:r w:rsidRPr="00D47933">
        <w:rPr>
          <w:rFonts w:asciiTheme="minorHAnsi" w:hAnsiTheme="minorHAnsi"/>
          <w:szCs w:val="20"/>
        </w:rPr>
        <w:instrText xml:space="preserve"> REF _Ref491426327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D1.3</w:t>
      </w:r>
      <w:r w:rsidRPr="00D47933">
        <w:rPr>
          <w:rFonts w:asciiTheme="minorHAnsi" w:hAnsiTheme="minorHAnsi"/>
          <w:szCs w:val="20"/>
        </w:rPr>
        <w:fldChar w:fldCharType="end"/>
      </w:r>
      <w:r w:rsidRPr="00D47933">
        <w:rPr>
          <w:rFonts w:asciiTheme="minorHAnsi" w:hAnsiTheme="minorHAnsi"/>
          <w:szCs w:val="20"/>
        </w:rPr>
        <w:t xml:space="preserve"> and </w:t>
      </w:r>
      <w:r w:rsidRPr="00D47933">
        <w:rPr>
          <w:rFonts w:asciiTheme="minorHAnsi" w:hAnsiTheme="minorHAnsi"/>
          <w:szCs w:val="20"/>
        </w:rPr>
        <w:fldChar w:fldCharType="begin"/>
      </w:r>
      <w:r w:rsidRPr="00D47933">
        <w:rPr>
          <w:rFonts w:asciiTheme="minorHAnsi" w:hAnsiTheme="minorHAnsi"/>
          <w:szCs w:val="20"/>
        </w:rPr>
        <w:instrText xml:space="preserve"> REF _Ref491426393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D1.4</w:t>
      </w:r>
      <w:r w:rsidRPr="00D47933">
        <w:rPr>
          <w:rFonts w:asciiTheme="minorHAnsi" w:hAnsiTheme="minorHAnsi"/>
          <w:szCs w:val="20"/>
        </w:rPr>
        <w:fldChar w:fldCharType="end"/>
      </w:r>
      <w:r w:rsidRPr="00D47933">
        <w:rPr>
          <w:rFonts w:asciiTheme="minorHAnsi" w:hAnsiTheme="minorHAnsi"/>
          <w:szCs w:val="20"/>
        </w:rPr>
        <w:t xml:space="preserve"> would be eq</w:t>
      </w:r>
      <w:r w:rsidRPr="00D47933">
        <w:rPr>
          <w:rFonts w:asciiTheme="minorHAnsi" w:hAnsiTheme="minorHAnsi"/>
        </w:rPr>
        <w:t>uivalent to less than $1,000 per annum, the employee will be paid temporary higher duties allowance calculated at a rate equivalent to $1,000 per annum.</w:t>
      </w:r>
    </w:p>
    <w:p w14:paraId="306A0216" w14:textId="77777777" w:rsidR="00A026C6" w:rsidRPr="00D47933" w:rsidRDefault="00CC2044" w:rsidP="00A026C6">
      <w:pPr>
        <w:pStyle w:val="DHSBodytext"/>
        <w:widowControl w:val="0"/>
        <w:numPr>
          <w:ilvl w:val="2"/>
          <w:numId w:val="83"/>
        </w:numPr>
        <w:autoSpaceDE w:val="0"/>
        <w:autoSpaceDN w:val="0"/>
        <w:spacing w:after="170" w:line="260" w:lineRule="exact"/>
        <w:rPr>
          <w:rFonts w:asciiTheme="minorHAnsi" w:hAnsiTheme="minorHAnsi"/>
        </w:rPr>
      </w:pPr>
      <w:r w:rsidRPr="00D47933">
        <w:rPr>
          <w:rFonts w:asciiTheme="minorHAnsi" w:hAnsiTheme="minorHAnsi"/>
        </w:rPr>
        <w:t xml:space="preserve">Subject to subclauses D1.1 and </w:t>
      </w:r>
      <w:r w:rsidRPr="00D47933">
        <w:rPr>
          <w:rFonts w:asciiTheme="minorHAnsi" w:hAnsiTheme="minorHAnsi"/>
        </w:rPr>
        <w:fldChar w:fldCharType="begin"/>
      </w:r>
      <w:r w:rsidRPr="00D47933">
        <w:rPr>
          <w:rFonts w:asciiTheme="minorHAnsi" w:hAnsiTheme="minorHAnsi"/>
        </w:rPr>
        <w:instrText xml:space="preserve"> REF _Ref491426408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D1.2</w:t>
      </w:r>
      <w:r w:rsidRPr="00D47933">
        <w:rPr>
          <w:rFonts w:asciiTheme="minorHAnsi" w:hAnsiTheme="minorHAnsi"/>
        </w:rPr>
        <w:fldChar w:fldCharType="end"/>
      </w:r>
      <w:r w:rsidRPr="00D47933">
        <w:rPr>
          <w:rFonts w:asciiTheme="minorHAnsi" w:hAnsiTheme="minorHAnsi"/>
        </w:rPr>
        <w:t>, where an employee undertakes temporary higher duties for part of a day, they will receive payment of temporary higher duties allowance for a full day.</w:t>
      </w:r>
    </w:p>
    <w:p w14:paraId="6DDEC0E2" w14:textId="77777777" w:rsidR="00A026C6" w:rsidRPr="00D47933" w:rsidRDefault="00CC2044" w:rsidP="00A026C6">
      <w:pPr>
        <w:pStyle w:val="DHSBodytext"/>
        <w:widowControl w:val="0"/>
        <w:numPr>
          <w:ilvl w:val="2"/>
          <w:numId w:val="84"/>
        </w:numPr>
        <w:autoSpaceDE w:val="0"/>
        <w:autoSpaceDN w:val="0"/>
        <w:spacing w:after="170" w:line="260" w:lineRule="exact"/>
        <w:rPr>
          <w:rFonts w:asciiTheme="minorHAnsi" w:hAnsiTheme="minorHAnsi"/>
        </w:rPr>
      </w:pPr>
      <w:r w:rsidRPr="00D47933">
        <w:rPr>
          <w:rFonts w:asciiTheme="minorHAnsi" w:hAnsiTheme="minorHAnsi"/>
        </w:rPr>
        <w:t xml:space="preserve">Where an employee in an APS classification or equivalent undertakes temporary higher duties at an EL level for which they receive higher duties allowance, they will not be entitled to accrue or access flex time or access overtime (subject to subclause </w:t>
      </w:r>
      <w:r w:rsidRPr="00D47933">
        <w:rPr>
          <w:rFonts w:asciiTheme="minorHAnsi" w:hAnsiTheme="minorHAnsi"/>
        </w:rPr>
        <w:fldChar w:fldCharType="begin"/>
      </w:r>
      <w:r w:rsidRPr="00D47933">
        <w:rPr>
          <w:rFonts w:asciiTheme="minorHAnsi" w:hAnsiTheme="minorHAnsi"/>
        </w:rPr>
        <w:instrText xml:space="preserve"> REF _Ref491426427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F10.2</w:t>
      </w:r>
      <w:r w:rsidRPr="00D47933">
        <w:rPr>
          <w:rFonts w:asciiTheme="minorHAnsi" w:hAnsiTheme="minorHAnsi"/>
        </w:rPr>
        <w:fldChar w:fldCharType="end"/>
      </w:r>
      <w:r w:rsidRPr="00D47933">
        <w:rPr>
          <w:rFonts w:asciiTheme="minorHAnsi" w:hAnsiTheme="minorHAnsi"/>
        </w:rPr>
        <w:t>), for the period that they are in receipt of higher duties allowance.</w:t>
      </w:r>
    </w:p>
    <w:p w14:paraId="159A9577" w14:textId="77777777" w:rsidR="00A026C6" w:rsidRPr="00D47933" w:rsidRDefault="00CC2044" w:rsidP="00A026C6">
      <w:pPr>
        <w:pStyle w:val="DHSBodytext"/>
        <w:widowControl w:val="0"/>
        <w:numPr>
          <w:ilvl w:val="2"/>
          <w:numId w:val="85"/>
        </w:numPr>
        <w:autoSpaceDE w:val="0"/>
        <w:autoSpaceDN w:val="0"/>
        <w:spacing w:after="170" w:line="260" w:lineRule="exact"/>
        <w:rPr>
          <w:rFonts w:asciiTheme="minorHAnsi" w:hAnsiTheme="minorHAnsi"/>
        </w:rPr>
      </w:pPr>
      <w:r w:rsidRPr="00D47933">
        <w:rPr>
          <w:rFonts w:asciiTheme="minorHAnsi" w:hAnsiTheme="minorHAnsi"/>
        </w:rPr>
        <w:t xml:space="preserve">Where an employee in an APS classification temporarily undertakes higher duties at the EL 1 or EL 2 level and receives an overtime payment in accordance with clause </w:t>
      </w:r>
      <w:r w:rsidR="00E66F51">
        <w:rPr>
          <w:rFonts w:asciiTheme="minorHAnsi" w:hAnsiTheme="minorHAnsi"/>
        </w:rPr>
        <w:t>F11</w:t>
      </w:r>
      <w:r w:rsidRPr="00D47933">
        <w:rPr>
          <w:rFonts w:asciiTheme="minorHAnsi" w:hAnsiTheme="minorHAnsi"/>
        </w:rPr>
        <w:t xml:space="preserve"> or accrues a flex credit, the employee will not be required to repay any overtime payment or flex credit accrued prior to qualifying for payment of higher duties allowance.</w:t>
      </w:r>
    </w:p>
    <w:p w14:paraId="6664B757" w14:textId="77777777" w:rsidR="00A026C6" w:rsidRPr="00D47933" w:rsidRDefault="00CC2044" w:rsidP="00A026C6">
      <w:pPr>
        <w:pStyle w:val="DHSBodytext"/>
        <w:widowControl w:val="0"/>
        <w:numPr>
          <w:ilvl w:val="2"/>
          <w:numId w:val="86"/>
        </w:numPr>
        <w:autoSpaceDE w:val="0"/>
        <w:autoSpaceDN w:val="0"/>
        <w:spacing w:after="170" w:line="260" w:lineRule="exact"/>
        <w:rPr>
          <w:rFonts w:asciiTheme="minorHAnsi" w:hAnsiTheme="minorHAnsi"/>
        </w:rPr>
      </w:pPr>
      <w:r w:rsidRPr="00D47933">
        <w:rPr>
          <w:rFonts w:asciiTheme="minorHAnsi" w:hAnsiTheme="minorHAnsi"/>
        </w:rPr>
        <w:t>Where an employee in an APS classification temporarily undertakes higher duties at the EL 1 or EL 2 level, the employee will continue to have access to flex time provisions in accordance with clause F9 for any period in which they are not in receipt of higher duties allowance.</w:t>
      </w:r>
    </w:p>
    <w:p w14:paraId="40DA7EE4" w14:textId="77777777" w:rsidR="00A026C6" w:rsidRPr="00D47933" w:rsidRDefault="00CC2044" w:rsidP="00A026C6">
      <w:pPr>
        <w:pStyle w:val="DHSBodytext"/>
        <w:widowControl w:val="0"/>
        <w:numPr>
          <w:ilvl w:val="2"/>
          <w:numId w:val="87"/>
        </w:numPr>
        <w:autoSpaceDE w:val="0"/>
        <w:autoSpaceDN w:val="0"/>
        <w:spacing w:after="170" w:line="260" w:lineRule="exact"/>
        <w:rPr>
          <w:rFonts w:asciiTheme="minorHAnsi" w:hAnsiTheme="minorHAnsi"/>
          <w:szCs w:val="20"/>
        </w:rPr>
      </w:pPr>
      <w:r w:rsidRPr="00D47933">
        <w:rPr>
          <w:rFonts w:asciiTheme="minorHAnsi" w:hAnsiTheme="minorHAnsi"/>
        </w:rPr>
        <w:t xml:space="preserve">The allowance payable will be treated as salary for all purposes unless otherwise excluded by this Agreement </w:t>
      </w:r>
      <w:r w:rsidRPr="00D47933">
        <w:rPr>
          <w:rFonts w:asciiTheme="minorHAnsi" w:hAnsiTheme="minorHAnsi"/>
          <w:szCs w:val="20"/>
        </w:rPr>
        <w:t>or relevant legislation.</w:t>
      </w:r>
    </w:p>
    <w:p w14:paraId="1942B517" w14:textId="77777777" w:rsidR="00A026C6" w:rsidRPr="00D47933" w:rsidRDefault="00CC2044" w:rsidP="00A026C6">
      <w:pPr>
        <w:pStyle w:val="DHSBodytext"/>
        <w:widowControl w:val="0"/>
        <w:numPr>
          <w:ilvl w:val="2"/>
          <w:numId w:val="88"/>
        </w:numPr>
        <w:autoSpaceDE w:val="0"/>
        <w:autoSpaceDN w:val="0"/>
        <w:spacing w:after="170" w:line="260" w:lineRule="exact"/>
        <w:rPr>
          <w:rFonts w:asciiTheme="minorHAnsi" w:hAnsiTheme="minorHAnsi"/>
        </w:rPr>
      </w:pPr>
      <w:r w:rsidRPr="00D47933">
        <w:rPr>
          <w:rFonts w:asciiTheme="minorHAnsi" w:hAnsiTheme="minorHAnsi"/>
          <w:szCs w:val="20"/>
        </w:rPr>
        <w:lastRenderedPageBreak/>
        <w:t>A</w:t>
      </w:r>
      <w:r w:rsidRPr="00D47933">
        <w:rPr>
          <w:rFonts w:asciiTheme="minorHAnsi" w:hAnsiTheme="minorHAnsi"/>
        </w:rPr>
        <w:t>n employee will continue to receive the allowance during periods of paid leave, if they would have continued to perform the temporary higher duties had they been at work.</w:t>
      </w:r>
    </w:p>
    <w:p w14:paraId="2F29F90A" w14:textId="77777777" w:rsidR="00A026C6" w:rsidRPr="00D47933" w:rsidRDefault="00CC2044" w:rsidP="00A026C6">
      <w:pPr>
        <w:pStyle w:val="DHSBodytext"/>
        <w:widowControl w:val="0"/>
        <w:numPr>
          <w:ilvl w:val="2"/>
          <w:numId w:val="89"/>
        </w:numPr>
        <w:autoSpaceDE w:val="0"/>
        <w:autoSpaceDN w:val="0"/>
        <w:spacing w:after="170" w:line="260" w:lineRule="exact"/>
        <w:ind w:right="-228"/>
        <w:rPr>
          <w:rFonts w:asciiTheme="minorHAnsi" w:hAnsiTheme="minorHAnsi"/>
        </w:rPr>
      </w:pPr>
      <w:r w:rsidRPr="00D47933">
        <w:rPr>
          <w:rFonts w:asciiTheme="minorHAnsi" w:hAnsiTheme="minorHAnsi"/>
        </w:rPr>
        <w:t>The Agency Head may shorten the qualifying period for temporary higher duties on a case-by-case basis.</w:t>
      </w:r>
    </w:p>
    <w:p w14:paraId="7843CB9F" w14:textId="77777777" w:rsidR="00A026C6" w:rsidRPr="00D47933" w:rsidRDefault="00CC2044" w:rsidP="00A026C6">
      <w:pPr>
        <w:pStyle w:val="DHSBodytext"/>
        <w:widowControl w:val="0"/>
        <w:numPr>
          <w:ilvl w:val="2"/>
          <w:numId w:val="90"/>
        </w:numPr>
        <w:autoSpaceDE w:val="0"/>
        <w:autoSpaceDN w:val="0"/>
        <w:spacing w:after="170" w:line="260" w:lineRule="exact"/>
        <w:rPr>
          <w:rFonts w:asciiTheme="minorHAnsi" w:hAnsiTheme="minorHAnsi"/>
        </w:rPr>
      </w:pPr>
      <w:r w:rsidRPr="00D47933">
        <w:rPr>
          <w:rFonts w:asciiTheme="minorHAnsi" w:hAnsiTheme="minorHAnsi"/>
        </w:rPr>
        <w:t>Temporary higher duties will be payable while an employee is acting at a higher classification as part of a job sharing arrangement, where the duration of the arrangement is at least 3 or more continuous or cumulative working days, subject to subclauses D1.1 and D1.2.</w:t>
      </w:r>
    </w:p>
    <w:p w14:paraId="5BE78E8B" w14:textId="77777777" w:rsidR="00A026C6" w:rsidRPr="00D47933" w:rsidRDefault="00CC2044" w:rsidP="00A026C6">
      <w:pPr>
        <w:pStyle w:val="DHSBodytext"/>
        <w:widowControl w:val="0"/>
        <w:numPr>
          <w:ilvl w:val="2"/>
          <w:numId w:val="91"/>
        </w:numPr>
        <w:autoSpaceDE w:val="0"/>
        <w:autoSpaceDN w:val="0"/>
        <w:spacing w:after="170" w:line="260" w:lineRule="exact"/>
        <w:rPr>
          <w:rFonts w:asciiTheme="minorHAnsi" w:hAnsiTheme="minorHAnsi"/>
          <w:szCs w:val="20"/>
        </w:rPr>
      </w:pPr>
      <w:bookmarkStart w:id="324" w:name="_Ref491435116"/>
      <w:r w:rsidRPr="00D47933">
        <w:rPr>
          <w:rFonts w:asciiTheme="minorHAnsi" w:hAnsiTheme="minorHAnsi"/>
        </w:rPr>
        <w:t>Wher</w:t>
      </w:r>
      <w:r w:rsidRPr="00D47933">
        <w:rPr>
          <w:rFonts w:asciiTheme="minorHAnsi" w:hAnsiTheme="minorHAnsi"/>
          <w:szCs w:val="20"/>
        </w:rPr>
        <w:t>e:</w:t>
      </w:r>
      <w:bookmarkEnd w:id="324"/>
    </w:p>
    <w:p w14:paraId="5D544708" w14:textId="77777777" w:rsidR="00A026C6" w:rsidRPr="00D47933" w:rsidRDefault="00CC2044" w:rsidP="002C7AA5">
      <w:pPr>
        <w:widowControl w:val="0"/>
        <w:numPr>
          <w:ilvl w:val="3"/>
          <w:numId w:val="474"/>
        </w:numPr>
        <w:autoSpaceDE w:val="0"/>
        <w:autoSpaceDN w:val="0"/>
        <w:spacing w:before="0" w:after="170" w:line="260" w:lineRule="exact"/>
        <w:rPr>
          <w:szCs w:val="20"/>
        </w:rPr>
      </w:pPr>
      <w:r w:rsidRPr="00D47933">
        <w:rPr>
          <w:szCs w:val="20"/>
        </w:rPr>
        <w:t xml:space="preserve">before the commencement of this Agreement, an employee has obtained a salary at the higher classification level as contemplated by paragraph </w:t>
      </w:r>
      <w:r w:rsidRPr="00D47933">
        <w:rPr>
          <w:szCs w:val="20"/>
        </w:rPr>
        <w:fldChar w:fldCharType="begin"/>
      </w:r>
      <w:r w:rsidRPr="00D47933">
        <w:rPr>
          <w:szCs w:val="20"/>
        </w:rPr>
        <w:instrText xml:space="preserve"> REF _Ref491426393 \n \h  \* MERGEFORMAT </w:instrText>
      </w:r>
      <w:r w:rsidRPr="00D47933">
        <w:rPr>
          <w:szCs w:val="20"/>
        </w:rPr>
      </w:r>
      <w:r w:rsidRPr="00D47933">
        <w:rPr>
          <w:szCs w:val="20"/>
        </w:rPr>
        <w:fldChar w:fldCharType="separate"/>
      </w:r>
      <w:r w:rsidR="006A4803">
        <w:rPr>
          <w:szCs w:val="20"/>
        </w:rPr>
        <w:t>D1.4</w:t>
      </w:r>
      <w:r w:rsidRPr="00D47933">
        <w:rPr>
          <w:szCs w:val="20"/>
        </w:rPr>
        <w:fldChar w:fldCharType="end"/>
      </w:r>
      <w:r w:rsidRPr="00D47933">
        <w:rPr>
          <w:szCs w:val="20"/>
        </w:rPr>
        <w:fldChar w:fldCharType="begin"/>
      </w:r>
      <w:r w:rsidRPr="00D47933">
        <w:rPr>
          <w:szCs w:val="20"/>
        </w:rPr>
        <w:instrText xml:space="preserve"> REF _Ref491426583 \n \h  \* MERGEFORMAT </w:instrText>
      </w:r>
      <w:r w:rsidRPr="00D47933">
        <w:rPr>
          <w:szCs w:val="20"/>
        </w:rPr>
      </w:r>
      <w:r w:rsidRPr="00D47933">
        <w:rPr>
          <w:szCs w:val="20"/>
        </w:rPr>
        <w:fldChar w:fldCharType="separate"/>
      </w:r>
      <w:r w:rsidR="006A4803">
        <w:rPr>
          <w:szCs w:val="20"/>
        </w:rPr>
        <w:t>(a)</w:t>
      </w:r>
      <w:r w:rsidRPr="00D47933">
        <w:rPr>
          <w:szCs w:val="20"/>
        </w:rPr>
        <w:fldChar w:fldCharType="end"/>
      </w:r>
      <w:r w:rsidRPr="00D47933">
        <w:rPr>
          <w:szCs w:val="20"/>
        </w:rPr>
        <w:t>; and</w:t>
      </w:r>
    </w:p>
    <w:p w14:paraId="0535E443" w14:textId="77777777" w:rsidR="00A026C6" w:rsidRPr="00D47933" w:rsidRDefault="00CC2044" w:rsidP="00A11EE7">
      <w:pPr>
        <w:widowControl w:val="0"/>
        <w:numPr>
          <w:ilvl w:val="3"/>
          <w:numId w:val="96"/>
        </w:numPr>
        <w:autoSpaceDE w:val="0"/>
        <w:autoSpaceDN w:val="0"/>
        <w:spacing w:before="0" w:after="170" w:line="260" w:lineRule="exact"/>
        <w:rPr>
          <w:szCs w:val="20"/>
        </w:rPr>
      </w:pPr>
      <w:r w:rsidRPr="00D47933">
        <w:rPr>
          <w:szCs w:val="20"/>
        </w:rPr>
        <w:t xml:space="preserve">that salary remains above the maximum salary level for their classification after adjustments to the salary bands under subclauses </w:t>
      </w:r>
      <w:r w:rsidRPr="00D47933">
        <w:rPr>
          <w:szCs w:val="20"/>
        </w:rPr>
        <w:fldChar w:fldCharType="begin"/>
      </w:r>
      <w:r w:rsidRPr="00D47933">
        <w:rPr>
          <w:szCs w:val="20"/>
        </w:rPr>
        <w:instrText xml:space="preserve"> REF _Ref491425268 \n \h  \* MERGEFORMAT </w:instrText>
      </w:r>
      <w:r w:rsidRPr="00D47933">
        <w:rPr>
          <w:szCs w:val="20"/>
        </w:rPr>
      </w:r>
      <w:r w:rsidRPr="00D47933">
        <w:rPr>
          <w:szCs w:val="20"/>
        </w:rPr>
        <w:fldChar w:fldCharType="separate"/>
      </w:r>
      <w:r w:rsidR="006A4803">
        <w:rPr>
          <w:szCs w:val="20"/>
        </w:rPr>
        <w:t>C3.1</w:t>
      </w:r>
      <w:r w:rsidRPr="00D47933">
        <w:rPr>
          <w:szCs w:val="20"/>
        </w:rPr>
        <w:fldChar w:fldCharType="end"/>
      </w:r>
      <w:r w:rsidRPr="00D47933">
        <w:rPr>
          <w:szCs w:val="20"/>
        </w:rPr>
        <w:t xml:space="preserve">,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and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w:t>
      </w:r>
    </w:p>
    <w:p w14:paraId="7F829675" w14:textId="77777777" w:rsidR="00A026C6" w:rsidRPr="00D47933" w:rsidRDefault="00CC2044" w:rsidP="00A026C6">
      <w:pPr>
        <w:widowControl w:val="0"/>
        <w:autoSpaceDE w:val="0"/>
        <w:autoSpaceDN w:val="0"/>
        <w:spacing w:after="170" w:line="260" w:lineRule="exact"/>
        <w:ind w:left="709"/>
        <w:rPr>
          <w:szCs w:val="20"/>
        </w:rPr>
      </w:pPr>
      <w:r w:rsidRPr="00D47933">
        <w:rPr>
          <w:szCs w:val="20"/>
        </w:rPr>
        <w:t xml:space="preserve">the employee will receive a fortnightly allowance equal to the annual salary increase (expressed as a percentage) provided under clause C3 calculated by applying Formula D1 during any period in which the employee receives temporary higher duties allowance. The fortnightly allowance will be payable in accordance with subclauses </w:t>
      </w:r>
      <w:r w:rsidRPr="00D47933">
        <w:rPr>
          <w:szCs w:val="20"/>
        </w:rPr>
        <w:fldChar w:fldCharType="begin"/>
      </w:r>
      <w:r w:rsidRPr="00D47933">
        <w:rPr>
          <w:szCs w:val="20"/>
        </w:rPr>
        <w:instrText xml:space="preserve"> REF _Ref491425916 \n \h  \* MERGEFORMAT </w:instrText>
      </w:r>
      <w:r w:rsidRPr="00D47933">
        <w:rPr>
          <w:szCs w:val="20"/>
        </w:rPr>
      </w:r>
      <w:r w:rsidRPr="00D47933">
        <w:rPr>
          <w:szCs w:val="20"/>
        </w:rPr>
        <w:fldChar w:fldCharType="separate"/>
      </w:r>
      <w:r w:rsidR="006A4803">
        <w:rPr>
          <w:szCs w:val="20"/>
        </w:rPr>
        <w:t>C3.6</w:t>
      </w:r>
      <w:r w:rsidRPr="00D47933">
        <w:rPr>
          <w:szCs w:val="20"/>
        </w:rPr>
        <w:fldChar w:fldCharType="end"/>
      </w:r>
      <w:r w:rsidRPr="00D47933">
        <w:rPr>
          <w:szCs w:val="20"/>
        </w:rPr>
        <w:t xml:space="preserve"> and </w:t>
      </w:r>
      <w:r w:rsidRPr="00D47933">
        <w:rPr>
          <w:szCs w:val="20"/>
        </w:rPr>
        <w:fldChar w:fldCharType="begin"/>
      </w:r>
      <w:r w:rsidRPr="00D47933">
        <w:rPr>
          <w:szCs w:val="20"/>
        </w:rPr>
        <w:instrText xml:space="preserve"> REF _Ref491425954 \n \h  \* MERGEFORMAT </w:instrText>
      </w:r>
      <w:r w:rsidRPr="00D47933">
        <w:rPr>
          <w:szCs w:val="20"/>
        </w:rPr>
      </w:r>
      <w:r w:rsidRPr="00D47933">
        <w:rPr>
          <w:szCs w:val="20"/>
        </w:rPr>
        <w:fldChar w:fldCharType="separate"/>
      </w:r>
      <w:r w:rsidR="006A4803">
        <w:rPr>
          <w:szCs w:val="20"/>
        </w:rPr>
        <w:t>C3.9</w:t>
      </w:r>
      <w:r w:rsidRPr="00D47933">
        <w:rPr>
          <w:szCs w:val="20"/>
        </w:rPr>
        <w:fldChar w:fldCharType="end"/>
      </w:r>
      <w:r w:rsidRPr="00D47933">
        <w:rPr>
          <w:szCs w:val="20"/>
        </w:rPr>
        <w:t xml:space="preserve"> (with the exception of paragraph C3.9</w:t>
      </w:r>
      <w:r w:rsidRPr="00D47933">
        <w:rPr>
          <w:szCs w:val="20"/>
        </w:rPr>
        <w:fldChar w:fldCharType="begin"/>
      </w:r>
      <w:r w:rsidRPr="00D47933">
        <w:rPr>
          <w:szCs w:val="20"/>
        </w:rPr>
        <w:instrText xml:space="preserve"> REF _Ref491426571 \n \h  \* MERGEFORMAT </w:instrText>
      </w:r>
      <w:r w:rsidRPr="00D47933">
        <w:rPr>
          <w:szCs w:val="20"/>
        </w:rPr>
      </w:r>
      <w:r w:rsidRPr="00D47933">
        <w:rPr>
          <w:szCs w:val="20"/>
        </w:rPr>
        <w:fldChar w:fldCharType="separate"/>
      </w:r>
      <w:r w:rsidR="006A4803">
        <w:rPr>
          <w:szCs w:val="20"/>
        </w:rPr>
        <w:t>(d)</w:t>
      </w:r>
      <w:r w:rsidRPr="00D47933">
        <w:rPr>
          <w:szCs w:val="20"/>
        </w:rPr>
        <w:fldChar w:fldCharType="end"/>
      </w:r>
      <w:r w:rsidRPr="00D47933">
        <w:rPr>
          <w:szCs w:val="20"/>
        </w:rPr>
        <w:t>).</w:t>
      </w:r>
    </w:p>
    <w:p w14:paraId="4FD30894" w14:textId="77777777" w:rsidR="00AF365A" w:rsidRPr="00C2726D" w:rsidRDefault="00CC2044" w:rsidP="00C2726D">
      <w:pPr>
        <w:widowControl w:val="0"/>
        <w:autoSpaceDE w:val="0"/>
        <w:autoSpaceDN w:val="0"/>
        <w:spacing w:line="260" w:lineRule="exact"/>
        <w:ind w:left="709"/>
        <w:rPr>
          <w:rFonts w:eastAsia="Roboto" w:cs="Roboto"/>
          <w:szCs w:val="20"/>
          <w:lang w:val="en-US"/>
        </w:rPr>
      </w:pPr>
      <w:r w:rsidRPr="00D47933">
        <w:rPr>
          <w:rFonts w:eastAsia="Roboto" w:cs="Roboto"/>
          <w:b/>
          <w:bCs/>
          <w:szCs w:val="20"/>
          <w:lang w:val="en-US"/>
        </w:rPr>
        <w:t xml:space="preserve">Formula D1: </w:t>
      </w:r>
      <w:r w:rsidRPr="00D47933">
        <w:rPr>
          <w:rFonts w:eastAsia="Roboto" w:cs="Roboto"/>
          <w:szCs w:val="20"/>
          <w:lang w:val="en-US"/>
        </w:rPr>
        <w:t>Fortnightly allowance (temporary higher duties where the salary at the higher classification remains above the salary band) under subclause D1.14 is calculated by applying the following formula:</w:t>
      </w:r>
    </w:p>
    <w:p w14:paraId="6DFCFC31" w14:textId="77777777" w:rsidR="00AF365A" w:rsidRDefault="00CC2044" w:rsidP="00C2726D">
      <w:pPr>
        <w:pStyle w:val="NoSpacing"/>
        <w:jc w:val="center"/>
        <w:rPr>
          <w:b/>
          <w:bCs/>
          <w:sz w:val="18"/>
          <w:szCs w:val="18"/>
        </w:rPr>
      </w:pPr>
      <w:r>
        <w:rPr>
          <w:b/>
          <w:bCs/>
          <w:noProof/>
        </w:rPr>
        <w:drawing>
          <wp:inline distT="0" distB="0" distL="0" distR="0" wp14:anchorId="51BB10AE" wp14:editId="107BBD6E">
            <wp:extent cx="941206" cy="458432"/>
            <wp:effectExtent l="0" t="0" r="0" b="0"/>
            <wp:docPr id="1633707342" name="Picture 1" descr="Formula D1: (A multiplied by X, then multiplied by twelve); then divided by three hundred and thir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07342" name="Picture 1" descr="Formula D1: (A multiplied by X, then multiplied by twelve); then divided by three hundred and thirte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4939" cy="465121"/>
                    </a:xfrm>
                    <a:prstGeom prst="rect">
                      <a:avLst/>
                    </a:prstGeom>
                  </pic:spPr>
                </pic:pic>
              </a:graphicData>
            </a:graphic>
          </wp:inline>
        </w:drawing>
      </w:r>
    </w:p>
    <w:p w14:paraId="1D63C942" w14:textId="77777777" w:rsidR="00AF365A" w:rsidRPr="00D47933" w:rsidRDefault="00CC2044" w:rsidP="00C2726D">
      <w:pPr>
        <w:pStyle w:val="NoSpacing"/>
        <w:spacing w:before="120"/>
        <w:ind w:left="1559"/>
        <w:rPr>
          <w:b/>
          <w:bCs/>
          <w:sz w:val="18"/>
          <w:szCs w:val="18"/>
        </w:rPr>
      </w:pPr>
      <w:r w:rsidRPr="00D47933">
        <w:rPr>
          <w:b/>
          <w:bCs/>
          <w:sz w:val="18"/>
          <w:szCs w:val="18"/>
        </w:rPr>
        <w:t>Where:</w:t>
      </w:r>
    </w:p>
    <w:p w14:paraId="182C9A5B" w14:textId="77777777" w:rsidR="00C2726D" w:rsidRDefault="00CC2044" w:rsidP="00BB5149">
      <w:pPr>
        <w:pStyle w:val="ListParagraph"/>
        <w:widowControl w:val="0"/>
        <w:numPr>
          <w:ilvl w:val="0"/>
          <w:numId w:val="35"/>
        </w:numPr>
        <w:autoSpaceDE w:val="0"/>
        <w:autoSpaceDN w:val="0"/>
        <w:spacing w:before="60" w:after="60"/>
        <w:ind w:left="2409" w:hanging="198"/>
        <w:contextualSpacing w:val="0"/>
        <w:rPr>
          <w:rFonts w:asciiTheme="minorHAnsi" w:hAnsiTheme="minorHAnsi"/>
          <w:sz w:val="18"/>
          <w:szCs w:val="18"/>
        </w:rPr>
      </w:pPr>
      <w:r w:rsidRPr="00D47933">
        <w:rPr>
          <w:rFonts w:asciiTheme="minorHAnsi" w:hAnsiTheme="minorHAnsi"/>
          <w:sz w:val="18"/>
          <w:szCs w:val="18"/>
        </w:rPr>
        <w:t>A = The salary obtained by the employee at the higher classification level at which the employee is performing higher duties</w:t>
      </w:r>
    </w:p>
    <w:p w14:paraId="022A6370" w14:textId="77777777" w:rsidR="00AF365A" w:rsidRPr="00C2726D" w:rsidRDefault="00CC2044" w:rsidP="00BB5149">
      <w:pPr>
        <w:pStyle w:val="ListParagraph"/>
        <w:widowControl w:val="0"/>
        <w:numPr>
          <w:ilvl w:val="0"/>
          <w:numId w:val="35"/>
        </w:numPr>
        <w:autoSpaceDE w:val="0"/>
        <w:autoSpaceDN w:val="0"/>
        <w:spacing w:before="60" w:after="60"/>
        <w:ind w:left="2409" w:hanging="198"/>
        <w:contextualSpacing w:val="0"/>
        <w:rPr>
          <w:rFonts w:asciiTheme="minorHAnsi" w:hAnsiTheme="minorHAnsi"/>
          <w:sz w:val="18"/>
          <w:szCs w:val="18"/>
        </w:rPr>
      </w:pPr>
      <w:r w:rsidRPr="00C2726D">
        <w:rPr>
          <w:rFonts w:asciiTheme="minorHAnsi" w:hAnsiTheme="minorHAnsi"/>
          <w:sz w:val="18"/>
          <w:szCs w:val="18"/>
        </w:rPr>
        <w:t>X = The relevant percentage increase in accordance with clause C3</w:t>
      </w:r>
    </w:p>
    <w:p w14:paraId="2F357304" w14:textId="77777777" w:rsidR="00A026C6" w:rsidRPr="00D47933" w:rsidRDefault="00CC2044" w:rsidP="00A026C6">
      <w:pPr>
        <w:pStyle w:val="DHSBodytext"/>
        <w:widowControl w:val="0"/>
        <w:numPr>
          <w:ilvl w:val="2"/>
          <w:numId w:val="92"/>
        </w:numPr>
        <w:autoSpaceDE w:val="0"/>
        <w:autoSpaceDN w:val="0"/>
        <w:spacing w:after="170" w:line="260" w:lineRule="exact"/>
        <w:rPr>
          <w:rFonts w:asciiTheme="minorHAnsi" w:hAnsiTheme="minorHAnsi"/>
        </w:rPr>
      </w:pPr>
      <w:bookmarkStart w:id="325" w:name="_Ref491426668"/>
      <w:r w:rsidRPr="00D47933">
        <w:rPr>
          <w:rFonts w:asciiTheme="minorHAnsi" w:hAnsiTheme="minorHAnsi"/>
        </w:rPr>
        <w:t>Where:</w:t>
      </w:r>
      <w:bookmarkEnd w:id="325"/>
    </w:p>
    <w:p w14:paraId="308A2431" w14:textId="77777777" w:rsidR="00A026C6" w:rsidRPr="00D47933" w:rsidRDefault="00CC2044" w:rsidP="002C7AA5">
      <w:pPr>
        <w:widowControl w:val="0"/>
        <w:numPr>
          <w:ilvl w:val="3"/>
          <w:numId w:val="475"/>
        </w:numPr>
        <w:autoSpaceDE w:val="0"/>
        <w:autoSpaceDN w:val="0"/>
        <w:spacing w:before="0" w:after="170" w:line="260" w:lineRule="exact"/>
        <w:rPr>
          <w:szCs w:val="20"/>
        </w:rPr>
      </w:pPr>
      <w:r w:rsidRPr="00D47933">
        <w:rPr>
          <w:szCs w:val="20"/>
        </w:rPr>
        <w:t>before the commencement of this Agreement, an employee has obtained a salary at the higher classification level as contemplated by paragraph D1.4</w:t>
      </w:r>
      <w:r w:rsidRPr="00D47933">
        <w:rPr>
          <w:szCs w:val="20"/>
        </w:rPr>
        <w:fldChar w:fldCharType="begin"/>
      </w:r>
      <w:r w:rsidRPr="00D47933">
        <w:rPr>
          <w:szCs w:val="20"/>
        </w:rPr>
        <w:instrText xml:space="preserve"> REF _Ref491426583 \n \h  \* MERGEFORMAT </w:instrText>
      </w:r>
      <w:r w:rsidRPr="00D47933">
        <w:rPr>
          <w:szCs w:val="20"/>
        </w:rPr>
      </w:r>
      <w:r w:rsidRPr="00D47933">
        <w:rPr>
          <w:szCs w:val="20"/>
        </w:rPr>
        <w:fldChar w:fldCharType="separate"/>
      </w:r>
      <w:r w:rsidR="006A4803">
        <w:rPr>
          <w:szCs w:val="20"/>
        </w:rPr>
        <w:t>(a)</w:t>
      </w:r>
      <w:r w:rsidRPr="00D47933">
        <w:rPr>
          <w:szCs w:val="20"/>
        </w:rPr>
        <w:fldChar w:fldCharType="end"/>
      </w:r>
      <w:r w:rsidRPr="00D47933">
        <w:rPr>
          <w:szCs w:val="20"/>
        </w:rPr>
        <w:t>; and</w:t>
      </w:r>
    </w:p>
    <w:p w14:paraId="3E9B3E13" w14:textId="77777777" w:rsidR="00A026C6" w:rsidRPr="00D47933" w:rsidRDefault="00CC2044" w:rsidP="00A11EE7">
      <w:pPr>
        <w:widowControl w:val="0"/>
        <w:numPr>
          <w:ilvl w:val="3"/>
          <w:numId w:val="97"/>
        </w:numPr>
        <w:autoSpaceDE w:val="0"/>
        <w:autoSpaceDN w:val="0"/>
        <w:spacing w:before="0" w:after="170" w:line="260" w:lineRule="exact"/>
        <w:rPr>
          <w:szCs w:val="20"/>
        </w:rPr>
      </w:pPr>
      <w:r w:rsidRPr="00D47933">
        <w:rPr>
          <w:szCs w:val="20"/>
        </w:rPr>
        <w:t xml:space="preserve">prior to the adjustment of salary bands under subclauses </w:t>
      </w:r>
      <w:r w:rsidRPr="00D47933">
        <w:rPr>
          <w:szCs w:val="20"/>
        </w:rPr>
        <w:fldChar w:fldCharType="begin"/>
      </w:r>
      <w:r w:rsidRPr="00D47933">
        <w:rPr>
          <w:szCs w:val="20"/>
        </w:rPr>
        <w:instrText xml:space="preserve"> REF _Ref491425268 \n \h  \* MERGEFORMAT </w:instrText>
      </w:r>
      <w:r w:rsidRPr="00D47933">
        <w:rPr>
          <w:szCs w:val="20"/>
        </w:rPr>
      </w:r>
      <w:r w:rsidRPr="00D47933">
        <w:rPr>
          <w:szCs w:val="20"/>
        </w:rPr>
        <w:fldChar w:fldCharType="separate"/>
      </w:r>
      <w:r w:rsidR="006A4803">
        <w:rPr>
          <w:szCs w:val="20"/>
        </w:rPr>
        <w:t>C3.1</w:t>
      </w:r>
      <w:r w:rsidRPr="00D47933">
        <w:rPr>
          <w:szCs w:val="20"/>
        </w:rPr>
        <w:fldChar w:fldCharType="end"/>
      </w:r>
      <w:r w:rsidRPr="00D47933">
        <w:rPr>
          <w:szCs w:val="20"/>
        </w:rPr>
        <w:t xml:space="preserve">,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or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 the employee’s salary is above the maximum salary for the classification; but</w:t>
      </w:r>
    </w:p>
    <w:p w14:paraId="64A9234F" w14:textId="77777777" w:rsidR="00A026C6" w:rsidRPr="00D47933" w:rsidRDefault="00CC2044" w:rsidP="00A11EE7">
      <w:pPr>
        <w:widowControl w:val="0"/>
        <w:numPr>
          <w:ilvl w:val="3"/>
          <w:numId w:val="98"/>
        </w:numPr>
        <w:autoSpaceDE w:val="0"/>
        <w:autoSpaceDN w:val="0"/>
        <w:spacing w:before="0" w:after="170" w:line="260" w:lineRule="exact"/>
        <w:rPr>
          <w:szCs w:val="20"/>
        </w:rPr>
      </w:pPr>
      <w:r w:rsidRPr="00D47933">
        <w:rPr>
          <w:szCs w:val="20"/>
        </w:rPr>
        <w:t xml:space="preserve">an adjustment to the salary bands under subclauses </w:t>
      </w:r>
      <w:r w:rsidRPr="00D47933">
        <w:rPr>
          <w:szCs w:val="20"/>
        </w:rPr>
        <w:fldChar w:fldCharType="begin"/>
      </w:r>
      <w:r w:rsidRPr="00D47933">
        <w:rPr>
          <w:szCs w:val="20"/>
        </w:rPr>
        <w:instrText xml:space="preserve"> REF _Ref491425268 \n \h  \* MERGEFORMAT </w:instrText>
      </w:r>
      <w:r w:rsidRPr="00D47933">
        <w:rPr>
          <w:szCs w:val="20"/>
        </w:rPr>
      </w:r>
      <w:r w:rsidRPr="00D47933">
        <w:rPr>
          <w:szCs w:val="20"/>
        </w:rPr>
        <w:fldChar w:fldCharType="separate"/>
      </w:r>
      <w:r w:rsidR="006A4803">
        <w:rPr>
          <w:szCs w:val="20"/>
        </w:rPr>
        <w:t>C3.1</w:t>
      </w:r>
      <w:r w:rsidRPr="00D47933">
        <w:rPr>
          <w:szCs w:val="20"/>
        </w:rPr>
        <w:fldChar w:fldCharType="end"/>
      </w:r>
      <w:r w:rsidRPr="00D47933">
        <w:rPr>
          <w:szCs w:val="20"/>
        </w:rPr>
        <w:t xml:space="preserve">,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or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 xml:space="preserve"> results in the maximum salary for the higher classification exceeding the employee’s salary at the higher classification;</w:t>
      </w:r>
    </w:p>
    <w:p w14:paraId="47BC87AF" w14:textId="77777777" w:rsidR="00A026C6" w:rsidRPr="00D47933" w:rsidRDefault="00CC2044" w:rsidP="00A026C6">
      <w:pPr>
        <w:widowControl w:val="0"/>
        <w:autoSpaceDE w:val="0"/>
        <w:autoSpaceDN w:val="0"/>
        <w:spacing w:after="170" w:line="260" w:lineRule="exact"/>
        <w:ind w:left="709"/>
        <w:rPr>
          <w:szCs w:val="20"/>
        </w:rPr>
      </w:pPr>
      <w:r w:rsidRPr="00D47933">
        <w:rPr>
          <w:szCs w:val="20"/>
        </w:rPr>
        <w:t>the employee’s salary will be increased to the maximum salary level for the higher classification.</w:t>
      </w:r>
      <w:bookmarkStart w:id="326" w:name="_Ref491435127"/>
    </w:p>
    <w:p w14:paraId="26AE1353" w14:textId="77777777" w:rsidR="00C31906" w:rsidRPr="003D19B1" w:rsidRDefault="00CC2044" w:rsidP="003D19B1">
      <w:pPr>
        <w:pStyle w:val="DHSBodytext"/>
        <w:widowControl w:val="0"/>
        <w:numPr>
          <w:ilvl w:val="2"/>
          <w:numId w:val="93"/>
        </w:numPr>
        <w:autoSpaceDE w:val="0"/>
        <w:autoSpaceDN w:val="0"/>
        <w:spacing w:after="170" w:line="260" w:lineRule="exact"/>
        <w:rPr>
          <w:rFonts w:asciiTheme="minorHAnsi" w:hAnsiTheme="minorHAnsi"/>
        </w:rPr>
      </w:pPr>
      <w:r w:rsidRPr="00D47933">
        <w:rPr>
          <w:rFonts w:asciiTheme="minorHAnsi" w:hAnsiTheme="minorHAnsi"/>
        </w:rPr>
        <w:t xml:space="preserve">Where an employee’s salary at the higher classification is increased to the maximum level for the higher classification under subclause </w:t>
      </w:r>
      <w:r w:rsidRPr="00D47933">
        <w:rPr>
          <w:rFonts w:asciiTheme="minorHAnsi" w:hAnsiTheme="minorHAnsi"/>
        </w:rPr>
        <w:fldChar w:fldCharType="begin"/>
      </w:r>
      <w:r w:rsidRPr="00D47933">
        <w:rPr>
          <w:rFonts w:asciiTheme="minorHAnsi" w:hAnsiTheme="minorHAnsi"/>
        </w:rPr>
        <w:instrText xml:space="preserve"> REF _Ref491426668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D1.15</w:t>
      </w:r>
      <w:r w:rsidRPr="00D47933">
        <w:rPr>
          <w:rFonts w:asciiTheme="minorHAnsi" w:hAnsiTheme="minorHAnsi"/>
        </w:rPr>
        <w:fldChar w:fldCharType="end"/>
      </w:r>
      <w:r w:rsidRPr="00D47933">
        <w:rPr>
          <w:rFonts w:asciiTheme="minorHAnsi" w:hAnsiTheme="minorHAnsi"/>
        </w:rPr>
        <w:t xml:space="preserve">, and the amount by which the employee’s salary at the higher classification has increased is less than the annual salary increase (expressed as a percentage) provided under clause C3, the employee will receive a fortnightly allowance in respect of the balance of the annual salary increase calculated by applying Formula D2. The fortnightly allowance will be paid in accordance with subclauses </w:t>
      </w:r>
      <w:r w:rsidRPr="00D47933">
        <w:rPr>
          <w:rFonts w:asciiTheme="minorHAnsi" w:hAnsiTheme="minorHAnsi"/>
        </w:rPr>
        <w:fldChar w:fldCharType="begin"/>
      </w:r>
      <w:r w:rsidRPr="00D47933">
        <w:rPr>
          <w:rFonts w:asciiTheme="minorHAnsi" w:hAnsiTheme="minorHAnsi"/>
        </w:rPr>
        <w:instrText xml:space="preserve"> REF _Ref491425916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C3.6</w:t>
      </w:r>
      <w:r w:rsidRPr="00D47933">
        <w:rPr>
          <w:rFonts w:asciiTheme="minorHAnsi" w:hAnsiTheme="minorHAnsi"/>
        </w:rPr>
        <w:fldChar w:fldCharType="end"/>
      </w:r>
      <w:r w:rsidRPr="00D47933">
        <w:rPr>
          <w:rFonts w:asciiTheme="minorHAnsi" w:hAnsiTheme="minorHAnsi"/>
        </w:rPr>
        <w:t xml:space="preserve"> and </w:t>
      </w:r>
      <w:r w:rsidRPr="00D47933">
        <w:rPr>
          <w:rFonts w:asciiTheme="minorHAnsi" w:hAnsiTheme="minorHAnsi"/>
        </w:rPr>
        <w:fldChar w:fldCharType="begin"/>
      </w:r>
      <w:r w:rsidRPr="00D47933">
        <w:rPr>
          <w:rFonts w:asciiTheme="minorHAnsi" w:hAnsiTheme="minorHAnsi"/>
        </w:rPr>
        <w:instrText xml:space="preserve"> REF _Ref491425954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C3.9</w:t>
      </w:r>
      <w:r w:rsidRPr="00D47933">
        <w:rPr>
          <w:rFonts w:asciiTheme="minorHAnsi" w:hAnsiTheme="minorHAnsi"/>
        </w:rPr>
        <w:fldChar w:fldCharType="end"/>
      </w:r>
      <w:r w:rsidRPr="00D47933">
        <w:rPr>
          <w:rFonts w:asciiTheme="minorHAnsi" w:hAnsiTheme="minorHAnsi"/>
        </w:rPr>
        <w:t xml:space="preserve"> (with the exception of paragraph C3.9</w:t>
      </w:r>
      <w:r w:rsidRPr="00D47933">
        <w:rPr>
          <w:rFonts w:asciiTheme="minorHAnsi" w:hAnsiTheme="minorHAnsi"/>
        </w:rPr>
        <w:fldChar w:fldCharType="begin"/>
      </w:r>
      <w:r w:rsidRPr="00D47933">
        <w:rPr>
          <w:rFonts w:asciiTheme="minorHAnsi" w:hAnsiTheme="minorHAnsi"/>
        </w:rPr>
        <w:instrText xml:space="preserve"> REF _Ref491426571 \n \h  \* MERGEFORMAT </w:instrText>
      </w:r>
      <w:r w:rsidRPr="00D47933">
        <w:rPr>
          <w:rFonts w:asciiTheme="minorHAnsi" w:hAnsiTheme="minorHAnsi"/>
        </w:rPr>
      </w:r>
      <w:r w:rsidRPr="00D47933">
        <w:rPr>
          <w:rFonts w:asciiTheme="minorHAnsi" w:hAnsiTheme="minorHAnsi"/>
        </w:rPr>
        <w:fldChar w:fldCharType="separate"/>
      </w:r>
      <w:r w:rsidR="006A4803">
        <w:rPr>
          <w:rFonts w:asciiTheme="minorHAnsi" w:hAnsiTheme="minorHAnsi"/>
        </w:rPr>
        <w:t>(d)</w:t>
      </w:r>
      <w:r w:rsidRPr="00D47933">
        <w:rPr>
          <w:rFonts w:asciiTheme="minorHAnsi" w:hAnsiTheme="minorHAnsi"/>
        </w:rPr>
        <w:fldChar w:fldCharType="end"/>
      </w:r>
      <w:r w:rsidRPr="00D47933">
        <w:rPr>
          <w:rFonts w:asciiTheme="minorHAnsi" w:hAnsiTheme="minorHAnsi"/>
        </w:rPr>
        <w:t>), and will be paid during any period in which the employee receives temporary higher duties allowance.</w:t>
      </w:r>
      <w:bookmarkEnd w:id="326"/>
    </w:p>
    <w:p w14:paraId="7F282D51" w14:textId="77777777" w:rsidR="00A026C6" w:rsidRDefault="00CC2044" w:rsidP="003164B3">
      <w:pPr>
        <w:widowControl w:val="0"/>
        <w:autoSpaceDE w:val="0"/>
        <w:autoSpaceDN w:val="0"/>
        <w:spacing w:after="0" w:line="260" w:lineRule="exact"/>
        <w:ind w:left="709"/>
        <w:rPr>
          <w:rFonts w:eastAsia="Roboto" w:cs="Roboto"/>
          <w:szCs w:val="20"/>
          <w:lang w:val="en-US"/>
        </w:rPr>
      </w:pPr>
      <w:r w:rsidRPr="00D47933">
        <w:rPr>
          <w:rFonts w:eastAsia="Roboto" w:cs="Roboto"/>
          <w:b/>
          <w:bCs/>
          <w:szCs w:val="20"/>
          <w:lang w:val="en-US"/>
        </w:rPr>
        <w:t>Formula D2:</w:t>
      </w:r>
      <w:r w:rsidRPr="00D47933">
        <w:rPr>
          <w:szCs w:val="20"/>
        </w:rPr>
        <w:t xml:space="preserve"> Fortnightly allowance (where the employee's salary at the higher classification has been partially absorbed into the salary band) under subclause D1.16 is calculated by applying the following formula</w:t>
      </w:r>
      <w:r w:rsidRPr="00D47933">
        <w:rPr>
          <w:rFonts w:eastAsia="Roboto" w:cs="Roboto"/>
          <w:szCs w:val="20"/>
          <w:lang w:val="en-US"/>
        </w:rPr>
        <w:t>:</w:t>
      </w:r>
    </w:p>
    <w:p w14:paraId="435F7848" w14:textId="77777777" w:rsidR="003164B3" w:rsidRDefault="00CC2044" w:rsidP="003164B3">
      <w:pPr>
        <w:pStyle w:val="NoSpacing"/>
        <w:ind w:left="709"/>
        <w:jc w:val="center"/>
        <w:rPr>
          <w:b/>
          <w:bCs/>
          <w:sz w:val="18"/>
          <w:szCs w:val="18"/>
        </w:rPr>
      </w:pPr>
      <w:r>
        <w:rPr>
          <w:noProof/>
        </w:rPr>
        <w:lastRenderedPageBreak/>
        <w:drawing>
          <wp:inline distT="0" distB="0" distL="0" distR="0" wp14:anchorId="761ECCBF" wp14:editId="16A1A689">
            <wp:extent cx="1791970" cy="566420"/>
            <wp:effectExtent l="0" t="0" r="0" b="5080"/>
            <wp:docPr id="1271730370" name="Picture 1271730370" descr="Formula D2: B minus A; subtracted from A multiplied by X; then multiplied by twelve; then divided by three hundred and thir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30370" name="Picture 1271730370" descr="Formula D2: B minus A; subtracted from A multiplied by X; then multiplied by twelve; then divided by three hundred and thirte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566420"/>
                    </a:xfrm>
                    <a:prstGeom prst="rect">
                      <a:avLst/>
                    </a:prstGeom>
                  </pic:spPr>
                </pic:pic>
              </a:graphicData>
            </a:graphic>
          </wp:inline>
        </w:drawing>
      </w:r>
    </w:p>
    <w:p w14:paraId="409645BC" w14:textId="77777777" w:rsidR="003164B3" w:rsidRPr="00D47933" w:rsidRDefault="00CC2044" w:rsidP="00BB5149">
      <w:pPr>
        <w:pStyle w:val="NoSpacing"/>
        <w:ind w:left="1560"/>
        <w:rPr>
          <w:b/>
          <w:bCs/>
          <w:sz w:val="18"/>
          <w:szCs w:val="18"/>
        </w:rPr>
      </w:pPr>
      <w:r w:rsidRPr="00D47933">
        <w:rPr>
          <w:b/>
          <w:bCs/>
          <w:sz w:val="18"/>
          <w:szCs w:val="18"/>
        </w:rPr>
        <w:t>Where:</w:t>
      </w:r>
    </w:p>
    <w:p w14:paraId="5FFE267F" w14:textId="77777777" w:rsidR="003164B3" w:rsidRDefault="00CC2044" w:rsidP="00BB5149">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D47933">
        <w:rPr>
          <w:rFonts w:asciiTheme="minorHAnsi" w:hAnsiTheme="minorHAnsi"/>
          <w:sz w:val="18"/>
          <w:szCs w:val="18"/>
        </w:rPr>
        <w:t>A = the employee’s previous salary at the higher classification (before any increase under subclause D1.15)</w:t>
      </w:r>
    </w:p>
    <w:p w14:paraId="3417B0E0" w14:textId="77777777" w:rsidR="003164B3" w:rsidRPr="003164B3" w:rsidRDefault="00CC2044" w:rsidP="00BB5149">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3164B3">
        <w:rPr>
          <w:rFonts w:asciiTheme="minorHAnsi" w:hAnsiTheme="minorHAnsi"/>
          <w:sz w:val="18"/>
          <w:szCs w:val="18"/>
        </w:rPr>
        <w:t>B = the employee’s new salary at the higher classification (following an increase under subclause D1.15)</w:t>
      </w:r>
    </w:p>
    <w:p w14:paraId="0BE959F2" w14:textId="77777777" w:rsidR="003164B3" w:rsidRPr="003164B3" w:rsidRDefault="00CC2044" w:rsidP="00BB5149">
      <w:pPr>
        <w:pStyle w:val="ListParagraph"/>
        <w:widowControl w:val="0"/>
        <w:numPr>
          <w:ilvl w:val="0"/>
          <w:numId w:val="35"/>
        </w:numPr>
        <w:autoSpaceDE w:val="0"/>
        <w:autoSpaceDN w:val="0"/>
        <w:spacing w:before="60" w:after="60"/>
        <w:ind w:left="2410" w:hanging="198"/>
        <w:contextualSpacing w:val="0"/>
        <w:rPr>
          <w:rFonts w:asciiTheme="minorHAnsi" w:hAnsiTheme="minorHAnsi"/>
          <w:sz w:val="18"/>
          <w:szCs w:val="18"/>
        </w:rPr>
      </w:pPr>
      <w:r w:rsidRPr="003164B3">
        <w:rPr>
          <w:rFonts w:asciiTheme="minorHAnsi" w:hAnsiTheme="minorHAnsi" w:cstheme="minorBidi"/>
          <w:sz w:val="18"/>
          <w:szCs w:val="18"/>
        </w:rPr>
        <w:t>X = The relevant percentage increase in accordance with clause C3</w:t>
      </w:r>
    </w:p>
    <w:p w14:paraId="122C40DB" w14:textId="77777777" w:rsidR="00A026C6" w:rsidRPr="00D47933" w:rsidRDefault="00CC2044" w:rsidP="003164B3">
      <w:pPr>
        <w:pStyle w:val="DHSBodytext"/>
        <w:widowControl w:val="0"/>
        <w:numPr>
          <w:ilvl w:val="2"/>
          <w:numId w:val="94"/>
        </w:numPr>
        <w:autoSpaceDE w:val="0"/>
        <w:autoSpaceDN w:val="0"/>
        <w:spacing w:before="240" w:after="170" w:line="260" w:lineRule="exact"/>
        <w:rPr>
          <w:rFonts w:asciiTheme="minorHAnsi" w:hAnsiTheme="minorHAnsi"/>
          <w:szCs w:val="20"/>
        </w:rPr>
      </w:pPr>
      <w:r w:rsidRPr="00D47933">
        <w:rPr>
          <w:rFonts w:asciiTheme="minorHAnsi" w:hAnsiTheme="minorHAnsi"/>
          <w:szCs w:val="20"/>
        </w:rPr>
        <w:t xml:space="preserve">Where a position has been filled on a temporary basis for 12 months and there is a need to continue to fill </w:t>
      </w:r>
      <w:r w:rsidRPr="00D47933">
        <w:rPr>
          <w:rFonts w:asciiTheme="minorHAnsi" w:hAnsiTheme="minorHAnsi"/>
        </w:rPr>
        <w:t>the</w:t>
      </w:r>
      <w:r w:rsidRPr="00D47933">
        <w:rPr>
          <w:rFonts w:asciiTheme="minorHAnsi" w:hAnsiTheme="minorHAnsi"/>
          <w:szCs w:val="20"/>
        </w:rPr>
        <w:t xml:space="preserve"> position, the Agency Head will assess whether the job is genuinely vacant where the employee performing the duties requests such an assessment, and determine whether it should be advertised for permanent filling.</w:t>
      </w:r>
    </w:p>
    <w:p w14:paraId="46C0BDEB" w14:textId="77777777" w:rsidR="00A026C6" w:rsidRPr="00D47933" w:rsidRDefault="00CC2044" w:rsidP="007E257A">
      <w:pPr>
        <w:pStyle w:val="Heading2"/>
      </w:pPr>
      <w:bookmarkStart w:id="327" w:name="_Toc491423536"/>
      <w:bookmarkStart w:id="328" w:name="_Toc491850936"/>
      <w:bookmarkStart w:id="329" w:name="_Toc146026818"/>
      <w:bookmarkStart w:id="330" w:name="_Toc155255734"/>
      <w:bookmarkStart w:id="331" w:name="_Toc158361098"/>
      <w:r>
        <w:t>D2</w:t>
      </w:r>
      <w:r>
        <w:tab/>
      </w:r>
      <w:r w:rsidRPr="00D47933">
        <w:t>Temporary higher duties at the SES level</w:t>
      </w:r>
      <w:bookmarkEnd w:id="327"/>
      <w:bookmarkEnd w:id="328"/>
      <w:bookmarkEnd w:id="329"/>
      <w:bookmarkEnd w:id="330"/>
      <w:bookmarkEnd w:id="331"/>
    </w:p>
    <w:p w14:paraId="6B42A83A" w14:textId="77777777" w:rsidR="00A026C6" w:rsidRPr="00D47933" w:rsidRDefault="00CC2044" w:rsidP="00A11EE7">
      <w:pPr>
        <w:pStyle w:val="DHSBodytext"/>
        <w:widowControl w:val="0"/>
        <w:numPr>
          <w:ilvl w:val="2"/>
          <w:numId w:val="95"/>
        </w:numPr>
        <w:autoSpaceDE w:val="0"/>
        <w:autoSpaceDN w:val="0"/>
        <w:spacing w:after="170" w:line="260" w:lineRule="exact"/>
        <w:rPr>
          <w:rFonts w:asciiTheme="minorHAnsi" w:hAnsiTheme="minorHAnsi"/>
          <w:szCs w:val="20"/>
        </w:rPr>
      </w:pPr>
      <w:r w:rsidRPr="00D47933">
        <w:rPr>
          <w:rFonts w:asciiTheme="minorHAnsi" w:hAnsiTheme="minorHAnsi"/>
          <w:szCs w:val="20"/>
        </w:rPr>
        <w:t>Where an employee at an APS or EL level undertakes temporary duties at the SES level, the terms and conditions of their employment, including salary, will be determined by the Agency Head.</w:t>
      </w:r>
    </w:p>
    <w:p w14:paraId="773C9A53" w14:textId="77777777" w:rsidR="00A026C6" w:rsidRPr="00D47933" w:rsidRDefault="00CC2044" w:rsidP="007E257A">
      <w:pPr>
        <w:pStyle w:val="Heading2"/>
      </w:pPr>
      <w:bookmarkStart w:id="332" w:name="_Toc155255735"/>
      <w:bookmarkStart w:id="333" w:name="_Toc158361099"/>
      <w:r>
        <w:t>D3</w:t>
      </w:r>
      <w:r>
        <w:tab/>
      </w:r>
      <w:r w:rsidRPr="00D47933">
        <w:t>Workplace responsibility allowances and rates</w:t>
      </w:r>
      <w:bookmarkEnd w:id="332"/>
      <w:bookmarkEnd w:id="333"/>
    </w:p>
    <w:p w14:paraId="6AF959A9" w14:textId="77777777" w:rsidR="00A026C6" w:rsidRPr="00D47933" w:rsidRDefault="00CC2044" w:rsidP="00A026C6">
      <w:pPr>
        <w:widowControl w:val="0"/>
        <w:numPr>
          <w:ilvl w:val="2"/>
          <w:numId w:val="74"/>
        </w:numPr>
        <w:autoSpaceDE w:val="0"/>
        <w:autoSpaceDN w:val="0"/>
        <w:spacing w:before="0" w:after="170" w:line="260" w:lineRule="exact"/>
        <w:rPr>
          <w:szCs w:val="20"/>
        </w:rPr>
      </w:pPr>
      <w:r w:rsidRPr="00D47933">
        <w:rPr>
          <w:szCs w:val="20"/>
        </w:rPr>
        <w:t xml:space="preserve">A workplace responsibility allowance will be paid where an employee who is appointed by the agency or elected by eligible peers to one of the following roles: </w:t>
      </w:r>
    </w:p>
    <w:p w14:paraId="7AF19DCE" w14:textId="77777777" w:rsidR="00A026C6" w:rsidRPr="00D47933" w:rsidRDefault="00CC2044" w:rsidP="00A026C6">
      <w:pPr>
        <w:widowControl w:val="0"/>
        <w:numPr>
          <w:ilvl w:val="3"/>
          <w:numId w:val="75"/>
        </w:numPr>
        <w:autoSpaceDE w:val="0"/>
        <w:autoSpaceDN w:val="0"/>
        <w:spacing w:before="0" w:after="170" w:line="260" w:lineRule="exact"/>
        <w:rPr>
          <w:szCs w:val="20"/>
        </w:rPr>
      </w:pPr>
      <w:r w:rsidRPr="00D47933">
        <w:rPr>
          <w:szCs w:val="20"/>
        </w:rPr>
        <w:t>First Aid Officer;</w:t>
      </w:r>
    </w:p>
    <w:p w14:paraId="223FD9F4" w14:textId="77777777" w:rsidR="00A026C6" w:rsidRPr="00D47933" w:rsidRDefault="00CC2044" w:rsidP="00A026C6">
      <w:pPr>
        <w:widowControl w:val="0"/>
        <w:numPr>
          <w:ilvl w:val="3"/>
          <w:numId w:val="75"/>
        </w:numPr>
        <w:autoSpaceDE w:val="0"/>
        <w:autoSpaceDN w:val="0"/>
        <w:spacing w:before="0" w:after="170" w:line="260" w:lineRule="exact"/>
        <w:rPr>
          <w:szCs w:val="20"/>
        </w:rPr>
      </w:pPr>
      <w:r w:rsidRPr="00D47933">
        <w:rPr>
          <w:szCs w:val="20"/>
        </w:rPr>
        <w:t>Health and Safety Representative;</w:t>
      </w:r>
    </w:p>
    <w:p w14:paraId="069931B2" w14:textId="77777777" w:rsidR="00A026C6" w:rsidRPr="00D47933" w:rsidRDefault="00CC2044" w:rsidP="00A026C6">
      <w:pPr>
        <w:widowControl w:val="0"/>
        <w:numPr>
          <w:ilvl w:val="3"/>
          <w:numId w:val="75"/>
        </w:numPr>
        <w:autoSpaceDE w:val="0"/>
        <w:autoSpaceDN w:val="0"/>
        <w:spacing w:before="0" w:after="170" w:line="260" w:lineRule="exact"/>
        <w:rPr>
          <w:szCs w:val="20"/>
        </w:rPr>
      </w:pPr>
      <w:r w:rsidRPr="00D47933">
        <w:rPr>
          <w:szCs w:val="20"/>
        </w:rPr>
        <w:t>Emergency Warden/Chief Warden;</w:t>
      </w:r>
    </w:p>
    <w:p w14:paraId="3E143B27" w14:textId="77777777" w:rsidR="00A026C6" w:rsidRPr="00D47933" w:rsidRDefault="00CC2044" w:rsidP="00A026C6">
      <w:pPr>
        <w:widowControl w:val="0"/>
        <w:numPr>
          <w:ilvl w:val="3"/>
          <w:numId w:val="75"/>
        </w:numPr>
        <w:autoSpaceDE w:val="0"/>
        <w:autoSpaceDN w:val="0"/>
        <w:spacing w:before="0" w:after="170" w:line="260" w:lineRule="exact"/>
        <w:rPr>
          <w:szCs w:val="20"/>
        </w:rPr>
      </w:pPr>
      <w:r w:rsidRPr="00D47933">
        <w:rPr>
          <w:szCs w:val="20"/>
        </w:rPr>
        <w:t>Harassment Contact Officer; and</w:t>
      </w:r>
    </w:p>
    <w:p w14:paraId="292E1791" w14:textId="77777777" w:rsidR="00A026C6" w:rsidRPr="00D47933" w:rsidRDefault="00CC2044" w:rsidP="00A026C6">
      <w:pPr>
        <w:widowControl w:val="0"/>
        <w:numPr>
          <w:ilvl w:val="3"/>
          <w:numId w:val="75"/>
        </w:numPr>
        <w:autoSpaceDE w:val="0"/>
        <w:autoSpaceDN w:val="0"/>
        <w:spacing w:before="0" w:after="170" w:line="260" w:lineRule="exact"/>
        <w:rPr>
          <w:szCs w:val="20"/>
        </w:rPr>
      </w:pPr>
      <w:r w:rsidRPr="00D47933">
        <w:rPr>
          <w:szCs w:val="20"/>
        </w:rPr>
        <w:t>Mental Health First Aid Officer.</w:t>
      </w:r>
    </w:p>
    <w:p w14:paraId="684AEBB1" w14:textId="77777777" w:rsidR="00A026C6" w:rsidRPr="00D47933" w:rsidRDefault="00CC2044" w:rsidP="00A026C6">
      <w:pPr>
        <w:widowControl w:val="0"/>
        <w:numPr>
          <w:ilvl w:val="2"/>
          <w:numId w:val="74"/>
        </w:numPr>
        <w:autoSpaceDE w:val="0"/>
        <w:autoSpaceDN w:val="0"/>
        <w:spacing w:before="0" w:after="170" w:line="260" w:lineRule="exact"/>
        <w:rPr>
          <w:szCs w:val="20"/>
        </w:rPr>
      </w:pPr>
      <w:r w:rsidRPr="00D47933">
        <w:rPr>
          <w:szCs w:val="20"/>
        </w:rPr>
        <w:t>When an employee is elected or appointed to perform more than one workplace responsibility or role, the higher applicable allowance will apply. An employee is not to receive more than one workplace responsibility allowance unless approved by the Agency Head due to operational requirements.</w:t>
      </w:r>
    </w:p>
    <w:p w14:paraId="1D40D339" w14:textId="77777777" w:rsidR="00A026C6" w:rsidRPr="00D47933" w:rsidRDefault="00CC2044" w:rsidP="00A026C6">
      <w:pPr>
        <w:widowControl w:val="0"/>
        <w:numPr>
          <w:ilvl w:val="2"/>
          <w:numId w:val="74"/>
        </w:numPr>
        <w:autoSpaceDE w:val="0"/>
        <w:autoSpaceDN w:val="0"/>
        <w:spacing w:before="0" w:after="170" w:line="260" w:lineRule="exact"/>
        <w:rPr>
          <w:szCs w:val="20"/>
        </w:rPr>
      </w:pPr>
      <w:r w:rsidRPr="00D47933">
        <w:rPr>
          <w:szCs w:val="20"/>
        </w:rPr>
        <w:t>A fortnightly allowance will be paid at the rates outlined in Table D1.</w:t>
      </w:r>
    </w:p>
    <w:p w14:paraId="5AF3F717" w14:textId="77777777" w:rsidR="00A026C6" w:rsidRPr="00D47933" w:rsidRDefault="00CC2044" w:rsidP="00A026C6">
      <w:pPr>
        <w:widowControl w:val="0"/>
        <w:numPr>
          <w:ilvl w:val="2"/>
          <w:numId w:val="74"/>
        </w:numPr>
        <w:autoSpaceDE w:val="0"/>
        <w:autoSpaceDN w:val="0"/>
        <w:spacing w:before="0" w:after="170" w:line="260" w:lineRule="exact"/>
        <w:rPr>
          <w:szCs w:val="20"/>
        </w:rPr>
      </w:pPr>
      <w:r w:rsidRPr="00D47933">
        <w:rPr>
          <w:szCs w:val="20"/>
        </w:rPr>
        <w:t>The full allowance is payable regardless of flexible work and part-time arrangements.</w:t>
      </w:r>
    </w:p>
    <w:p w14:paraId="5C5B0ED6" w14:textId="77777777" w:rsidR="00A026C6" w:rsidRPr="00D47933" w:rsidRDefault="00CC2044" w:rsidP="00A026C6">
      <w:pPr>
        <w:widowControl w:val="0"/>
        <w:numPr>
          <w:ilvl w:val="2"/>
          <w:numId w:val="74"/>
        </w:numPr>
        <w:autoSpaceDE w:val="0"/>
        <w:autoSpaceDN w:val="0"/>
        <w:spacing w:before="0" w:after="170" w:line="260" w:lineRule="exact"/>
        <w:rPr>
          <w:szCs w:val="20"/>
        </w:rPr>
      </w:pPr>
      <w:r w:rsidRPr="00D47933">
        <w:rPr>
          <w:szCs w:val="20"/>
        </w:rPr>
        <w:t>An employee’s physical availability to undertake the role will be considered by agencies when appointing and reappointing employees to these roles. This is noting that not all workplace responsibility roles will necessarily require a physical presence in the workplace for the role to be successfully undertaken, such as Harassment Contact Officers, Mental Health First Aid Officers and Health and Safety Representatives, depending on workgroup arrangements.</w:t>
      </w:r>
    </w:p>
    <w:p w14:paraId="2C550DA5" w14:textId="77777777" w:rsidR="00140A2B" w:rsidRPr="00140A2B" w:rsidRDefault="00CC2044" w:rsidP="00140A2B">
      <w:pPr>
        <w:widowControl w:val="0"/>
        <w:numPr>
          <w:ilvl w:val="2"/>
          <w:numId w:val="77"/>
        </w:numPr>
        <w:autoSpaceDE w:val="0"/>
        <w:autoSpaceDN w:val="0"/>
        <w:spacing w:before="0" w:after="170" w:line="260" w:lineRule="exact"/>
        <w:rPr>
          <w:szCs w:val="20"/>
        </w:rPr>
      </w:pPr>
      <w:r w:rsidRPr="00D47933">
        <w:rPr>
          <w:szCs w:val="20"/>
        </w:rPr>
        <w:t>Casual employees who are eligible for a workplace responsibility allowance will be paid in accordance with subclause B2.17.</w:t>
      </w:r>
    </w:p>
    <w:p w14:paraId="55F94DFA" w14:textId="77777777" w:rsidR="00F95DE8" w:rsidRPr="00A46B9A" w:rsidRDefault="00CC2044" w:rsidP="00140A2B">
      <w:pPr>
        <w:pStyle w:val="TableHeading"/>
      </w:pPr>
      <w:bookmarkStart w:id="334" w:name="_Toc158215526"/>
      <w:bookmarkStart w:id="335" w:name="_Toc158215778"/>
      <w:bookmarkStart w:id="336" w:name="_Toc158216441"/>
      <w:bookmarkStart w:id="337" w:name="_Toc158361100"/>
      <w:r w:rsidRPr="00F95DE8">
        <w:lastRenderedPageBreak/>
        <w:t>Table D1 – Rates for workplace responsibility allowances</w:t>
      </w:r>
      <w:bookmarkEnd w:id="334"/>
      <w:bookmarkEnd w:id="335"/>
      <w:bookmarkEnd w:id="336"/>
      <w:bookmarkEnd w:id="337"/>
    </w:p>
    <w:tbl>
      <w:tblPr>
        <w:tblStyle w:val="ListTable4-Accent1"/>
        <w:tblW w:w="10060" w:type="dxa"/>
        <w:tblLook w:val="04A0" w:firstRow="1" w:lastRow="0" w:firstColumn="1" w:lastColumn="0" w:noHBand="0" w:noVBand="1"/>
        <w:tblCaption w:val="Rates for workplace responsibility allowances"/>
        <w:tblDescription w:val="Table D1 showing fortnightly rates for workplace responsibility allowances."/>
      </w:tblPr>
      <w:tblGrid>
        <w:gridCol w:w="3256"/>
        <w:gridCol w:w="2268"/>
        <w:gridCol w:w="2268"/>
        <w:gridCol w:w="2268"/>
      </w:tblGrid>
      <w:tr w:rsidR="00DB45B9" w14:paraId="07DF18AB" w14:textId="77777777" w:rsidTr="00DB45B9">
        <w:trPr>
          <w:cnfStyle w:val="100000000000" w:firstRow="1" w:lastRow="0" w:firstColumn="0" w:lastColumn="0" w:oddVBand="0" w:evenVBand="0" w:oddHBand="0" w:evenHBand="0" w:firstRowFirstColumn="0" w:firstRowLastColumn="0" w:lastRowFirstColumn="0" w:lastRowLastColumn="0"/>
          <w:trHeight w:val="1155"/>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1B365D" w:themeFill="accent2"/>
            <w:hideMark/>
          </w:tcPr>
          <w:p w14:paraId="58316442" w14:textId="77777777" w:rsidR="007F25FA" w:rsidRPr="00D47933" w:rsidRDefault="00CC2044" w:rsidP="002C6741">
            <w:pPr>
              <w:widowControl w:val="0"/>
              <w:autoSpaceDE w:val="0"/>
              <w:autoSpaceDN w:val="0"/>
              <w:spacing w:after="170" w:line="260" w:lineRule="exact"/>
              <w:rPr>
                <w:color w:val="FFFFFF"/>
                <w:szCs w:val="20"/>
              </w:rPr>
            </w:pPr>
            <w:bookmarkStart w:id="338" w:name="_Toc491423544"/>
            <w:bookmarkStart w:id="339" w:name="_Toc491850944"/>
            <w:bookmarkStart w:id="340" w:name="_Toc146222338"/>
            <w:bookmarkStart w:id="341" w:name="_Toc155255736"/>
            <w:r w:rsidRPr="00D47933">
              <w:rPr>
                <w:bCs w:val="0"/>
                <w:szCs w:val="20"/>
              </w:rPr>
              <w:t>Allowance</w:t>
            </w:r>
          </w:p>
        </w:tc>
        <w:tc>
          <w:tcPr>
            <w:tcW w:w="2268" w:type="dxa"/>
            <w:shd w:val="clear" w:color="auto" w:fill="1B365D" w:themeFill="accent2"/>
            <w:hideMark/>
          </w:tcPr>
          <w:p w14:paraId="79E01C27" w14:textId="77777777" w:rsidR="007F25F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 xml:space="preserve">Rate from the commencement of this Agreement </w:t>
            </w:r>
            <w:r>
              <w:rPr>
                <w:bCs w:val="0"/>
                <w:szCs w:val="20"/>
              </w:rPr>
              <w:br/>
            </w:r>
            <w:r w:rsidRPr="00D47933">
              <w:rPr>
                <w:bCs w:val="0"/>
                <w:szCs w:val="20"/>
              </w:rPr>
              <w:t>(per fortnight)</w:t>
            </w:r>
          </w:p>
        </w:tc>
        <w:tc>
          <w:tcPr>
            <w:tcW w:w="2268" w:type="dxa"/>
            <w:shd w:val="clear" w:color="auto" w:fill="1B365D" w:themeFill="accent2"/>
            <w:hideMark/>
          </w:tcPr>
          <w:p w14:paraId="25A4FEC1" w14:textId="77777777" w:rsidR="007F25F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 xml:space="preserve">Rate from </w:t>
            </w:r>
            <w:r>
              <w:rPr>
                <w:bCs w:val="0"/>
                <w:szCs w:val="20"/>
              </w:rPr>
              <w:br/>
            </w:r>
            <w:r w:rsidRPr="00D47933">
              <w:rPr>
                <w:bCs w:val="0"/>
                <w:szCs w:val="20"/>
              </w:rPr>
              <w:t>13 March 2025</w:t>
            </w:r>
            <w:r w:rsidRPr="00D47933">
              <w:rPr>
                <w:bCs w:val="0"/>
                <w:szCs w:val="20"/>
              </w:rPr>
              <w:br/>
              <w:t>(per fortnight)</w:t>
            </w:r>
          </w:p>
        </w:tc>
        <w:tc>
          <w:tcPr>
            <w:tcW w:w="2268" w:type="dxa"/>
            <w:shd w:val="clear" w:color="auto" w:fill="1B365D" w:themeFill="accent2"/>
            <w:hideMark/>
          </w:tcPr>
          <w:p w14:paraId="45CDEBE2" w14:textId="77777777" w:rsidR="007F25F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 xml:space="preserve">Rate from </w:t>
            </w:r>
            <w:r>
              <w:rPr>
                <w:bCs w:val="0"/>
                <w:szCs w:val="20"/>
              </w:rPr>
              <w:br/>
            </w:r>
            <w:r w:rsidRPr="00D47933">
              <w:rPr>
                <w:bCs w:val="0"/>
                <w:szCs w:val="20"/>
              </w:rPr>
              <w:t xml:space="preserve">12 March 2026 </w:t>
            </w:r>
            <w:r w:rsidRPr="00D47933">
              <w:rPr>
                <w:bCs w:val="0"/>
                <w:szCs w:val="20"/>
              </w:rPr>
              <w:br/>
              <w:t>(per fortnight)</w:t>
            </w:r>
          </w:p>
        </w:tc>
      </w:tr>
      <w:tr w:rsidR="00DB45B9" w14:paraId="45BE10D6"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56" w:type="dxa"/>
            <w:hideMark/>
          </w:tcPr>
          <w:p w14:paraId="14C20A40" w14:textId="77777777" w:rsidR="007F25FA" w:rsidRPr="00D47933" w:rsidRDefault="00CC2044" w:rsidP="002C6741">
            <w:pPr>
              <w:rPr>
                <w:szCs w:val="20"/>
              </w:rPr>
            </w:pPr>
            <w:r w:rsidRPr="00D47933">
              <w:rPr>
                <w:b w:val="0"/>
                <w:szCs w:val="20"/>
              </w:rPr>
              <w:t>First aid (Rate 1)</w:t>
            </w:r>
          </w:p>
        </w:tc>
        <w:tc>
          <w:tcPr>
            <w:tcW w:w="2268" w:type="dxa"/>
          </w:tcPr>
          <w:p w14:paraId="73100094"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$30.51</w:t>
            </w:r>
          </w:p>
        </w:tc>
        <w:tc>
          <w:tcPr>
            <w:tcW w:w="2268" w:type="dxa"/>
          </w:tcPr>
          <w:p w14:paraId="47F32AF8"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$31.67</w:t>
            </w:r>
          </w:p>
        </w:tc>
        <w:tc>
          <w:tcPr>
            <w:tcW w:w="2268" w:type="dxa"/>
          </w:tcPr>
          <w:p w14:paraId="56C45A0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$32.75</w:t>
            </w:r>
          </w:p>
        </w:tc>
      </w:tr>
      <w:tr w:rsidR="00DB45B9" w14:paraId="40B43621"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256" w:type="dxa"/>
            <w:hideMark/>
          </w:tcPr>
          <w:p w14:paraId="2798C33A" w14:textId="77777777" w:rsidR="007F25FA" w:rsidRPr="00D47933" w:rsidRDefault="00CC2044" w:rsidP="002C6741">
            <w:pPr>
              <w:rPr>
                <w:szCs w:val="20"/>
              </w:rPr>
            </w:pPr>
            <w:r w:rsidRPr="00D47933">
              <w:rPr>
                <w:b w:val="0"/>
                <w:szCs w:val="20"/>
              </w:rPr>
              <w:t>First aid (Rate 2)</w:t>
            </w:r>
          </w:p>
        </w:tc>
        <w:tc>
          <w:tcPr>
            <w:tcW w:w="2268" w:type="dxa"/>
          </w:tcPr>
          <w:p w14:paraId="2A86479C"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$45.77</w:t>
            </w:r>
          </w:p>
        </w:tc>
        <w:tc>
          <w:tcPr>
            <w:tcW w:w="2268" w:type="dxa"/>
          </w:tcPr>
          <w:p w14:paraId="7C7606B5"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$47.51</w:t>
            </w:r>
          </w:p>
        </w:tc>
        <w:tc>
          <w:tcPr>
            <w:tcW w:w="2268" w:type="dxa"/>
          </w:tcPr>
          <w:p w14:paraId="56EC4231"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$49.13</w:t>
            </w:r>
          </w:p>
        </w:tc>
      </w:tr>
      <w:tr w:rsidR="00DB45B9" w14:paraId="799962BB"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56" w:type="dxa"/>
            <w:hideMark/>
          </w:tcPr>
          <w:p w14:paraId="5C8D7225" w14:textId="77777777" w:rsidR="007F25FA" w:rsidRPr="00D47933" w:rsidRDefault="00CC2044" w:rsidP="002C6741">
            <w:pPr>
              <w:rPr>
                <w:szCs w:val="20"/>
              </w:rPr>
            </w:pPr>
            <w:r w:rsidRPr="00D47933">
              <w:rPr>
                <w:b w:val="0"/>
                <w:szCs w:val="20"/>
              </w:rPr>
              <w:t>Emergency Warden</w:t>
            </w:r>
          </w:p>
        </w:tc>
        <w:tc>
          <w:tcPr>
            <w:tcW w:w="2268" w:type="dxa"/>
          </w:tcPr>
          <w:p w14:paraId="3960CD55"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$30.51</w:t>
            </w:r>
          </w:p>
        </w:tc>
        <w:tc>
          <w:tcPr>
            <w:tcW w:w="2268" w:type="dxa"/>
          </w:tcPr>
          <w:p w14:paraId="51B21231"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$31.67</w:t>
            </w:r>
          </w:p>
        </w:tc>
        <w:tc>
          <w:tcPr>
            <w:tcW w:w="2268" w:type="dxa"/>
          </w:tcPr>
          <w:p w14:paraId="3770B340"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$32.75</w:t>
            </w:r>
          </w:p>
        </w:tc>
      </w:tr>
      <w:tr w:rsidR="00DB45B9" w14:paraId="04B6DA3E"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0C6DA0E3" w14:textId="77777777" w:rsidR="007F25FA" w:rsidRPr="00D47933" w:rsidRDefault="00CC2044" w:rsidP="002C6741">
            <w:pPr>
              <w:rPr>
                <w:szCs w:val="20"/>
              </w:rPr>
            </w:pPr>
            <w:r w:rsidRPr="00D47933">
              <w:rPr>
                <w:b w:val="0"/>
                <w:bCs w:val="0"/>
                <w:szCs w:val="20"/>
              </w:rPr>
              <w:t>Chief Warden</w:t>
            </w:r>
          </w:p>
        </w:tc>
        <w:tc>
          <w:tcPr>
            <w:tcW w:w="2268" w:type="dxa"/>
          </w:tcPr>
          <w:p w14:paraId="64C1EF2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$42.71</w:t>
            </w:r>
          </w:p>
        </w:tc>
        <w:tc>
          <w:tcPr>
            <w:tcW w:w="2268" w:type="dxa"/>
          </w:tcPr>
          <w:p w14:paraId="7F012221"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$44.34</w:t>
            </w:r>
          </w:p>
        </w:tc>
        <w:tc>
          <w:tcPr>
            <w:tcW w:w="2268" w:type="dxa"/>
          </w:tcPr>
          <w:p w14:paraId="69874033"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$45.85</w:t>
            </w:r>
          </w:p>
        </w:tc>
      </w:tr>
      <w:tr w:rsidR="00DB45B9" w14:paraId="531ADD1D"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56" w:type="dxa"/>
            <w:hideMark/>
          </w:tcPr>
          <w:p w14:paraId="75DF3DB5" w14:textId="77777777" w:rsidR="007F25FA" w:rsidRPr="00D47933" w:rsidRDefault="00CC2044" w:rsidP="002C6741">
            <w:pPr>
              <w:rPr>
                <w:szCs w:val="20"/>
              </w:rPr>
            </w:pPr>
            <w:r w:rsidRPr="00D47933">
              <w:rPr>
                <w:b w:val="0"/>
                <w:szCs w:val="20"/>
              </w:rPr>
              <w:t>Harassment contact officer</w:t>
            </w:r>
          </w:p>
        </w:tc>
        <w:tc>
          <w:tcPr>
            <w:tcW w:w="2268" w:type="dxa"/>
          </w:tcPr>
          <w:p w14:paraId="104F4A02"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$30.51</w:t>
            </w:r>
          </w:p>
        </w:tc>
        <w:tc>
          <w:tcPr>
            <w:tcW w:w="2268" w:type="dxa"/>
          </w:tcPr>
          <w:p w14:paraId="4CD6EEF1"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$31.67</w:t>
            </w:r>
          </w:p>
        </w:tc>
        <w:tc>
          <w:tcPr>
            <w:tcW w:w="2268" w:type="dxa"/>
          </w:tcPr>
          <w:p w14:paraId="6C996093"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$32.75</w:t>
            </w:r>
          </w:p>
        </w:tc>
      </w:tr>
      <w:tr w:rsidR="00DB45B9" w14:paraId="446B53D7"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3256" w:type="dxa"/>
            <w:hideMark/>
          </w:tcPr>
          <w:p w14:paraId="48A18929" w14:textId="77777777" w:rsidR="007F25FA" w:rsidRPr="00D47933" w:rsidRDefault="00CC2044" w:rsidP="002C6741">
            <w:pPr>
              <w:rPr>
                <w:szCs w:val="20"/>
              </w:rPr>
            </w:pPr>
            <w:r w:rsidRPr="00D47933">
              <w:rPr>
                <w:b w:val="0"/>
                <w:szCs w:val="20"/>
              </w:rPr>
              <w:t>Health and safety representative</w:t>
            </w:r>
          </w:p>
        </w:tc>
        <w:tc>
          <w:tcPr>
            <w:tcW w:w="2268" w:type="dxa"/>
          </w:tcPr>
          <w:p w14:paraId="7817CBBF"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$30.51</w:t>
            </w:r>
          </w:p>
        </w:tc>
        <w:tc>
          <w:tcPr>
            <w:tcW w:w="2268" w:type="dxa"/>
          </w:tcPr>
          <w:p w14:paraId="43F06722"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$31.67</w:t>
            </w:r>
          </w:p>
        </w:tc>
        <w:tc>
          <w:tcPr>
            <w:tcW w:w="2268" w:type="dxa"/>
          </w:tcPr>
          <w:p w14:paraId="78B149DB" w14:textId="77777777" w:rsidR="007F25F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$32.75</w:t>
            </w:r>
          </w:p>
        </w:tc>
      </w:tr>
      <w:tr w:rsidR="00DB45B9" w14:paraId="7C684A2D"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56" w:type="dxa"/>
          </w:tcPr>
          <w:p w14:paraId="647C2D8E" w14:textId="77777777" w:rsidR="007F25FA" w:rsidRPr="00D47933" w:rsidRDefault="00CC2044" w:rsidP="002C6741">
            <w:pPr>
              <w:rPr>
                <w:szCs w:val="20"/>
              </w:rPr>
            </w:pPr>
            <w:r w:rsidRPr="00D47933">
              <w:rPr>
                <w:b w:val="0"/>
                <w:bCs w:val="0"/>
                <w:szCs w:val="20"/>
              </w:rPr>
              <w:t>Mental health first aid officer</w:t>
            </w:r>
          </w:p>
        </w:tc>
        <w:tc>
          <w:tcPr>
            <w:tcW w:w="2268" w:type="dxa"/>
          </w:tcPr>
          <w:p w14:paraId="0AEC813F"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rFonts w:cs="Calibri"/>
                <w:szCs w:val="20"/>
              </w:rPr>
              <w:t>$30.51</w:t>
            </w:r>
          </w:p>
        </w:tc>
        <w:tc>
          <w:tcPr>
            <w:tcW w:w="2268" w:type="dxa"/>
          </w:tcPr>
          <w:p w14:paraId="2E270D81"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rFonts w:cs="Calibri"/>
                <w:szCs w:val="20"/>
              </w:rPr>
              <w:t>$31.67</w:t>
            </w:r>
          </w:p>
        </w:tc>
        <w:tc>
          <w:tcPr>
            <w:tcW w:w="2268" w:type="dxa"/>
          </w:tcPr>
          <w:p w14:paraId="2B3DC982"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rFonts w:cs="Calibri"/>
                <w:szCs w:val="20"/>
              </w:rPr>
              <w:t>$32.75</w:t>
            </w:r>
          </w:p>
        </w:tc>
      </w:tr>
    </w:tbl>
    <w:p w14:paraId="47F2AB44" w14:textId="77777777" w:rsidR="004A7C2A" w:rsidRPr="00D47933" w:rsidRDefault="00CC2044" w:rsidP="00C31906">
      <w:pPr>
        <w:pStyle w:val="Heading2"/>
        <w:spacing w:before="360"/>
      </w:pPr>
      <w:bookmarkStart w:id="342" w:name="_Toc158361101"/>
      <w:r>
        <w:t>D4</w:t>
      </w:r>
      <w:r>
        <w:tab/>
      </w:r>
      <w:r w:rsidRPr="00D47933">
        <w:t>First Aid Officer (FAO) allowance</w:t>
      </w:r>
      <w:bookmarkEnd w:id="338"/>
      <w:bookmarkEnd w:id="339"/>
      <w:bookmarkEnd w:id="340"/>
      <w:bookmarkEnd w:id="341"/>
      <w:bookmarkEnd w:id="342"/>
    </w:p>
    <w:p w14:paraId="43A1208D" w14:textId="77777777" w:rsidR="004A7C2A" w:rsidRPr="00D47933" w:rsidRDefault="00CC2044" w:rsidP="00A11EE7">
      <w:pPr>
        <w:widowControl w:val="0"/>
        <w:numPr>
          <w:ilvl w:val="2"/>
          <w:numId w:val="100"/>
        </w:numPr>
        <w:autoSpaceDE w:val="0"/>
        <w:autoSpaceDN w:val="0"/>
        <w:spacing w:before="0" w:after="170" w:line="260" w:lineRule="exact"/>
        <w:rPr>
          <w:szCs w:val="20"/>
        </w:rPr>
      </w:pPr>
      <w:r w:rsidRPr="00D47933">
        <w:rPr>
          <w:szCs w:val="20"/>
        </w:rPr>
        <w:t>Where an employee possesses a current first aid certificate, and has been appointed by the Agency Head as a FAO in their workplace, the agency will pay the employee a fortnightly allowance at the rates outlined in Table D1 (Rate 1).</w:t>
      </w:r>
    </w:p>
    <w:p w14:paraId="176A9AB1" w14:textId="77777777" w:rsidR="004A7C2A" w:rsidRPr="00D47933" w:rsidRDefault="00CC2044" w:rsidP="00A11EE7">
      <w:pPr>
        <w:widowControl w:val="0"/>
        <w:numPr>
          <w:ilvl w:val="2"/>
          <w:numId w:val="100"/>
        </w:numPr>
        <w:autoSpaceDE w:val="0"/>
        <w:autoSpaceDN w:val="0"/>
        <w:spacing w:before="0" w:after="170" w:line="260" w:lineRule="exact"/>
        <w:rPr>
          <w:szCs w:val="20"/>
        </w:rPr>
      </w:pPr>
      <w:r w:rsidRPr="00D47933">
        <w:rPr>
          <w:szCs w:val="20"/>
        </w:rPr>
        <w:t>Where the Agency Head has determined that a workplace is a high-risk workplace, an employee who is eligible for an allowance under clause D4.1 and has relevant qualifications for a high-risk workplace will be entitled to a higher rate of fortnightly allowance at the rates outlined in Table D1 (Rate 2).</w:t>
      </w:r>
    </w:p>
    <w:p w14:paraId="6FBD2721" w14:textId="77777777" w:rsidR="004A7C2A" w:rsidRPr="004A7C2A" w:rsidRDefault="00CC2044" w:rsidP="004A7C2A">
      <w:pPr>
        <w:pStyle w:val="Heading2"/>
      </w:pPr>
      <w:bookmarkStart w:id="343" w:name="_Toc155255737"/>
      <w:bookmarkStart w:id="344" w:name="_Toc158361102"/>
      <w:r>
        <w:t>D5</w:t>
      </w:r>
      <w:r>
        <w:tab/>
      </w:r>
      <w:r w:rsidRPr="004A7C2A">
        <w:t>Emergency Warden and Chief Warden allowance</w:t>
      </w:r>
      <w:bookmarkEnd w:id="343"/>
      <w:bookmarkEnd w:id="344"/>
    </w:p>
    <w:p w14:paraId="46930AFC" w14:textId="77777777" w:rsidR="004A7C2A" w:rsidRPr="00D47933" w:rsidRDefault="00CC2044" w:rsidP="00A11EE7">
      <w:pPr>
        <w:widowControl w:val="0"/>
        <w:numPr>
          <w:ilvl w:val="2"/>
          <w:numId w:val="101"/>
        </w:numPr>
        <w:autoSpaceDE w:val="0"/>
        <w:autoSpaceDN w:val="0"/>
        <w:spacing w:before="0" w:after="170" w:line="260" w:lineRule="exact"/>
      </w:pPr>
      <w:r w:rsidRPr="00D47933">
        <w:rPr>
          <w:szCs w:val="20"/>
        </w:rPr>
        <w:t>Where an employee has completed appropriate training and has been appointed by the Agency Head as a Chief Warden or Emergency Warden, the agency will pay the employee a fortnightly allowance at the rates outlined in Table D1.</w:t>
      </w:r>
    </w:p>
    <w:p w14:paraId="121931E7" w14:textId="77777777" w:rsidR="004A7C2A" w:rsidRPr="004A7C2A" w:rsidRDefault="00CC2044" w:rsidP="004A7C2A">
      <w:pPr>
        <w:pStyle w:val="Heading2"/>
      </w:pPr>
      <w:bookmarkStart w:id="345" w:name="_Toc155255738"/>
      <w:bookmarkStart w:id="346" w:name="_Toc158361103"/>
      <w:r>
        <w:t>D6</w:t>
      </w:r>
      <w:r>
        <w:tab/>
      </w:r>
      <w:r w:rsidRPr="004A7C2A">
        <w:t>Health and Safety Representative (HSR) allowance</w:t>
      </w:r>
      <w:bookmarkEnd w:id="345"/>
      <w:bookmarkEnd w:id="346"/>
    </w:p>
    <w:p w14:paraId="6B9C21EA" w14:textId="77777777" w:rsidR="004A7C2A" w:rsidRPr="00D47933" w:rsidRDefault="00CC2044" w:rsidP="00A11EE7">
      <w:pPr>
        <w:widowControl w:val="0"/>
        <w:numPr>
          <w:ilvl w:val="2"/>
          <w:numId w:val="102"/>
        </w:numPr>
        <w:autoSpaceDE w:val="0"/>
        <w:autoSpaceDN w:val="0"/>
        <w:spacing w:before="0" w:after="170" w:line="260" w:lineRule="exact"/>
        <w:rPr>
          <w:szCs w:val="20"/>
        </w:rPr>
      </w:pPr>
      <w:r w:rsidRPr="00D47933">
        <w:rPr>
          <w:szCs w:val="20"/>
        </w:rPr>
        <w:t>Where an employee performs the role of an elected HSR, the agency will pay the employee a fortnightly allowance at the rates outlined in Table D1.</w:t>
      </w:r>
    </w:p>
    <w:p w14:paraId="5FCDF449" w14:textId="77777777" w:rsidR="004A7C2A" w:rsidRPr="004A7C2A" w:rsidRDefault="00CC2044" w:rsidP="004A7C2A">
      <w:pPr>
        <w:pStyle w:val="Heading2"/>
      </w:pPr>
      <w:bookmarkStart w:id="347" w:name="_Toc491423547"/>
      <w:bookmarkStart w:id="348" w:name="_Toc491850947"/>
      <w:bookmarkStart w:id="349" w:name="_Toc146222341"/>
      <w:bookmarkStart w:id="350" w:name="_Toc155255739"/>
      <w:bookmarkStart w:id="351" w:name="_Toc158361104"/>
      <w:r>
        <w:t>D7</w:t>
      </w:r>
      <w:r>
        <w:tab/>
      </w:r>
      <w:r w:rsidRPr="004A7C2A">
        <w:t>Harassment Contact Officer (HCO) allowance</w:t>
      </w:r>
      <w:bookmarkEnd w:id="347"/>
      <w:bookmarkEnd w:id="348"/>
      <w:bookmarkEnd w:id="349"/>
      <w:bookmarkEnd w:id="350"/>
      <w:bookmarkEnd w:id="351"/>
    </w:p>
    <w:p w14:paraId="7B216C1B" w14:textId="77777777" w:rsidR="004A7C2A" w:rsidRPr="00D47933" w:rsidRDefault="00CC2044" w:rsidP="00A11EE7">
      <w:pPr>
        <w:widowControl w:val="0"/>
        <w:numPr>
          <w:ilvl w:val="2"/>
          <w:numId w:val="103"/>
        </w:numPr>
        <w:autoSpaceDE w:val="0"/>
        <w:autoSpaceDN w:val="0"/>
        <w:spacing w:before="0" w:after="170" w:line="260" w:lineRule="exact"/>
        <w:rPr>
          <w:szCs w:val="20"/>
        </w:rPr>
      </w:pPr>
      <w:r w:rsidRPr="00D47933">
        <w:rPr>
          <w:szCs w:val="20"/>
        </w:rPr>
        <w:t>Where an employee has been appointed by the Agency Head as a HCO, and has completed appropriate training, the agency will pay the employee a fortnightly allowance at the rates outlined in Table D1.</w:t>
      </w:r>
    </w:p>
    <w:p w14:paraId="4C3D54F9" w14:textId="77777777" w:rsidR="004A7C2A" w:rsidRPr="004A7C2A" w:rsidRDefault="00CC2044" w:rsidP="004A7C2A">
      <w:pPr>
        <w:pStyle w:val="Heading2"/>
      </w:pPr>
      <w:bookmarkStart w:id="352" w:name="_Toc155255740"/>
      <w:bookmarkStart w:id="353" w:name="_Toc158361105"/>
      <w:r>
        <w:t>D8</w:t>
      </w:r>
      <w:r>
        <w:tab/>
      </w:r>
      <w:r w:rsidRPr="004A7C2A">
        <w:t>Mental Health First Aid Officer (MHFAO) allowance</w:t>
      </w:r>
      <w:bookmarkEnd w:id="352"/>
      <w:bookmarkEnd w:id="353"/>
    </w:p>
    <w:p w14:paraId="67F1B663" w14:textId="77777777" w:rsidR="004A7C2A" w:rsidRPr="00D47933" w:rsidRDefault="00CC2044" w:rsidP="00A11EE7">
      <w:pPr>
        <w:widowControl w:val="0"/>
        <w:numPr>
          <w:ilvl w:val="2"/>
          <w:numId w:val="104"/>
        </w:numPr>
        <w:autoSpaceDE w:val="0"/>
        <w:autoSpaceDN w:val="0"/>
        <w:spacing w:before="0" w:after="170" w:line="260" w:lineRule="exact"/>
        <w:rPr>
          <w:szCs w:val="20"/>
        </w:rPr>
      </w:pPr>
      <w:r w:rsidRPr="00D47933">
        <w:rPr>
          <w:szCs w:val="20"/>
        </w:rPr>
        <w:t>Where an employee has been appointed by the Agency Head as a MHFAO, and has completed appropriate training, the agency will pay the employee a fortnightly allowance at the rates outlined in Table D1.</w:t>
      </w:r>
    </w:p>
    <w:p w14:paraId="3EEEDD50" w14:textId="77777777" w:rsidR="004A7C2A" w:rsidRPr="00D47933" w:rsidRDefault="00CC2044" w:rsidP="004A7C2A">
      <w:pPr>
        <w:pStyle w:val="Heading2"/>
        <w:rPr>
          <w:rFonts w:asciiTheme="minorHAnsi" w:hAnsiTheme="minorHAnsi"/>
          <w:szCs w:val="20"/>
        </w:rPr>
      </w:pPr>
      <w:bookmarkStart w:id="354" w:name="_Toc155255741"/>
      <w:bookmarkStart w:id="355" w:name="_Toc158361106"/>
      <w:r>
        <w:rPr>
          <w:rFonts w:asciiTheme="minorHAnsi" w:hAnsiTheme="minorHAnsi"/>
          <w:szCs w:val="20"/>
        </w:rPr>
        <w:t>D9</w:t>
      </w:r>
      <w:r>
        <w:rPr>
          <w:rFonts w:asciiTheme="minorHAnsi" w:hAnsiTheme="minorHAnsi"/>
          <w:szCs w:val="20"/>
        </w:rPr>
        <w:tab/>
      </w:r>
      <w:r w:rsidRPr="00D47933">
        <w:rPr>
          <w:rFonts w:asciiTheme="minorHAnsi" w:hAnsiTheme="minorHAnsi"/>
          <w:szCs w:val="20"/>
        </w:rPr>
        <w:t>Staff Security Contact Officer allowance</w:t>
      </w:r>
      <w:bookmarkEnd w:id="354"/>
      <w:bookmarkEnd w:id="355"/>
    </w:p>
    <w:p w14:paraId="6CAD2EBC" w14:textId="77777777" w:rsidR="004A7C2A" w:rsidRPr="00D47933" w:rsidRDefault="00CC2044" w:rsidP="00A11EE7">
      <w:pPr>
        <w:widowControl w:val="0"/>
        <w:numPr>
          <w:ilvl w:val="2"/>
          <w:numId w:val="106"/>
        </w:numPr>
        <w:autoSpaceDE w:val="0"/>
        <w:autoSpaceDN w:val="0"/>
        <w:spacing w:before="0" w:after="170" w:line="260" w:lineRule="exact"/>
        <w:rPr>
          <w:szCs w:val="20"/>
        </w:rPr>
      </w:pPr>
      <w:r w:rsidRPr="00D47933">
        <w:rPr>
          <w:szCs w:val="20"/>
        </w:rPr>
        <w:t>The agency will introduce a new workplace responsibility allowance for Staff Security Contact Officers by 30 June 2024 and develop guidance on that role. The agency will consult on this in accordance with clause K1.</w:t>
      </w:r>
    </w:p>
    <w:p w14:paraId="4AE6D8FC" w14:textId="77777777" w:rsidR="004A7C2A" w:rsidRPr="00D47933" w:rsidRDefault="00CC2044" w:rsidP="004A7C2A">
      <w:pPr>
        <w:pStyle w:val="Heading2"/>
        <w:rPr>
          <w:rFonts w:asciiTheme="minorHAnsi" w:hAnsiTheme="minorHAnsi"/>
          <w:szCs w:val="20"/>
        </w:rPr>
      </w:pPr>
      <w:bookmarkStart w:id="356" w:name="_Toc491423548"/>
      <w:bookmarkStart w:id="357" w:name="_Toc491850948"/>
      <w:bookmarkStart w:id="358" w:name="_Toc146222343"/>
      <w:bookmarkStart w:id="359" w:name="_Toc155255742"/>
      <w:bookmarkStart w:id="360" w:name="_Toc158361107"/>
      <w:r>
        <w:rPr>
          <w:rFonts w:asciiTheme="minorHAnsi" w:hAnsiTheme="minorHAnsi"/>
          <w:szCs w:val="20"/>
        </w:rPr>
        <w:lastRenderedPageBreak/>
        <w:t>D10</w:t>
      </w:r>
      <w:r>
        <w:rPr>
          <w:rFonts w:asciiTheme="minorHAnsi" w:hAnsiTheme="minorHAnsi"/>
          <w:szCs w:val="20"/>
        </w:rPr>
        <w:tab/>
      </w:r>
      <w:r w:rsidRPr="00D47933">
        <w:rPr>
          <w:rFonts w:asciiTheme="minorHAnsi" w:hAnsiTheme="minorHAnsi"/>
          <w:szCs w:val="20"/>
        </w:rPr>
        <w:t>Departmental Liaison Officer allowance</w:t>
      </w:r>
      <w:bookmarkEnd w:id="356"/>
      <w:bookmarkEnd w:id="357"/>
      <w:bookmarkEnd w:id="358"/>
      <w:bookmarkEnd w:id="359"/>
      <w:bookmarkEnd w:id="360"/>
    </w:p>
    <w:p w14:paraId="151F0A99" w14:textId="77777777" w:rsidR="004A7C2A" w:rsidRPr="00D47933" w:rsidRDefault="00CC2044" w:rsidP="00A11EE7">
      <w:pPr>
        <w:widowControl w:val="0"/>
        <w:numPr>
          <w:ilvl w:val="2"/>
          <w:numId w:val="105"/>
        </w:numPr>
        <w:autoSpaceDE w:val="0"/>
        <w:autoSpaceDN w:val="0"/>
        <w:spacing w:before="0" w:after="170" w:line="260" w:lineRule="exact"/>
        <w:rPr>
          <w:szCs w:val="20"/>
        </w:rPr>
      </w:pPr>
      <w:r w:rsidRPr="00D47933">
        <w:rPr>
          <w:szCs w:val="20"/>
        </w:rPr>
        <w:t xml:space="preserve">Where an employee performs duties of a Departmental Liaison Officer, the agency will pay the employee a fortnightly allowance at the rates outlined in Table D2. The allowance is payable in recognition of the hours of duty expected of the employee, where flex time and overtime </w:t>
      </w:r>
      <w:r>
        <w:rPr>
          <w:szCs w:val="20"/>
        </w:rPr>
        <w:t>are</w:t>
      </w:r>
      <w:r w:rsidRPr="00D47933">
        <w:rPr>
          <w:szCs w:val="20"/>
        </w:rPr>
        <w:t xml:space="preserve"> not available to the employee.</w:t>
      </w:r>
    </w:p>
    <w:p w14:paraId="62E65B42" w14:textId="77777777" w:rsidR="004A7C2A" w:rsidRPr="00D47933" w:rsidRDefault="00CC2044" w:rsidP="004A7C2A">
      <w:pPr>
        <w:pStyle w:val="Heading3"/>
        <w:ind w:left="0"/>
        <w:rPr>
          <w:rFonts w:eastAsia="Roboto"/>
        </w:rPr>
      </w:pPr>
      <w:bookmarkStart w:id="361" w:name="_Toc146222344"/>
      <w:bookmarkStart w:id="362" w:name="_Toc158215534"/>
      <w:bookmarkStart w:id="363" w:name="_Toc158215786"/>
      <w:bookmarkStart w:id="364" w:name="_Toc158216449"/>
      <w:bookmarkStart w:id="365" w:name="_Toc158361108"/>
      <w:r w:rsidRPr="00D47933">
        <w:rPr>
          <w:rFonts w:eastAsia="Roboto"/>
        </w:rPr>
        <w:t>Table D2 – Rates for Departmental Liaison Officer</w:t>
      </w:r>
      <w:bookmarkEnd w:id="361"/>
      <w:bookmarkEnd w:id="362"/>
      <w:bookmarkEnd w:id="363"/>
      <w:bookmarkEnd w:id="364"/>
      <w:bookmarkEnd w:id="365"/>
    </w:p>
    <w:tbl>
      <w:tblPr>
        <w:tblStyle w:val="ListTable4-Accent1"/>
        <w:tblW w:w="0" w:type="auto"/>
        <w:tblLook w:val="04A0" w:firstRow="1" w:lastRow="0" w:firstColumn="1" w:lastColumn="0" w:noHBand="0" w:noVBand="1"/>
        <w:tblCaption w:val="Rates for Departmental Liaison Officer"/>
        <w:tblDescription w:val="Table D2 showing rates for the Departmental Liaison Officer allowance."/>
      </w:tblPr>
      <w:tblGrid>
        <w:gridCol w:w="3235"/>
        <w:gridCol w:w="2280"/>
        <w:gridCol w:w="2204"/>
        <w:gridCol w:w="2204"/>
      </w:tblGrid>
      <w:tr w:rsidR="00DB45B9" w14:paraId="4202588B" w14:textId="77777777" w:rsidTr="00DB4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1B365D" w:themeFill="accent2"/>
            <w:hideMark/>
          </w:tcPr>
          <w:p w14:paraId="3A47DE59" w14:textId="77777777" w:rsidR="007F25FA" w:rsidRPr="00D47933" w:rsidRDefault="00CC2044" w:rsidP="002C6741">
            <w:pPr>
              <w:widowControl w:val="0"/>
              <w:autoSpaceDE w:val="0"/>
              <w:autoSpaceDN w:val="0"/>
              <w:spacing w:after="170" w:line="260" w:lineRule="exact"/>
              <w:rPr>
                <w:rFonts w:eastAsia="Roboto" w:cs="Roboto"/>
                <w:color w:val="FFFFFF"/>
                <w:szCs w:val="20"/>
              </w:rPr>
            </w:pPr>
            <w:bookmarkStart w:id="366" w:name="_Toc491423550"/>
            <w:bookmarkStart w:id="367" w:name="_Ref491427185"/>
            <w:bookmarkStart w:id="368" w:name="_Toc491850950"/>
            <w:bookmarkStart w:id="369" w:name="_Toc146222347"/>
            <w:bookmarkStart w:id="370" w:name="_Toc155255743"/>
            <w:r w:rsidRPr="00D47933">
              <w:rPr>
                <w:rFonts w:eastAsia="Roboto" w:cs="Roboto"/>
                <w:bCs w:val="0"/>
                <w:szCs w:val="20"/>
              </w:rPr>
              <w:t>Allowance</w:t>
            </w:r>
          </w:p>
        </w:tc>
        <w:tc>
          <w:tcPr>
            <w:tcW w:w="2280" w:type="dxa"/>
            <w:shd w:val="clear" w:color="auto" w:fill="1B365D" w:themeFill="accent2"/>
            <w:hideMark/>
          </w:tcPr>
          <w:p w14:paraId="7229E155" w14:textId="77777777" w:rsidR="007F25F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bCs w:val="0"/>
                <w:szCs w:val="20"/>
              </w:rPr>
              <w:t xml:space="preserve">Rate from the </w:t>
            </w:r>
            <w:r w:rsidRPr="00D47933">
              <w:rPr>
                <w:bCs w:val="0"/>
                <w:szCs w:val="20"/>
              </w:rPr>
              <w:t>commencement of this Agreement</w:t>
            </w:r>
            <w:r w:rsidRPr="00D47933">
              <w:rPr>
                <w:rFonts w:eastAsia="Roboto" w:cs="Roboto"/>
                <w:bCs w:val="0"/>
                <w:szCs w:val="20"/>
              </w:rPr>
              <w:t xml:space="preserve"> </w:t>
            </w:r>
            <w:r>
              <w:rPr>
                <w:rFonts w:eastAsia="Roboto" w:cs="Roboto"/>
                <w:bCs w:val="0"/>
                <w:szCs w:val="20"/>
              </w:rPr>
              <w:br/>
            </w:r>
            <w:r w:rsidRPr="00D47933">
              <w:rPr>
                <w:rFonts w:eastAsia="Roboto" w:cs="Roboto"/>
                <w:bCs w:val="0"/>
                <w:szCs w:val="20"/>
              </w:rPr>
              <w:t>(per fortnight)</w:t>
            </w:r>
          </w:p>
        </w:tc>
        <w:tc>
          <w:tcPr>
            <w:tcW w:w="2204" w:type="dxa"/>
            <w:shd w:val="clear" w:color="auto" w:fill="1B365D" w:themeFill="accent2"/>
            <w:hideMark/>
          </w:tcPr>
          <w:p w14:paraId="4BB67463" w14:textId="77777777" w:rsidR="007F25F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bCs w:val="0"/>
                <w:szCs w:val="20"/>
              </w:rPr>
              <w:t>Rate from 13 March 2025 (per fortnight)</w:t>
            </w:r>
          </w:p>
        </w:tc>
        <w:tc>
          <w:tcPr>
            <w:tcW w:w="2204" w:type="dxa"/>
            <w:shd w:val="clear" w:color="auto" w:fill="1B365D" w:themeFill="accent2"/>
            <w:hideMark/>
          </w:tcPr>
          <w:p w14:paraId="319BD335" w14:textId="77777777" w:rsidR="007F25F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bCs w:val="0"/>
                <w:szCs w:val="20"/>
              </w:rPr>
              <w:t>Rate from 12 March 2026 (per fortnight)</w:t>
            </w:r>
          </w:p>
        </w:tc>
      </w:tr>
      <w:tr w:rsidR="00DB45B9" w14:paraId="79821620" w14:textId="77777777" w:rsidTr="00DB45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35" w:type="dxa"/>
            <w:hideMark/>
          </w:tcPr>
          <w:p w14:paraId="6F0BA07D" w14:textId="77777777" w:rsidR="007F25FA" w:rsidRPr="00D47933" w:rsidRDefault="00CC2044" w:rsidP="002C6741">
            <w:pPr>
              <w:rPr>
                <w:szCs w:val="20"/>
              </w:rPr>
            </w:pPr>
            <w:r w:rsidRPr="00D47933">
              <w:rPr>
                <w:b w:val="0"/>
                <w:szCs w:val="20"/>
              </w:rPr>
              <w:t>Departmental Liaison Officer</w:t>
            </w:r>
          </w:p>
        </w:tc>
        <w:tc>
          <w:tcPr>
            <w:tcW w:w="2280" w:type="dxa"/>
            <w:hideMark/>
          </w:tcPr>
          <w:p w14:paraId="2C18CD01"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$908.37</w:t>
            </w:r>
          </w:p>
        </w:tc>
        <w:tc>
          <w:tcPr>
            <w:tcW w:w="2204" w:type="dxa"/>
            <w:hideMark/>
          </w:tcPr>
          <w:p w14:paraId="4E7D60ED"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$942.89</w:t>
            </w:r>
          </w:p>
        </w:tc>
        <w:tc>
          <w:tcPr>
            <w:tcW w:w="2204" w:type="dxa"/>
            <w:hideMark/>
          </w:tcPr>
          <w:p w14:paraId="3AFC3B77" w14:textId="77777777" w:rsidR="007F25F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$974.95</w:t>
            </w:r>
          </w:p>
        </w:tc>
      </w:tr>
    </w:tbl>
    <w:p w14:paraId="0E97B7EC" w14:textId="77777777" w:rsidR="00EB7178" w:rsidRPr="00EB7178" w:rsidRDefault="00CC2044" w:rsidP="00EB7178">
      <w:pPr>
        <w:pStyle w:val="Heading2"/>
      </w:pPr>
      <w:bookmarkStart w:id="371" w:name="_Toc158361109"/>
      <w:r>
        <w:t>D11</w:t>
      </w:r>
      <w:r>
        <w:tab/>
      </w:r>
      <w:r w:rsidRPr="00EB7178">
        <w:t>Field work allowance</w:t>
      </w:r>
      <w:bookmarkEnd w:id="366"/>
      <w:bookmarkEnd w:id="367"/>
      <w:bookmarkEnd w:id="368"/>
      <w:bookmarkEnd w:id="369"/>
      <w:bookmarkEnd w:id="370"/>
      <w:bookmarkEnd w:id="371"/>
    </w:p>
    <w:p w14:paraId="6D779A98" w14:textId="77777777" w:rsidR="00EB7178" w:rsidRPr="00D47933" w:rsidRDefault="00CC2044" w:rsidP="00A11EE7">
      <w:pPr>
        <w:widowControl w:val="0"/>
        <w:numPr>
          <w:ilvl w:val="2"/>
          <w:numId w:val="115"/>
        </w:numPr>
        <w:autoSpaceDE w:val="0"/>
        <w:autoSpaceDN w:val="0"/>
        <w:spacing w:before="0" w:after="170" w:line="260" w:lineRule="exact"/>
        <w:rPr>
          <w:szCs w:val="20"/>
        </w:rPr>
      </w:pPr>
      <w:r w:rsidRPr="00D47933">
        <w:rPr>
          <w:szCs w:val="20"/>
        </w:rPr>
        <w:t>Where an employee undertakes field work in a remote Aboriginal or Torres Strait Island community, and that work involves an overnight stay that attracts payment of travel allowance, the agency will pay the employee an allowance of $12.01 per day, or part thereof, on which the field work is undertaken.</w:t>
      </w:r>
    </w:p>
    <w:p w14:paraId="2072AC76" w14:textId="77777777" w:rsidR="00EB7178" w:rsidRPr="00D47933" w:rsidRDefault="00CC2044" w:rsidP="00A11EE7">
      <w:pPr>
        <w:widowControl w:val="0"/>
        <w:numPr>
          <w:ilvl w:val="2"/>
          <w:numId w:val="115"/>
        </w:numPr>
        <w:autoSpaceDE w:val="0"/>
        <w:autoSpaceDN w:val="0"/>
        <w:spacing w:before="0" w:after="170" w:line="260" w:lineRule="exact"/>
        <w:rPr>
          <w:szCs w:val="20"/>
        </w:rPr>
      </w:pPr>
      <w:r w:rsidRPr="00D47933">
        <w:rPr>
          <w:szCs w:val="20"/>
        </w:rPr>
        <w:t>An employee who undertakes field work and is entitled to an allowance under this clause D11 is entitled to a taxable payment of $359.57 once every 3 years to enable them to purchase equipment appropriate for field work. This payment is not available to employees who have been provided with relevant assets for personal use in relation to field work, or to employees who have received a similar allowance under their Previous Instrument in the last 3 years.</w:t>
      </w:r>
    </w:p>
    <w:p w14:paraId="6A4EEC6D" w14:textId="77777777" w:rsidR="00EB7178" w:rsidRPr="00D47933" w:rsidRDefault="00CC2044" w:rsidP="00A11EE7">
      <w:pPr>
        <w:widowControl w:val="0"/>
        <w:numPr>
          <w:ilvl w:val="2"/>
          <w:numId w:val="115"/>
        </w:numPr>
        <w:autoSpaceDE w:val="0"/>
        <w:autoSpaceDN w:val="0"/>
        <w:spacing w:before="0" w:after="170" w:line="260" w:lineRule="exact"/>
        <w:rPr>
          <w:szCs w:val="20"/>
        </w:rPr>
      </w:pPr>
      <w:r w:rsidRPr="00D47933">
        <w:rPr>
          <w:szCs w:val="20"/>
        </w:rPr>
        <w:t xml:space="preserve">The allowances under this clause </w:t>
      </w:r>
      <w:r w:rsidR="00E66F51">
        <w:rPr>
          <w:szCs w:val="20"/>
        </w:rPr>
        <w:t>D11</w:t>
      </w:r>
      <w:r w:rsidRPr="00D47933">
        <w:rPr>
          <w:szCs w:val="20"/>
        </w:rPr>
        <w:t xml:space="preserve"> will be increased in December each year consistent with Annual CPI.</w:t>
      </w:r>
    </w:p>
    <w:p w14:paraId="70D10F53" w14:textId="77777777" w:rsidR="00EB7178" w:rsidRPr="00EB7178" w:rsidRDefault="00CC2044" w:rsidP="00EB7178">
      <w:pPr>
        <w:pStyle w:val="Heading2"/>
      </w:pPr>
      <w:bookmarkStart w:id="372" w:name="_Toc491423551"/>
      <w:bookmarkStart w:id="373" w:name="_Toc491850951"/>
      <w:bookmarkStart w:id="374" w:name="_Toc146222348"/>
      <w:bookmarkStart w:id="375" w:name="_Toc155255744"/>
      <w:bookmarkStart w:id="376" w:name="_Toc158361110"/>
      <w:r>
        <w:t>D12</w:t>
      </w:r>
      <w:r>
        <w:tab/>
      </w:r>
      <w:r w:rsidRPr="00EB7178">
        <w:t>Office disturbance allowance</w:t>
      </w:r>
      <w:bookmarkEnd w:id="372"/>
      <w:bookmarkEnd w:id="373"/>
      <w:bookmarkEnd w:id="374"/>
      <w:bookmarkEnd w:id="375"/>
      <w:bookmarkEnd w:id="376"/>
    </w:p>
    <w:p w14:paraId="1F45DB6A" w14:textId="77777777" w:rsidR="00EB7178" w:rsidRPr="00D47933" w:rsidRDefault="00CC2044" w:rsidP="00A11EE7">
      <w:pPr>
        <w:widowControl w:val="0"/>
        <w:numPr>
          <w:ilvl w:val="2"/>
          <w:numId w:val="116"/>
        </w:numPr>
        <w:autoSpaceDE w:val="0"/>
        <w:autoSpaceDN w:val="0"/>
        <w:spacing w:before="0" w:after="170" w:line="260" w:lineRule="exact"/>
        <w:rPr>
          <w:szCs w:val="20"/>
        </w:rPr>
      </w:pPr>
      <w:r w:rsidRPr="00D47933">
        <w:rPr>
          <w:szCs w:val="20"/>
        </w:rPr>
        <w:t>The Agency Head may approve payment of an appropriate allowance to an employee or group of employees who is/are subjected to detrimental effects from building activities or environmental effects in their place of work.</w:t>
      </w:r>
    </w:p>
    <w:p w14:paraId="55FF3983" w14:textId="77777777" w:rsidR="00EB7178" w:rsidRPr="00EB7178" w:rsidRDefault="00CC2044" w:rsidP="00EB7178">
      <w:pPr>
        <w:pStyle w:val="Heading2"/>
      </w:pPr>
      <w:bookmarkStart w:id="377" w:name="_Toc491423552"/>
      <w:bookmarkStart w:id="378" w:name="_Ref491427217"/>
      <w:bookmarkStart w:id="379" w:name="_Toc491850952"/>
      <w:bookmarkStart w:id="380" w:name="_Toc146222349"/>
      <w:bookmarkStart w:id="381" w:name="_Toc155255745"/>
      <w:bookmarkStart w:id="382" w:name="_Toc158361111"/>
      <w:r>
        <w:t>D13</w:t>
      </w:r>
      <w:r>
        <w:tab/>
      </w:r>
      <w:r w:rsidRPr="00EB7178">
        <w:t>Overtime meal allowance</w:t>
      </w:r>
      <w:bookmarkEnd w:id="377"/>
      <w:bookmarkEnd w:id="378"/>
      <w:bookmarkEnd w:id="379"/>
      <w:bookmarkEnd w:id="380"/>
      <w:bookmarkEnd w:id="381"/>
      <w:bookmarkEnd w:id="382"/>
    </w:p>
    <w:p w14:paraId="3B4E45C9" w14:textId="77777777" w:rsidR="00EB7178" w:rsidRPr="00D47933" w:rsidRDefault="00CC2044" w:rsidP="00A11EE7">
      <w:pPr>
        <w:widowControl w:val="0"/>
        <w:numPr>
          <w:ilvl w:val="2"/>
          <w:numId w:val="114"/>
        </w:numPr>
        <w:autoSpaceDE w:val="0"/>
        <w:autoSpaceDN w:val="0"/>
        <w:spacing w:before="0" w:after="170" w:line="260" w:lineRule="exact"/>
        <w:rPr>
          <w:szCs w:val="20"/>
        </w:rPr>
      </w:pPr>
      <w:r w:rsidRPr="00D47933">
        <w:rPr>
          <w:szCs w:val="20"/>
        </w:rPr>
        <w:t xml:space="preserve">An employee who is required to work a separate period of overtime (being non-continuous with ordinary hours), and the overtime commences prior to the start of an overtime meal period, and ends at or after the end of an overtime meal period, will be eligible for an overtime meal allowance in accordance with this clause </w:t>
      </w:r>
      <w:r w:rsidR="00E66F51">
        <w:rPr>
          <w:szCs w:val="20"/>
        </w:rPr>
        <w:t>D13</w:t>
      </w:r>
      <w:r w:rsidRPr="00D47933">
        <w:rPr>
          <w:szCs w:val="20"/>
        </w:rPr>
        <w:t>.</w:t>
      </w:r>
    </w:p>
    <w:p w14:paraId="44D7F8C6" w14:textId="77777777" w:rsidR="00EB7178" w:rsidRPr="00D47933" w:rsidRDefault="00CC2044" w:rsidP="00A11EE7">
      <w:pPr>
        <w:widowControl w:val="0"/>
        <w:numPr>
          <w:ilvl w:val="2"/>
          <w:numId w:val="114"/>
        </w:numPr>
        <w:autoSpaceDE w:val="0"/>
        <w:autoSpaceDN w:val="0"/>
        <w:spacing w:before="0" w:after="170" w:line="260" w:lineRule="exact"/>
        <w:rPr>
          <w:szCs w:val="20"/>
        </w:rPr>
      </w:pPr>
      <w:r w:rsidRPr="00D47933">
        <w:rPr>
          <w:szCs w:val="20"/>
        </w:rPr>
        <w:t>Where an employee works a period of overtime continuous with their ordinary hours, or rostered hours of duty, and the overtime extends their working day past 7 pm, or where the overtime is before the ordinary or rostered hours of duty and starts before 7 am, the agency will pay the employee an overtime meal allowance.</w:t>
      </w:r>
    </w:p>
    <w:p w14:paraId="2C6FAC15" w14:textId="77777777" w:rsidR="00EB7178" w:rsidRPr="00D47933" w:rsidRDefault="00CC2044" w:rsidP="00A11EE7">
      <w:pPr>
        <w:widowControl w:val="0"/>
        <w:numPr>
          <w:ilvl w:val="2"/>
          <w:numId w:val="114"/>
        </w:numPr>
        <w:autoSpaceDE w:val="0"/>
        <w:autoSpaceDN w:val="0"/>
        <w:spacing w:before="0" w:after="170" w:line="260" w:lineRule="exact"/>
        <w:rPr>
          <w:szCs w:val="20"/>
        </w:rPr>
      </w:pPr>
      <w:r w:rsidRPr="00D47933">
        <w:rPr>
          <w:szCs w:val="20"/>
        </w:rPr>
        <w:t>Where a 12-hour shift worker works at least one hour overtime on either end of their shift, the agency will pay the employee an overtime meal allowance.</w:t>
      </w:r>
    </w:p>
    <w:p w14:paraId="53296789" w14:textId="77777777" w:rsidR="00EB7178" w:rsidRPr="00D47933" w:rsidRDefault="00CC2044" w:rsidP="00A11EE7">
      <w:pPr>
        <w:widowControl w:val="0"/>
        <w:numPr>
          <w:ilvl w:val="2"/>
          <w:numId w:val="114"/>
        </w:numPr>
        <w:autoSpaceDE w:val="0"/>
        <w:autoSpaceDN w:val="0"/>
        <w:spacing w:before="0" w:after="170" w:line="260" w:lineRule="exact"/>
        <w:rPr>
          <w:szCs w:val="20"/>
        </w:rPr>
      </w:pPr>
      <w:r w:rsidRPr="00D47933">
        <w:rPr>
          <w:szCs w:val="20"/>
        </w:rPr>
        <w:t>The meal allowance periods are as follows:</w:t>
      </w:r>
    </w:p>
    <w:p w14:paraId="7675DEAA" w14:textId="77777777" w:rsidR="00EB7178" w:rsidRPr="00D47933" w:rsidRDefault="00CC2044" w:rsidP="00A11EE7">
      <w:pPr>
        <w:widowControl w:val="0"/>
        <w:numPr>
          <w:ilvl w:val="3"/>
          <w:numId w:val="107"/>
        </w:numPr>
        <w:autoSpaceDE w:val="0"/>
        <w:autoSpaceDN w:val="0"/>
        <w:spacing w:before="0" w:after="170" w:line="260" w:lineRule="exact"/>
        <w:rPr>
          <w:szCs w:val="20"/>
        </w:rPr>
      </w:pPr>
      <w:r w:rsidRPr="00D47933">
        <w:rPr>
          <w:szCs w:val="20"/>
        </w:rPr>
        <w:t>7 am to 8 am;</w:t>
      </w:r>
    </w:p>
    <w:p w14:paraId="22EC0F2E" w14:textId="77777777" w:rsidR="00EB7178" w:rsidRPr="00D47933" w:rsidRDefault="00CC2044" w:rsidP="00A11EE7">
      <w:pPr>
        <w:widowControl w:val="0"/>
        <w:numPr>
          <w:ilvl w:val="3"/>
          <w:numId w:val="107"/>
        </w:numPr>
        <w:autoSpaceDE w:val="0"/>
        <w:autoSpaceDN w:val="0"/>
        <w:spacing w:before="0" w:after="170" w:line="260" w:lineRule="exact"/>
        <w:rPr>
          <w:szCs w:val="20"/>
        </w:rPr>
      </w:pPr>
      <w:r w:rsidRPr="00D47933">
        <w:rPr>
          <w:szCs w:val="20"/>
        </w:rPr>
        <w:t>12 pm to 2 pm;</w:t>
      </w:r>
    </w:p>
    <w:p w14:paraId="550F0F15" w14:textId="77777777" w:rsidR="00EB7178" w:rsidRPr="00D47933" w:rsidRDefault="00CC2044" w:rsidP="00A11EE7">
      <w:pPr>
        <w:widowControl w:val="0"/>
        <w:numPr>
          <w:ilvl w:val="3"/>
          <w:numId w:val="107"/>
        </w:numPr>
        <w:autoSpaceDE w:val="0"/>
        <w:autoSpaceDN w:val="0"/>
        <w:spacing w:before="0" w:after="170" w:line="260" w:lineRule="exact"/>
        <w:rPr>
          <w:szCs w:val="20"/>
        </w:rPr>
      </w:pPr>
      <w:r w:rsidRPr="00D47933">
        <w:rPr>
          <w:szCs w:val="20"/>
        </w:rPr>
        <w:t>6 pm to 7 pm; and</w:t>
      </w:r>
    </w:p>
    <w:p w14:paraId="3DC27B63" w14:textId="77777777" w:rsidR="00EB7178" w:rsidRPr="00D47933" w:rsidRDefault="00CC2044" w:rsidP="00A11EE7">
      <w:pPr>
        <w:widowControl w:val="0"/>
        <w:numPr>
          <w:ilvl w:val="3"/>
          <w:numId w:val="107"/>
        </w:numPr>
        <w:autoSpaceDE w:val="0"/>
        <w:autoSpaceDN w:val="0"/>
        <w:spacing w:before="0" w:after="170" w:line="260" w:lineRule="exact"/>
        <w:rPr>
          <w:szCs w:val="20"/>
        </w:rPr>
      </w:pPr>
      <w:r w:rsidRPr="00D47933">
        <w:rPr>
          <w:szCs w:val="20"/>
        </w:rPr>
        <w:t>12 am to 1 am.</w:t>
      </w:r>
    </w:p>
    <w:p w14:paraId="690447E0" w14:textId="77777777" w:rsidR="00EB7178" w:rsidRPr="00D47933" w:rsidRDefault="00CC2044" w:rsidP="00A11EE7">
      <w:pPr>
        <w:widowControl w:val="0"/>
        <w:numPr>
          <w:ilvl w:val="2"/>
          <w:numId w:val="114"/>
        </w:numPr>
        <w:autoSpaceDE w:val="0"/>
        <w:autoSpaceDN w:val="0"/>
        <w:spacing w:before="0" w:after="170" w:line="260" w:lineRule="exact"/>
        <w:rPr>
          <w:szCs w:val="20"/>
        </w:rPr>
      </w:pPr>
      <w:r w:rsidRPr="00D47933">
        <w:rPr>
          <w:szCs w:val="20"/>
        </w:rPr>
        <w:lastRenderedPageBreak/>
        <w:t>Where an employee is entitled to receive travel allowance in respect of the relevant meal period, they will not be entitled to an overtime meal allowance.</w:t>
      </w:r>
    </w:p>
    <w:p w14:paraId="64463E14" w14:textId="77777777" w:rsidR="00EB7178" w:rsidRPr="00D47933" w:rsidRDefault="00CC2044" w:rsidP="00A11EE7">
      <w:pPr>
        <w:widowControl w:val="0"/>
        <w:numPr>
          <w:ilvl w:val="2"/>
          <w:numId w:val="114"/>
        </w:numPr>
        <w:autoSpaceDE w:val="0"/>
        <w:autoSpaceDN w:val="0"/>
        <w:spacing w:before="0" w:after="170" w:line="260" w:lineRule="exact"/>
        <w:rPr>
          <w:szCs w:val="20"/>
        </w:rPr>
      </w:pPr>
      <w:r w:rsidRPr="00D47933">
        <w:rPr>
          <w:szCs w:val="20"/>
        </w:rPr>
        <w:t>The rate of allowance will be paid in accordance with the overtime meal rate in the relevant subscription service.</w:t>
      </w:r>
    </w:p>
    <w:p w14:paraId="75C88012" w14:textId="77777777" w:rsidR="00EB7178" w:rsidRPr="00EB7178" w:rsidRDefault="00CC2044" w:rsidP="00EB7178">
      <w:pPr>
        <w:pStyle w:val="Heading2"/>
      </w:pPr>
      <w:bookmarkStart w:id="383" w:name="_Toc491423553"/>
      <w:bookmarkStart w:id="384" w:name="_Ref491427469"/>
      <w:bookmarkStart w:id="385" w:name="_Toc491850953"/>
      <w:bookmarkStart w:id="386" w:name="_Toc146222350"/>
      <w:bookmarkStart w:id="387" w:name="_Toc155255746"/>
      <w:bookmarkStart w:id="388" w:name="_Toc158361112"/>
      <w:r>
        <w:t>D14</w:t>
      </w:r>
      <w:r>
        <w:tab/>
      </w:r>
      <w:r w:rsidRPr="00EB7178">
        <w:t>Motor vehicle allowance</w:t>
      </w:r>
      <w:bookmarkEnd w:id="383"/>
      <w:bookmarkEnd w:id="384"/>
      <w:bookmarkEnd w:id="385"/>
      <w:bookmarkEnd w:id="386"/>
      <w:bookmarkEnd w:id="387"/>
      <w:bookmarkEnd w:id="388"/>
    </w:p>
    <w:p w14:paraId="27E62794" w14:textId="77777777" w:rsidR="00EB7178" w:rsidRPr="00D47933" w:rsidRDefault="00CC2044" w:rsidP="00A11EE7">
      <w:pPr>
        <w:widowControl w:val="0"/>
        <w:numPr>
          <w:ilvl w:val="2"/>
          <w:numId w:val="113"/>
        </w:numPr>
        <w:autoSpaceDE w:val="0"/>
        <w:autoSpaceDN w:val="0"/>
        <w:spacing w:before="0" w:after="170" w:line="260" w:lineRule="exact"/>
        <w:rPr>
          <w:szCs w:val="20"/>
        </w:rPr>
      </w:pPr>
      <w:bookmarkStart w:id="389" w:name="_Ref491427251"/>
      <w:r w:rsidRPr="00D47933">
        <w:rPr>
          <w:szCs w:val="20"/>
        </w:rPr>
        <w:t>The Agency Head may authorise the payment of an allowance to an employee who uses a private vehicle for official purposes.</w:t>
      </w:r>
      <w:bookmarkEnd w:id="389"/>
    </w:p>
    <w:p w14:paraId="4389281D" w14:textId="77777777" w:rsidR="00EB7178" w:rsidRPr="00D47933" w:rsidRDefault="00CC2044" w:rsidP="00A11EE7">
      <w:pPr>
        <w:widowControl w:val="0"/>
        <w:numPr>
          <w:ilvl w:val="2"/>
          <w:numId w:val="113"/>
        </w:numPr>
        <w:autoSpaceDE w:val="0"/>
        <w:autoSpaceDN w:val="0"/>
        <w:spacing w:before="0" w:after="170" w:line="260" w:lineRule="exact"/>
        <w:rPr>
          <w:szCs w:val="20"/>
        </w:rPr>
      </w:pPr>
      <w:r w:rsidRPr="00D47933">
        <w:rPr>
          <w:szCs w:val="20"/>
        </w:rPr>
        <w:t xml:space="preserve">Where the use of a private vehicle is the more efficient or least expensive arrangement, the allowance under subclause </w:t>
      </w:r>
      <w:r w:rsidRPr="00D47933">
        <w:rPr>
          <w:szCs w:val="20"/>
        </w:rPr>
        <w:fldChar w:fldCharType="begin"/>
      </w:r>
      <w:r w:rsidRPr="00D47933">
        <w:rPr>
          <w:szCs w:val="20"/>
        </w:rPr>
        <w:instrText xml:space="preserve"> REF _Ref491427251 \n \h  \* MERGEFORMAT </w:instrText>
      </w:r>
      <w:r w:rsidRPr="00D47933">
        <w:rPr>
          <w:szCs w:val="20"/>
        </w:rPr>
      </w:r>
      <w:r w:rsidRPr="00D47933">
        <w:rPr>
          <w:szCs w:val="20"/>
        </w:rPr>
        <w:fldChar w:fldCharType="separate"/>
      </w:r>
      <w:r w:rsidR="006A4803">
        <w:rPr>
          <w:szCs w:val="20"/>
        </w:rPr>
        <w:t>D14.1</w:t>
      </w:r>
      <w:r w:rsidRPr="00D47933">
        <w:rPr>
          <w:szCs w:val="20"/>
        </w:rPr>
        <w:fldChar w:fldCharType="end"/>
      </w:r>
      <w:r w:rsidRPr="00D47933">
        <w:rPr>
          <w:szCs w:val="20"/>
        </w:rPr>
        <w:t xml:space="preserve"> will be calculated and paid in accordance with the relevant subscription service.</w:t>
      </w:r>
    </w:p>
    <w:p w14:paraId="7FD4C815" w14:textId="77777777" w:rsidR="00EB7178" w:rsidRPr="00D47933" w:rsidRDefault="00CC2044" w:rsidP="00A11EE7">
      <w:pPr>
        <w:widowControl w:val="0"/>
        <w:numPr>
          <w:ilvl w:val="2"/>
          <w:numId w:val="113"/>
        </w:numPr>
        <w:autoSpaceDE w:val="0"/>
        <w:autoSpaceDN w:val="0"/>
        <w:spacing w:before="0" w:after="170" w:line="260" w:lineRule="exact"/>
        <w:rPr>
          <w:szCs w:val="20"/>
        </w:rPr>
      </w:pPr>
      <w:r w:rsidRPr="00D47933">
        <w:rPr>
          <w:szCs w:val="20"/>
        </w:rPr>
        <w:t xml:space="preserve">Where there is a more cost-effective option available for official travel, and an employee elects to travel by private vehicle, the rate of their allowance under subclause </w:t>
      </w:r>
      <w:r w:rsidRPr="00D47933">
        <w:rPr>
          <w:szCs w:val="20"/>
        </w:rPr>
        <w:fldChar w:fldCharType="begin"/>
      </w:r>
      <w:r w:rsidRPr="00D47933">
        <w:rPr>
          <w:szCs w:val="20"/>
        </w:rPr>
        <w:instrText xml:space="preserve"> REF _Ref491427251 \n \h  \* MERGEFORMAT </w:instrText>
      </w:r>
      <w:r w:rsidRPr="00D47933">
        <w:rPr>
          <w:szCs w:val="20"/>
        </w:rPr>
      </w:r>
      <w:r w:rsidRPr="00D47933">
        <w:rPr>
          <w:szCs w:val="20"/>
        </w:rPr>
        <w:fldChar w:fldCharType="separate"/>
      </w:r>
      <w:r w:rsidR="006A4803">
        <w:rPr>
          <w:szCs w:val="20"/>
        </w:rPr>
        <w:t>D14.1</w:t>
      </w:r>
      <w:r w:rsidRPr="00D47933">
        <w:rPr>
          <w:szCs w:val="20"/>
        </w:rPr>
        <w:fldChar w:fldCharType="end"/>
      </w:r>
      <w:r w:rsidRPr="00D47933">
        <w:rPr>
          <w:szCs w:val="20"/>
        </w:rPr>
        <w:t xml:space="preserve"> will be limited to the cost of the more cost-effective option.</w:t>
      </w:r>
    </w:p>
    <w:p w14:paraId="210CCEE2" w14:textId="77777777" w:rsidR="00EB7178" w:rsidRPr="00D47933" w:rsidRDefault="00CC2044" w:rsidP="00A11EE7">
      <w:pPr>
        <w:widowControl w:val="0"/>
        <w:numPr>
          <w:ilvl w:val="2"/>
          <w:numId w:val="113"/>
        </w:numPr>
        <w:autoSpaceDE w:val="0"/>
        <w:autoSpaceDN w:val="0"/>
        <w:spacing w:before="0" w:after="170" w:line="260" w:lineRule="exact"/>
        <w:rPr>
          <w:szCs w:val="20"/>
        </w:rPr>
      </w:pPr>
      <w:r w:rsidRPr="00D47933">
        <w:rPr>
          <w:szCs w:val="20"/>
        </w:rPr>
        <w:t>Employees using a private motor vehicle for official travel who are entitled to a motor vehicle allowance will be reimbursed all associated fees, charges and tolls (parking fees, bridge, freeway, car-ferry tolls) and other expenses incurred on duty in addition to the motor vehicle allowance. Employees will be responsible for all speeding or parking fines or any fines imposed by law when using their vehicle for official purposes.</w:t>
      </w:r>
    </w:p>
    <w:p w14:paraId="03697452" w14:textId="77777777" w:rsidR="00EB7178" w:rsidRPr="00D47933" w:rsidRDefault="00CC2044" w:rsidP="00A11EE7">
      <w:pPr>
        <w:widowControl w:val="0"/>
        <w:numPr>
          <w:ilvl w:val="2"/>
          <w:numId w:val="113"/>
        </w:numPr>
        <w:autoSpaceDE w:val="0"/>
        <w:autoSpaceDN w:val="0"/>
        <w:spacing w:before="0" w:after="170" w:line="260" w:lineRule="exact"/>
        <w:rPr>
          <w:szCs w:val="20"/>
        </w:rPr>
      </w:pPr>
      <w:r w:rsidRPr="00D47933">
        <w:rPr>
          <w:szCs w:val="20"/>
        </w:rPr>
        <w:t xml:space="preserve">Where an employee has been authorised under this clause </w:t>
      </w:r>
      <w:r w:rsidR="00E66F51">
        <w:rPr>
          <w:szCs w:val="20"/>
        </w:rPr>
        <w:t>D14</w:t>
      </w:r>
      <w:r w:rsidRPr="00D47933">
        <w:rPr>
          <w:szCs w:val="20"/>
        </w:rPr>
        <w:t xml:space="preserve"> by the Agency Head to use a private motor vehicle for official travel, and incurs additional registration and/or insurance charges as a result, the employee will be reimbursed the additional charges.</w:t>
      </w:r>
    </w:p>
    <w:p w14:paraId="7FA01473" w14:textId="77777777" w:rsidR="00EB7178" w:rsidRPr="00EB7178" w:rsidRDefault="00CC2044" w:rsidP="00EB7178">
      <w:pPr>
        <w:pStyle w:val="Heading2"/>
      </w:pPr>
      <w:bookmarkStart w:id="390" w:name="_Toc491423554"/>
      <w:bookmarkStart w:id="391" w:name="_Ref491427472"/>
      <w:bookmarkStart w:id="392" w:name="_Ref491427474"/>
      <w:bookmarkStart w:id="393" w:name="_Ref491427475"/>
      <w:bookmarkStart w:id="394" w:name="_Toc491850954"/>
      <w:bookmarkStart w:id="395" w:name="_Toc146222351"/>
      <w:bookmarkStart w:id="396" w:name="_Toc155255747"/>
      <w:bookmarkStart w:id="397" w:name="_Toc158361113"/>
      <w:r>
        <w:t>D15</w:t>
      </w:r>
      <w:r>
        <w:tab/>
      </w:r>
      <w:r w:rsidRPr="00EB7178">
        <w:t>Remote localities assistance</w:t>
      </w:r>
      <w:bookmarkEnd w:id="390"/>
      <w:bookmarkEnd w:id="391"/>
      <w:bookmarkEnd w:id="392"/>
      <w:bookmarkEnd w:id="393"/>
      <w:bookmarkEnd w:id="394"/>
      <w:bookmarkEnd w:id="395"/>
      <w:bookmarkEnd w:id="396"/>
      <w:bookmarkEnd w:id="397"/>
    </w:p>
    <w:p w14:paraId="3B3D757E" w14:textId="77777777" w:rsidR="00EB7178" w:rsidRPr="00D47933" w:rsidRDefault="00CC2044" w:rsidP="00EB7178">
      <w:pPr>
        <w:pStyle w:val="Heading3"/>
        <w:rPr>
          <w:rFonts w:eastAsia="Roboto"/>
        </w:rPr>
      </w:pPr>
      <w:bookmarkStart w:id="398" w:name="_Toc158215540"/>
      <w:bookmarkStart w:id="399" w:name="_Toc158215792"/>
      <w:bookmarkStart w:id="400" w:name="_Toc158216455"/>
      <w:bookmarkStart w:id="401" w:name="_Toc158361114"/>
      <w:r w:rsidRPr="00D47933">
        <w:rPr>
          <w:rFonts w:eastAsia="Roboto"/>
        </w:rPr>
        <w:t>Eligibility</w:t>
      </w:r>
      <w:bookmarkEnd w:id="398"/>
      <w:bookmarkEnd w:id="399"/>
      <w:bookmarkEnd w:id="400"/>
      <w:bookmarkEnd w:id="401"/>
    </w:p>
    <w:p w14:paraId="3FD12409" w14:textId="77777777" w:rsidR="00EB7178" w:rsidRPr="00D47933" w:rsidRDefault="00CC2044" w:rsidP="00A11EE7">
      <w:pPr>
        <w:widowControl w:val="0"/>
        <w:numPr>
          <w:ilvl w:val="2"/>
          <w:numId w:val="112"/>
        </w:numPr>
        <w:autoSpaceDE w:val="0"/>
        <w:autoSpaceDN w:val="0"/>
        <w:spacing w:before="0" w:after="170" w:line="260" w:lineRule="exact"/>
        <w:rPr>
          <w:szCs w:val="20"/>
        </w:rPr>
      </w:pPr>
      <w:r w:rsidRPr="00D47933">
        <w:rPr>
          <w:szCs w:val="20"/>
        </w:rPr>
        <w:t>The Agency Head will approve remote locality assistance to employees while they are working at a location listed in Table J1 (Active Locations) of clause J7 (Remote localities) of this Agreement.</w:t>
      </w:r>
    </w:p>
    <w:p w14:paraId="55604F20" w14:textId="77777777" w:rsidR="00EB7178" w:rsidRPr="00D47933" w:rsidRDefault="00CC2044" w:rsidP="00A11EE7">
      <w:pPr>
        <w:widowControl w:val="0"/>
        <w:numPr>
          <w:ilvl w:val="2"/>
          <w:numId w:val="112"/>
        </w:numPr>
        <w:autoSpaceDE w:val="0"/>
        <w:autoSpaceDN w:val="0"/>
        <w:spacing w:before="0" w:after="170" w:line="260" w:lineRule="exact"/>
        <w:rPr>
          <w:szCs w:val="20"/>
        </w:rPr>
      </w:pPr>
      <w:bookmarkStart w:id="402" w:name="_Ref491427470"/>
      <w:r w:rsidRPr="00D47933">
        <w:rPr>
          <w:szCs w:val="20"/>
        </w:rPr>
        <w:t>Where, immediately prior to the commencement of this Agreement, an employee working at a location listed in Table J2 (Legacy Locations) of clause J7 (Remote localities) of this Agreement was in receipt of remote locality assistance under the Previous Instrument, the Agency Head will approve remote locality assistance to the employee under this Agreement while they are working at that location.</w:t>
      </w:r>
      <w:bookmarkEnd w:id="402"/>
    </w:p>
    <w:p w14:paraId="6AC86101" w14:textId="77777777" w:rsidR="00EB7178" w:rsidRPr="00D47933" w:rsidRDefault="00CC2044" w:rsidP="00A11EE7">
      <w:pPr>
        <w:widowControl w:val="0"/>
        <w:numPr>
          <w:ilvl w:val="2"/>
          <w:numId w:val="112"/>
        </w:numPr>
        <w:autoSpaceDE w:val="0"/>
        <w:autoSpaceDN w:val="0"/>
        <w:spacing w:before="0" w:after="170" w:line="260" w:lineRule="exact"/>
        <w:rPr>
          <w:szCs w:val="20"/>
        </w:rPr>
      </w:pPr>
      <w:bookmarkStart w:id="403" w:name="_Ref491427471"/>
      <w:r w:rsidRPr="00D47933">
        <w:rPr>
          <w:szCs w:val="20"/>
        </w:rPr>
        <w:t xml:space="preserve">An employee who is eligible for remote localities assistance under subclause </w:t>
      </w:r>
      <w:r w:rsidRPr="00D47933">
        <w:rPr>
          <w:szCs w:val="20"/>
        </w:rPr>
        <w:fldChar w:fldCharType="begin"/>
      </w:r>
      <w:r w:rsidRPr="00D47933">
        <w:rPr>
          <w:szCs w:val="20"/>
        </w:rPr>
        <w:instrText xml:space="preserve"> REF _Ref491427470 \n \h  \* MERGEFORMAT </w:instrText>
      </w:r>
      <w:r w:rsidRPr="00D47933">
        <w:rPr>
          <w:szCs w:val="20"/>
        </w:rPr>
      </w:r>
      <w:r w:rsidRPr="00D47933">
        <w:rPr>
          <w:szCs w:val="20"/>
        </w:rPr>
        <w:fldChar w:fldCharType="separate"/>
      </w:r>
      <w:r w:rsidR="006A4803">
        <w:rPr>
          <w:szCs w:val="20"/>
        </w:rPr>
        <w:t>D15.2</w:t>
      </w:r>
      <w:r w:rsidRPr="00D47933">
        <w:rPr>
          <w:szCs w:val="20"/>
        </w:rPr>
        <w:fldChar w:fldCharType="end"/>
      </w:r>
      <w:r w:rsidRPr="00D47933">
        <w:rPr>
          <w:szCs w:val="20"/>
        </w:rPr>
        <w:t xml:space="preserve"> will continue to be eligible for that assistance unless the employee moves on an ongoing basis to a locality not listed in clause J7 (Remote localities).</w:t>
      </w:r>
      <w:bookmarkEnd w:id="403"/>
    </w:p>
    <w:p w14:paraId="243E5029" w14:textId="77777777" w:rsidR="00EB7178" w:rsidRPr="00D47933" w:rsidRDefault="00CC2044" w:rsidP="00A11EE7">
      <w:pPr>
        <w:widowControl w:val="0"/>
        <w:numPr>
          <w:ilvl w:val="2"/>
          <w:numId w:val="112"/>
        </w:numPr>
        <w:autoSpaceDE w:val="0"/>
        <w:autoSpaceDN w:val="0"/>
        <w:spacing w:before="0" w:after="170" w:line="260" w:lineRule="exact"/>
        <w:rPr>
          <w:szCs w:val="20"/>
        </w:rPr>
      </w:pPr>
      <w:r w:rsidRPr="00D47933">
        <w:rPr>
          <w:szCs w:val="20"/>
        </w:rPr>
        <w:t xml:space="preserve">Where an employee who was eligible for assistance in a Legacy Location ceases to be eligible for assistance (under subclause </w:t>
      </w:r>
      <w:r w:rsidRPr="00D47933">
        <w:rPr>
          <w:szCs w:val="20"/>
        </w:rPr>
        <w:fldChar w:fldCharType="begin"/>
      </w:r>
      <w:r w:rsidRPr="00D47933">
        <w:rPr>
          <w:szCs w:val="20"/>
        </w:rPr>
        <w:instrText xml:space="preserve"> REF _Ref491427471 \n \h  \* MERGEFORMAT </w:instrText>
      </w:r>
      <w:r w:rsidRPr="00D47933">
        <w:rPr>
          <w:szCs w:val="20"/>
        </w:rPr>
      </w:r>
      <w:r w:rsidRPr="00D47933">
        <w:rPr>
          <w:szCs w:val="20"/>
        </w:rPr>
        <w:fldChar w:fldCharType="separate"/>
      </w:r>
      <w:r w:rsidR="006A4803">
        <w:rPr>
          <w:szCs w:val="20"/>
        </w:rPr>
        <w:t>D15.3</w:t>
      </w:r>
      <w:r w:rsidRPr="00D47933">
        <w:rPr>
          <w:szCs w:val="20"/>
        </w:rPr>
        <w:fldChar w:fldCharType="end"/>
      </w:r>
      <w:r w:rsidRPr="00D47933">
        <w:rPr>
          <w:szCs w:val="20"/>
        </w:rPr>
        <w:t xml:space="preserve"> of this Agreement) they cannot become eligible for assistance again under subclause </w:t>
      </w:r>
      <w:r w:rsidRPr="00D47933">
        <w:rPr>
          <w:szCs w:val="20"/>
        </w:rPr>
        <w:fldChar w:fldCharType="begin"/>
      </w:r>
      <w:r w:rsidRPr="00D47933">
        <w:rPr>
          <w:szCs w:val="20"/>
        </w:rPr>
        <w:instrText xml:space="preserve"> REF _Ref491427470 \n \h  \* MERGEFORMAT </w:instrText>
      </w:r>
      <w:r w:rsidRPr="00D47933">
        <w:rPr>
          <w:szCs w:val="20"/>
        </w:rPr>
      </w:r>
      <w:r w:rsidRPr="00D47933">
        <w:rPr>
          <w:szCs w:val="20"/>
        </w:rPr>
        <w:fldChar w:fldCharType="separate"/>
      </w:r>
      <w:r w:rsidR="006A4803">
        <w:rPr>
          <w:szCs w:val="20"/>
        </w:rPr>
        <w:t>D15.2</w:t>
      </w:r>
      <w:r w:rsidRPr="00D47933">
        <w:rPr>
          <w:szCs w:val="20"/>
        </w:rPr>
        <w:fldChar w:fldCharType="end"/>
      </w:r>
      <w:r w:rsidRPr="00D47933">
        <w:rPr>
          <w:szCs w:val="20"/>
        </w:rPr>
        <w:t>. However, where an employee is temporarily assigned duties in the agency away from a Legacy Location, they will not cease to be eligible for assistance upon their return to the Legacy Location.</w:t>
      </w:r>
    </w:p>
    <w:p w14:paraId="059604D9" w14:textId="77777777" w:rsidR="00EB7178" w:rsidRPr="00D47933" w:rsidRDefault="00CC2044" w:rsidP="00A11EE7">
      <w:pPr>
        <w:widowControl w:val="0"/>
        <w:numPr>
          <w:ilvl w:val="2"/>
          <w:numId w:val="112"/>
        </w:numPr>
        <w:autoSpaceDE w:val="0"/>
        <w:autoSpaceDN w:val="0"/>
        <w:spacing w:before="0" w:after="170" w:line="260" w:lineRule="exact"/>
        <w:rPr>
          <w:szCs w:val="20"/>
        </w:rPr>
      </w:pPr>
      <w:r w:rsidRPr="00D47933">
        <w:rPr>
          <w:szCs w:val="20"/>
        </w:rPr>
        <w:t>A person who was employed in a remote locality listed in clause J7 (Remote localities):</w:t>
      </w:r>
    </w:p>
    <w:p w14:paraId="6744A50A" w14:textId="77777777" w:rsidR="00EB7178" w:rsidRPr="00D47933" w:rsidRDefault="00CC2044" w:rsidP="00A11EE7">
      <w:pPr>
        <w:widowControl w:val="0"/>
        <w:numPr>
          <w:ilvl w:val="3"/>
          <w:numId w:val="108"/>
        </w:numPr>
        <w:autoSpaceDE w:val="0"/>
        <w:autoSpaceDN w:val="0"/>
        <w:spacing w:before="0" w:after="170" w:line="260" w:lineRule="exact"/>
        <w:rPr>
          <w:szCs w:val="20"/>
        </w:rPr>
      </w:pPr>
      <w:r w:rsidRPr="00D47933">
        <w:rPr>
          <w:szCs w:val="20"/>
        </w:rPr>
        <w:t>prior to 23 January 2006 in Centrelink;</w:t>
      </w:r>
    </w:p>
    <w:p w14:paraId="4F7C50EA" w14:textId="77777777" w:rsidR="00EB7178" w:rsidRPr="00D47933" w:rsidRDefault="00CC2044" w:rsidP="00A11EE7">
      <w:pPr>
        <w:widowControl w:val="0"/>
        <w:numPr>
          <w:ilvl w:val="3"/>
          <w:numId w:val="108"/>
        </w:numPr>
        <w:autoSpaceDE w:val="0"/>
        <w:autoSpaceDN w:val="0"/>
        <w:spacing w:before="0" w:after="170" w:line="260" w:lineRule="exact"/>
        <w:rPr>
          <w:szCs w:val="20"/>
        </w:rPr>
      </w:pPr>
      <w:r w:rsidRPr="00D47933">
        <w:rPr>
          <w:szCs w:val="20"/>
        </w:rPr>
        <w:t>prior to 5 December 2005 in CRS Australia; or</w:t>
      </w:r>
    </w:p>
    <w:p w14:paraId="6F390A81" w14:textId="77777777" w:rsidR="00EB7178" w:rsidRPr="00D47933" w:rsidRDefault="00CC2044" w:rsidP="00A11EE7">
      <w:pPr>
        <w:widowControl w:val="0"/>
        <w:numPr>
          <w:ilvl w:val="3"/>
          <w:numId w:val="108"/>
        </w:numPr>
        <w:autoSpaceDE w:val="0"/>
        <w:autoSpaceDN w:val="0"/>
        <w:spacing w:before="0" w:after="170" w:line="260" w:lineRule="exact"/>
        <w:rPr>
          <w:szCs w:val="20"/>
        </w:rPr>
      </w:pPr>
      <w:r w:rsidRPr="00D47933">
        <w:rPr>
          <w:szCs w:val="20"/>
        </w:rPr>
        <w:t>prior to 27 December 2011 in Medicare Australia, or in CRS Australia in Darwin,</w:t>
      </w:r>
    </w:p>
    <w:p w14:paraId="7A54ED79" w14:textId="77777777" w:rsidR="00EB7178" w:rsidRDefault="00CC2044" w:rsidP="00EB7178">
      <w:pPr>
        <w:widowControl w:val="0"/>
        <w:autoSpaceDE w:val="0"/>
        <w:autoSpaceDN w:val="0"/>
        <w:spacing w:after="170" w:line="260" w:lineRule="exact"/>
        <w:ind w:left="709"/>
        <w:rPr>
          <w:szCs w:val="20"/>
        </w:rPr>
      </w:pPr>
      <w:r w:rsidRPr="00D47933">
        <w:rPr>
          <w:szCs w:val="20"/>
        </w:rPr>
        <w:t xml:space="preserve">may move from an Active Location to a Legacy Location and be eligible for assistance under this clause </w:t>
      </w:r>
      <w:r w:rsidR="00E66F51">
        <w:rPr>
          <w:szCs w:val="20"/>
        </w:rPr>
        <w:t>D15</w:t>
      </w:r>
      <w:r w:rsidRPr="00D47933">
        <w:rPr>
          <w:szCs w:val="20"/>
        </w:rPr>
        <w:t>, so long as there is (and has been) no break in continuity of ongoing location in a locality listed in clause J7 (</w:t>
      </w:r>
      <w:r w:rsidRPr="00D47933">
        <w:rPr>
          <w:rFonts w:eastAsia="Roboto" w:cs="Roboto"/>
          <w:szCs w:val="20"/>
        </w:rPr>
        <w:t>Remote</w:t>
      </w:r>
      <w:r w:rsidRPr="00D47933">
        <w:rPr>
          <w:szCs w:val="20"/>
        </w:rPr>
        <w:t xml:space="preserve"> localities).</w:t>
      </w:r>
    </w:p>
    <w:p w14:paraId="2727297A" w14:textId="77777777" w:rsidR="00EB7178" w:rsidRPr="00D47933" w:rsidRDefault="00CC2044" w:rsidP="00A11EE7">
      <w:pPr>
        <w:widowControl w:val="0"/>
        <w:numPr>
          <w:ilvl w:val="2"/>
          <w:numId w:val="112"/>
        </w:numPr>
        <w:autoSpaceDE w:val="0"/>
        <w:autoSpaceDN w:val="0"/>
        <w:spacing w:before="0" w:after="170" w:line="260" w:lineRule="exact"/>
        <w:rPr>
          <w:szCs w:val="20"/>
        </w:rPr>
      </w:pPr>
      <w:r w:rsidRPr="00D47933">
        <w:rPr>
          <w:szCs w:val="20"/>
        </w:rPr>
        <w:lastRenderedPageBreak/>
        <w:t xml:space="preserve">Where the Agency Head approves payment to an employee of an allowance or condition in recognition of an employee’s service in a remote locality under clause J7 of this Agreement which is more beneficial than the allowances payable under this clause </w:t>
      </w:r>
      <w:r w:rsidR="00E66F51">
        <w:rPr>
          <w:szCs w:val="20"/>
        </w:rPr>
        <w:t>D15</w:t>
      </w:r>
      <w:r w:rsidRPr="00D47933">
        <w:rPr>
          <w:szCs w:val="20"/>
        </w:rPr>
        <w:t xml:space="preserve"> and</w:t>
      </w:r>
      <w:r w:rsidR="00E66F51">
        <w:rPr>
          <w:szCs w:val="20"/>
        </w:rPr>
        <w:t xml:space="preserve"> clause</w:t>
      </w:r>
      <w:r w:rsidRPr="00D47933">
        <w:rPr>
          <w:szCs w:val="20"/>
        </w:rPr>
        <w:t xml:space="preserve"> J7 of this Agreement, the employee will not be entitled to receive allowances under this clause </w:t>
      </w:r>
      <w:r w:rsidR="00E66F51">
        <w:rPr>
          <w:szCs w:val="20"/>
        </w:rPr>
        <w:t>D15</w:t>
      </w:r>
      <w:r w:rsidRPr="00D47933">
        <w:rPr>
          <w:szCs w:val="20"/>
        </w:rPr>
        <w:t>.</w:t>
      </w:r>
    </w:p>
    <w:p w14:paraId="246F042A" w14:textId="77777777" w:rsidR="00EB7178" w:rsidRPr="00D47933" w:rsidRDefault="00CC2044" w:rsidP="00EB7178">
      <w:pPr>
        <w:pStyle w:val="Heading3"/>
        <w:rPr>
          <w:rFonts w:eastAsia="Roboto" w:cs="Roboto"/>
        </w:rPr>
      </w:pPr>
      <w:bookmarkStart w:id="404" w:name="_Toc158215541"/>
      <w:bookmarkStart w:id="405" w:name="_Toc158215793"/>
      <w:bookmarkStart w:id="406" w:name="_Toc158216456"/>
      <w:bookmarkStart w:id="407" w:name="_Toc158361115"/>
      <w:r w:rsidRPr="00D47933">
        <w:t>General</w:t>
      </w:r>
      <w:bookmarkEnd w:id="404"/>
      <w:bookmarkEnd w:id="405"/>
      <w:bookmarkEnd w:id="406"/>
      <w:bookmarkEnd w:id="407"/>
    </w:p>
    <w:p w14:paraId="51FF86BD" w14:textId="77777777" w:rsidR="00EB7178" w:rsidRPr="00D47933" w:rsidRDefault="00CC2044" w:rsidP="00A11EE7">
      <w:pPr>
        <w:widowControl w:val="0"/>
        <w:numPr>
          <w:ilvl w:val="2"/>
          <w:numId w:val="112"/>
        </w:numPr>
        <w:autoSpaceDE w:val="0"/>
        <w:autoSpaceDN w:val="0"/>
        <w:spacing w:before="0" w:after="170" w:line="260" w:lineRule="exact"/>
        <w:rPr>
          <w:szCs w:val="20"/>
        </w:rPr>
      </w:pPr>
      <w:r w:rsidRPr="00D47933">
        <w:rPr>
          <w:szCs w:val="20"/>
        </w:rPr>
        <w:t>Clause J7 (Remote localities) outlines the components of assistance that may be paid in each of the locations listed in Table J1 and Table J2.</w:t>
      </w:r>
    </w:p>
    <w:p w14:paraId="52E0E570" w14:textId="77777777" w:rsidR="00EB7178" w:rsidRPr="00D47933" w:rsidRDefault="00CC2044" w:rsidP="00A11EE7">
      <w:pPr>
        <w:widowControl w:val="0"/>
        <w:numPr>
          <w:ilvl w:val="2"/>
          <w:numId w:val="112"/>
        </w:numPr>
        <w:autoSpaceDE w:val="0"/>
        <w:autoSpaceDN w:val="0"/>
        <w:spacing w:before="0" w:after="170" w:line="260" w:lineRule="exact"/>
        <w:rPr>
          <w:szCs w:val="20"/>
        </w:rPr>
      </w:pPr>
      <w:r w:rsidRPr="00D47933">
        <w:rPr>
          <w:szCs w:val="20"/>
        </w:rPr>
        <w:t>The Agency Head may, throughout the life of this Agreement, determine that further locations will attract remote locality assistance, and may determine the assistance that may be provided in a location.</w:t>
      </w:r>
    </w:p>
    <w:p w14:paraId="18CEDF4B" w14:textId="77777777" w:rsidR="00EB7178" w:rsidRPr="00D47933" w:rsidRDefault="00CC2044" w:rsidP="00EB7178">
      <w:pPr>
        <w:pStyle w:val="Heading3"/>
      </w:pPr>
      <w:bookmarkStart w:id="408" w:name="_Toc158215542"/>
      <w:bookmarkStart w:id="409" w:name="_Toc158215794"/>
      <w:bookmarkStart w:id="410" w:name="_Toc158216457"/>
      <w:bookmarkStart w:id="411" w:name="_Toc158361116"/>
      <w:r w:rsidRPr="00D47933">
        <w:t>Reimbursement of expenses</w:t>
      </w:r>
      <w:bookmarkEnd w:id="408"/>
      <w:bookmarkEnd w:id="409"/>
      <w:bookmarkEnd w:id="410"/>
      <w:bookmarkEnd w:id="411"/>
    </w:p>
    <w:p w14:paraId="5358FF69" w14:textId="77777777" w:rsidR="00EB7178" w:rsidRPr="00EB7178" w:rsidRDefault="00CC2044" w:rsidP="00EB7178">
      <w:pPr>
        <w:pStyle w:val="Heading2"/>
      </w:pPr>
      <w:bookmarkStart w:id="412" w:name="_Toc491423555"/>
      <w:bookmarkStart w:id="413" w:name="_Ref491427476"/>
      <w:bookmarkStart w:id="414" w:name="_Toc491850955"/>
      <w:bookmarkStart w:id="415" w:name="_Toc146222352"/>
      <w:bookmarkStart w:id="416" w:name="_Toc155255748"/>
      <w:bookmarkStart w:id="417" w:name="_Toc158361117"/>
      <w:r>
        <w:t>D16</w:t>
      </w:r>
      <w:r>
        <w:tab/>
      </w:r>
      <w:r w:rsidRPr="00EB7178">
        <w:t>Loss of or damage to personal items</w:t>
      </w:r>
      <w:bookmarkEnd w:id="412"/>
      <w:bookmarkEnd w:id="413"/>
      <w:bookmarkEnd w:id="414"/>
      <w:bookmarkEnd w:id="415"/>
      <w:bookmarkEnd w:id="416"/>
      <w:bookmarkEnd w:id="417"/>
    </w:p>
    <w:p w14:paraId="184B3DB5" w14:textId="77777777" w:rsidR="00EB7178" w:rsidRPr="00D47933" w:rsidRDefault="00CC2044" w:rsidP="00A11EE7">
      <w:pPr>
        <w:widowControl w:val="0"/>
        <w:numPr>
          <w:ilvl w:val="2"/>
          <w:numId w:val="111"/>
        </w:numPr>
        <w:autoSpaceDE w:val="0"/>
        <w:autoSpaceDN w:val="0"/>
        <w:spacing w:before="0" w:after="170" w:line="260" w:lineRule="exact"/>
        <w:rPr>
          <w:szCs w:val="20"/>
        </w:rPr>
      </w:pPr>
      <w:r w:rsidRPr="00D47933">
        <w:rPr>
          <w:szCs w:val="20"/>
        </w:rPr>
        <w:t>The Agency Head may approve reimbursement to an employee of a reasonable amount to repair or replace clothing and/or personal effects where loss or damage occurs in the course of the employee’s duties.</w:t>
      </w:r>
    </w:p>
    <w:p w14:paraId="198B0513" w14:textId="77777777" w:rsidR="00EB7178" w:rsidRPr="00D47933" w:rsidRDefault="00CC2044" w:rsidP="00A11EE7">
      <w:pPr>
        <w:widowControl w:val="0"/>
        <w:numPr>
          <w:ilvl w:val="2"/>
          <w:numId w:val="111"/>
        </w:numPr>
        <w:autoSpaceDE w:val="0"/>
        <w:autoSpaceDN w:val="0"/>
        <w:spacing w:before="0" w:after="170" w:line="260" w:lineRule="exact"/>
        <w:rPr>
          <w:szCs w:val="20"/>
        </w:rPr>
      </w:pPr>
      <w:r w:rsidRPr="00D47933">
        <w:rPr>
          <w:szCs w:val="20"/>
        </w:rPr>
        <w:t>This clause D16 does not cover loss of or damage to a private vehicle.</w:t>
      </w:r>
    </w:p>
    <w:p w14:paraId="054E65D9" w14:textId="77777777" w:rsidR="00EB7178" w:rsidRPr="00EB7178" w:rsidRDefault="00CC2044" w:rsidP="00EB7178">
      <w:pPr>
        <w:pStyle w:val="Heading2"/>
      </w:pPr>
      <w:bookmarkStart w:id="418" w:name="_Toc491423556"/>
      <w:bookmarkStart w:id="419" w:name="_Ref491427477"/>
      <w:bookmarkStart w:id="420" w:name="_Toc491850956"/>
      <w:bookmarkStart w:id="421" w:name="_Toc146222353"/>
      <w:bookmarkStart w:id="422" w:name="_Ref153790324"/>
      <w:bookmarkStart w:id="423" w:name="_Ref153790326"/>
      <w:bookmarkStart w:id="424" w:name="_Toc155255749"/>
      <w:bookmarkStart w:id="425" w:name="_Toc158361118"/>
      <w:r>
        <w:t>D17</w:t>
      </w:r>
      <w:r>
        <w:tab/>
      </w:r>
      <w:r w:rsidRPr="00EB7178">
        <w:t>School holiday care allowance</w:t>
      </w:r>
      <w:bookmarkEnd w:id="418"/>
      <w:bookmarkEnd w:id="419"/>
      <w:bookmarkEnd w:id="420"/>
      <w:bookmarkEnd w:id="421"/>
      <w:bookmarkEnd w:id="422"/>
      <w:bookmarkEnd w:id="423"/>
      <w:bookmarkEnd w:id="424"/>
      <w:bookmarkEnd w:id="425"/>
    </w:p>
    <w:p w14:paraId="2BA5F54C" w14:textId="77777777" w:rsidR="00EB7178" w:rsidRPr="00D47933" w:rsidRDefault="00CC2044" w:rsidP="00A11EE7">
      <w:pPr>
        <w:widowControl w:val="0"/>
        <w:numPr>
          <w:ilvl w:val="2"/>
          <w:numId w:val="110"/>
        </w:numPr>
        <w:autoSpaceDE w:val="0"/>
        <w:autoSpaceDN w:val="0"/>
        <w:spacing w:before="0" w:after="170" w:line="260" w:lineRule="exact"/>
        <w:rPr>
          <w:szCs w:val="20"/>
        </w:rPr>
      </w:pPr>
      <w:r w:rsidRPr="00D47933">
        <w:rPr>
          <w:szCs w:val="20"/>
        </w:rPr>
        <w:t>The Agency Head will approve payment of an allowance to an employee in respect of child care expenses incurred during school holiday periods where:</w:t>
      </w:r>
    </w:p>
    <w:p w14:paraId="18C038AE" w14:textId="77777777" w:rsidR="00EB7178" w:rsidRPr="00D47933" w:rsidRDefault="00CC2044" w:rsidP="00A11EE7">
      <w:pPr>
        <w:widowControl w:val="0"/>
        <w:numPr>
          <w:ilvl w:val="3"/>
          <w:numId w:val="109"/>
        </w:numPr>
        <w:autoSpaceDE w:val="0"/>
        <w:autoSpaceDN w:val="0"/>
        <w:spacing w:before="0" w:after="170" w:line="260" w:lineRule="exact"/>
        <w:rPr>
          <w:szCs w:val="20"/>
        </w:rPr>
      </w:pPr>
      <w:r w:rsidRPr="00D47933">
        <w:rPr>
          <w:szCs w:val="20"/>
        </w:rPr>
        <w:t>the employee has a child or children of school age;</w:t>
      </w:r>
    </w:p>
    <w:p w14:paraId="214B3D69" w14:textId="77777777" w:rsidR="00EB7178" w:rsidRPr="00D47933" w:rsidRDefault="00CC2044" w:rsidP="00A11EE7">
      <w:pPr>
        <w:widowControl w:val="0"/>
        <w:numPr>
          <w:ilvl w:val="3"/>
          <w:numId w:val="109"/>
        </w:numPr>
        <w:autoSpaceDE w:val="0"/>
        <w:autoSpaceDN w:val="0"/>
        <w:spacing w:before="0" w:after="170" w:line="260" w:lineRule="exact"/>
        <w:rPr>
          <w:szCs w:val="20"/>
        </w:rPr>
      </w:pPr>
      <w:r w:rsidRPr="00D47933">
        <w:rPr>
          <w:szCs w:val="20"/>
        </w:rPr>
        <w:t>the employee works during the relevant school holiday period (or where an employee is incapacitated and accesses personal leave); and</w:t>
      </w:r>
    </w:p>
    <w:p w14:paraId="5E7FA296" w14:textId="77777777" w:rsidR="00EB7178" w:rsidRPr="00D47933" w:rsidRDefault="00CC2044" w:rsidP="00A11EE7">
      <w:pPr>
        <w:widowControl w:val="0"/>
        <w:numPr>
          <w:ilvl w:val="3"/>
          <w:numId w:val="109"/>
        </w:numPr>
        <w:autoSpaceDE w:val="0"/>
        <w:autoSpaceDN w:val="0"/>
        <w:spacing w:before="0" w:after="170" w:line="260" w:lineRule="exact"/>
        <w:rPr>
          <w:szCs w:val="20"/>
        </w:rPr>
      </w:pPr>
      <w:r w:rsidRPr="00D47933">
        <w:rPr>
          <w:szCs w:val="20"/>
        </w:rPr>
        <w:t>the employee provides evidence to demonstrate that expenses have been incurred in respect of the period for which the allowance is claimed, and those expenses have been incurred for child care provided by an approved child care provider.</w:t>
      </w:r>
    </w:p>
    <w:p w14:paraId="618D2C3B" w14:textId="77777777" w:rsidR="00EB7178" w:rsidRPr="00D47933" w:rsidRDefault="00CC2044" w:rsidP="00A11EE7">
      <w:pPr>
        <w:widowControl w:val="0"/>
        <w:numPr>
          <w:ilvl w:val="2"/>
          <w:numId w:val="110"/>
        </w:numPr>
        <w:autoSpaceDE w:val="0"/>
        <w:autoSpaceDN w:val="0"/>
        <w:spacing w:before="0" w:after="170" w:line="260" w:lineRule="exact"/>
        <w:rPr>
          <w:szCs w:val="20"/>
        </w:rPr>
      </w:pPr>
      <w:r w:rsidRPr="00D47933">
        <w:rPr>
          <w:szCs w:val="20"/>
        </w:rPr>
        <w:t xml:space="preserve">The school holiday care allowance under this clause </w:t>
      </w:r>
      <w:r w:rsidR="00E66F51">
        <w:rPr>
          <w:szCs w:val="20"/>
        </w:rPr>
        <w:t>D17</w:t>
      </w:r>
      <w:r w:rsidRPr="00D47933">
        <w:rPr>
          <w:szCs w:val="20"/>
        </w:rPr>
        <w:t xml:space="preserve"> is payable at the rates outlined in Table D3 of this Agreement, for a maximum of 8 weeks per calendar year.</w:t>
      </w:r>
    </w:p>
    <w:p w14:paraId="7FE6C82B" w14:textId="77777777" w:rsidR="00EB7178" w:rsidRDefault="00CC2044" w:rsidP="00C069A6">
      <w:pPr>
        <w:pStyle w:val="TableHeading"/>
      </w:pPr>
      <w:bookmarkStart w:id="426" w:name="_Toc158215545"/>
      <w:bookmarkStart w:id="427" w:name="_Toc158215797"/>
      <w:bookmarkStart w:id="428" w:name="_Toc158216460"/>
      <w:bookmarkStart w:id="429" w:name="_Toc158361119"/>
      <w:r>
        <w:t>Table D3 – Rates for school holiday care allowance</w:t>
      </w:r>
      <w:bookmarkEnd w:id="426"/>
      <w:bookmarkEnd w:id="427"/>
      <w:bookmarkEnd w:id="428"/>
      <w:bookmarkEnd w:id="429"/>
    </w:p>
    <w:tbl>
      <w:tblPr>
        <w:tblStyle w:val="GridTable4-Accent1"/>
        <w:tblW w:w="0" w:type="auto"/>
        <w:tblLook w:val="04A0" w:firstRow="1" w:lastRow="0" w:firstColumn="1" w:lastColumn="0" w:noHBand="0" w:noVBand="1"/>
        <w:tblCaption w:val="Rates for school holiday care allowance"/>
        <w:tblDescription w:val="Table D3 showing rates for school holiday care allowance - daily per child and weekly maximum for all children."/>
      </w:tblPr>
      <w:tblGrid>
        <w:gridCol w:w="4106"/>
        <w:gridCol w:w="3827"/>
      </w:tblGrid>
      <w:tr w:rsidR="00DB45B9" w14:paraId="45C6A6A2" w14:textId="77777777" w:rsidTr="00DB45B9">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1B365D" w:themeFill="accent2"/>
            <w:hideMark/>
          </w:tcPr>
          <w:p w14:paraId="539A19AC" w14:textId="77777777" w:rsidR="00A46B9A" w:rsidRPr="00D47933" w:rsidRDefault="00CC2044" w:rsidP="002C6741">
            <w:pPr>
              <w:rPr>
                <w:color w:val="FFFFFF"/>
                <w:szCs w:val="20"/>
              </w:rPr>
            </w:pPr>
            <w:r w:rsidRPr="00D47933">
              <w:rPr>
                <w:bCs w:val="0"/>
                <w:szCs w:val="20"/>
              </w:rPr>
              <w:t>Frequency of school holiday care</w:t>
            </w:r>
          </w:p>
        </w:tc>
        <w:tc>
          <w:tcPr>
            <w:tcW w:w="3827" w:type="dxa"/>
            <w:shd w:val="clear" w:color="auto" w:fill="1B365D" w:themeFill="accent2"/>
            <w:hideMark/>
          </w:tcPr>
          <w:p w14:paraId="59D7C5A8"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Rate from the commencement of this Agreement</w:t>
            </w:r>
            <w:r w:rsidRPr="00D47933">
              <w:rPr>
                <w:rFonts w:eastAsia="Roboto" w:cs="Roboto"/>
                <w:bCs w:val="0"/>
                <w:szCs w:val="20"/>
              </w:rPr>
              <w:t xml:space="preserve"> </w:t>
            </w:r>
          </w:p>
        </w:tc>
      </w:tr>
      <w:tr w:rsidR="00DB45B9" w14:paraId="043B230E"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106" w:type="dxa"/>
            <w:hideMark/>
          </w:tcPr>
          <w:p w14:paraId="70F35E34" w14:textId="77777777" w:rsidR="00A46B9A" w:rsidRPr="00D47933" w:rsidRDefault="00CC2044" w:rsidP="002C6741">
            <w:pPr>
              <w:rPr>
                <w:szCs w:val="20"/>
              </w:rPr>
            </w:pPr>
            <w:r w:rsidRPr="00D47933">
              <w:rPr>
                <w:b w:val="0"/>
                <w:bCs w:val="0"/>
                <w:szCs w:val="20"/>
              </w:rPr>
              <w:t>School holiday (daily per child)</w:t>
            </w:r>
          </w:p>
        </w:tc>
        <w:tc>
          <w:tcPr>
            <w:tcW w:w="3827" w:type="dxa"/>
          </w:tcPr>
          <w:p w14:paraId="4371EA6D"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$19.67</w:t>
            </w:r>
          </w:p>
        </w:tc>
      </w:tr>
      <w:tr w:rsidR="00DB45B9" w14:paraId="30088BEF"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4106" w:type="dxa"/>
            <w:hideMark/>
          </w:tcPr>
          <w:p w14:paraId="6BBC8030" w14:textId="77777777" w:rsidR="00A46B9A" w:rsidRPr="00D47933" w:rsidRDefault="00CC2044" w:rsidP="002C6741">
            <w:pPr>
              <w:rPr>
                <w:szCs w:val="20"/>
              </w:rPr>
            </w:pPr>
            <w:r w:rsidRPr="00D47933">
              <w:rPr>
                <w:b w:val="0"/>
                <w:bCs w:val="0"/>
                <w:szCs w:val="20"/>
              </w:rPr>
              <w:t>School holiday (weekly maximum for all children)</w:t>
            </w:r>
          </w:p>
        </w:tc>
        <w:tc>
          <w:tcPr>
            <w:tcW w:w="3827" w:type="dxa"/>
          </w:tcPr>
          <w:p w14:paraId="398EA2CE"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$196.47</w:t>
            </w:r>
          </w:p>
        </w:tc>
      </w:tr>
    </w:tbl>
    <w:p w14:paraId="52ED1428" w14:textId="77777777" w:rsidR="00EB7178" w:rsidRDefault="00CC2044" w:rsidP="00EB7178">
      <w:pPr>
        <w:pStyle w:val="BodyText"/>
        <w:rPr>
          <w:i/>
          <w:iCs/>
        </w:rPr>
      </w:pPr>
      <w:r>
        <w:rPr>
          <w:i/>
          <w:iCs/>
        </w:rPr>
        <w:t>The rates specified in Table D3 are net of taxation</w:t>
      </w:r>
    </w:p>
    <w:p w14:paraId="6C2B358B" w14:textId="77777777" w:rsidR="00EB7178" w:rsidRPr="00D47933" w:rsidRDefault="00CC2044" w:rsidP="00C31906">
      <w:pPr>
        <w:widowControl w:val="0"/>
        <w:numPr>
          <w:ilvl w:val="2"/>
          <w:numId w:val="110"/>
        </w:numPr>
        <w:autoSpaceDE w:val="0"/>
        <w:autoSpaceDN w:val="0"/>
        <w:spacing w:before="240" w:after="170" w:line="260" w:lineRule="exact"/>
        <w:rPr>
          <w:szCs w:val="20"/>
        </w:rPr>
      </w:pPr>
      <w:r w:rsidRPr="00D47933">
        <w:rPr>
          <w:szCs w:val="20"/>
        </w:rPr>
        <w:t xml:space="preserve">The allowances under this clause </w:t>
      </w:r>
      <w:r>
        <w:rPr>
          <w:szCs w:val="20"/>
        </w:rPr>
        <w:t xml:space="preserve">D17 </w:t>
      </w:r>
      <w:r w:rsidRPr="00D47933">
        <w:rPr>
          <w:szCs w:val="20"/>
        </w:rPr>
        <w:t>will be increased in December each year consistent with Annual CPI.</w:t>
      </w:r>
    </w:p>
    <w:p w14:paraId="50B20EBB" w14:textId="77777777" w:rsidR="00EB7178" w:rsidRPr="00D47933" w:rsidRDefault="00CC2044" w:rsidP="00A11EE7">
      <w:pPr>
        <w:widowControl w:val="0"/>
        <w:numPr>
          <w:ilvl w:val="2"/>
          <w:numId w:val="110"/>
        </w:numPr>
        <w:autoSpaceDE w:val="0"/>
        <w:autoSpaceDN w:val="0"/>
        <w:spacing w:before="0" w:after="170" w:line="260" w:lineRule="exact"/>
        <w:rPr>
          <w:szCs w:val="20"/>
        </w:rPr>
      </w:pPr>
      <w:r w:rsidRPr="00D47933">
        <w:rPr>
          <w:szCs w:val="20"/>
        </w:rPr>
        <w:t>Where both parents of a child work for the agency, only one partner will be eligible for reimbursement at any one time, and the allowance cannot be paid for more than 8 weeks per year between the employees. The allowance is only payable when both parents are at work (or where an employee is incapacitated and accesses personal leave).</w:t>
      </w:r>
    </w:p>
    <w:p w14:paraId="59EBF1E0" w14:textId="77777777" w:rsidR="00EB7178" w:rsidRPr="00D47933" w:rsidRDefault="00CC2044" w:rsidP="00A11EE7">
      <w:pPr>
        <w:widowControl w:val="0"/>
        <w:numPr>
          <w:ilvl w:val="2"/>
          <w:numId w:val="110"/>
        </w:numPr>
        <w:autoSpaceDE w:val="0"/>
        <w:autoSpaceDN w:val="0"/>
        <w:spacing w:before="0" w:after="170" w:line="260" w:lineRule="exact"/>
        <w:rPr>
          <w:szCs w:val="20"/>
        </w:rPr>
      </w:pPr>
      <w:r w:rsidRPr="00D47933">
        <w:rPr>
          <w:szCs w:val="20"/>
        </w:rPr>
        <w:lastRenderedPageBreak/>
        <w:t>Where an employee’s partner is eligible for and receives a similar child care benefit from their employer, the employee will not be eligible to receive this payment.</w:t>
      </w:r>
    </w:p>
    <w:p w14:paraId="4BAB0553" w14:textId="77777777" w:rsidR="00EB7178" w:rsidRPr="00EB7178" w:rsidRDefault="00CC2044" w:rsidP="00EB7178">
      <w:pPr>
        <w:pStyle w:val="Heading2"/>
      </w:pPr>
      <w:bookmarkStart w:id="430" w:name="_Toc491423558"/>
      <w:bookmarkStart w:id="431" w:name="_Toc491850958"/>
      <w:bookmarkStart w:id="432" w:name="_Toc146222355"/>
      <w:bookmarkStart w:id="433" w:name="_Toc155255750"/>
      <w:bookmarkStart w:id="434" w:name="_Toc158361120"/>
      <w:r>
        <w:t>D18</w:t>
      </w:r>
      <w:r>
        <w:tab/>
      </w:r>
      <w:r w:rsidRPr="00EB7178">
        <w:t>Office relocations within a city</w:t>
      </w:r>
      <w:bookmarkEnd w:id="430"/>
      <w:bookmarkEnd w:id="431"/>
      <w:bookmarkEnd w:id="432"/>
      <w:bookmarkEnd w:id="433"/>
      <w:bookmarkEnd w:id="434"/>
    </w:p>
    <w:p w14:paraId="7AF83104" w14:textId="77777777" w:rsidR="00EB7178" w:rsidRPr="00D47933" w:rsidRDefault="00CC2044" w:rsidP="00A11EE7">
      <w:pPr>
        <w:widowControl w:val="0"/>
        <w:numPr>
          <w:ilvl w:val="2"/>
          <w:numId w:val="118"/>
        </w:numPr>
        <w:autoSpaceDE w:val="0"/>
        <w:autoSpaceDN w:val="0"/>
        <w:spacing w:before="0" w:after="170" w:line="260" w:lineRule="exact"/>
        <w:rPr>
          <w:szCs w:val="20"/>
        </w:rPr>
      </w:pPr>
      <w:r w:rsidRPr="00D47933">
        <w:rPr>
          <w:szCs w:val="20"/>
        </w:rPr>
        <w:t>Affected employees will be informed at the earliest practical stage of any decision to move employees between offices in the same city.</w:t>
      </w:r>
    </w:p>
    <w:p w14:paraId="1E7D6DED" w14:textId="77777777" w:rsidR="00EB7178" w:rsidRPr="00D47933" w:rsidRDefault="00CC2044" w:rsidP="00A11EE7">
      <w:pPr>
        <w:widowControl w:val="0"/>
        <w:numPr>
          <w:ilvl w:val="2"/>
          <w:numId w:val="118"/>
        </w:numPr>
        <w:autoSpaceDE w:val="0"/>
        <w:autoSpaceDN w:val="0"/>
        <w:spacing w:before="0" w:after="170" w:line="260" w:lineRule="exact"/>
        <w:rPr>
          <w:szCs w:val="20"/>
        </w:rPr>
      </w:pPr>
      <w:r w:rsidRPr="00D47933">
        <w:rPr>
          <w:szCs w:val="20"/>
        </w:rPr>
        <w:t>Where an employee will incur significant relocation costs as a result of the requirement to move offices, the Agency Head may approve a one-off payment to the employee, at the time they commence in the new office, of:</w:t>
      </w:r>
    </w:p>
    <w:p w14:paraId="4CEEE028" w14:textId="77777777" w:rsidR="00EB7178" w:rsidRPr="00D47933" w:rsidRDefault="00CC2044" w:rsidP="00A11EE7">
      <w:pPr>
        <w:widowControl w:val="0"/>
        <w:numPr>
          <w:ilvl w:val="3"/>
          <w:numId w:val="117"/>
        </w:numPr>
        <w:autoSpaceDE w:val="0"/>
        <w:autoSpaceDN w:val="0"/>
        <w:spacing w:before="0" w:after="170" w:line="260" w:lineRule="exact"/>
        <w:rPr>
          <w:szCs w:val="20"/>
        </w:rPr>
      </w:pPr>
      <w:r w:rsidRPr="00D47933">
        <w:rPr>
          <w:szCs w:val="20"/>
        </w:rPr>
        <w:t>$724 – for employees at or below the APS 4 level; or</w:t>
      </w:r>
    </w:p>
    <w:p w14:paraId="031A4E2E" w14:textId="77777777" w:rsidR="00EB7178" w:rsidRPr="00D47933" w:rsidRDefault="00CC2044" w:rsidP="00A11EE7">
      <w:pPr>
        <w:widowControl w:val="0"/>
        <w:numPr>
          <w:ilvl w:val="3"/>
          <w:numId w:val="117"/>
        </w:numPr>
        <w:autoSpaceDE w:val="0"/>
        <w:autoSpaceDN w:val="0"/>
        <w:spacing w:before="0" w:after="170" w:line="260" w:lineRule="exact"/>
        <w:rPr>
          <w:szCs w:val="20"/>
        </w:rPr>
      </w:pPr>
      <w:r w:rsidRPr="00D47933">
        <w:rPr>
          <w:szCs w:val="20"/>
        </w:rPr>
        <w:t>$604 – for employees at or above the APS 5 level.</w:t>
      </w:r>
    </w:p>
    <w:p w14:paraId="2335E08D" w14:textId="77777777" w:rsidR="00EB7178" w:rsidRPr="00EB7178" w:rsidRDefault="00CC2044" w:rsidP="00EB7178">
      <w:pPr>
        <w:pStyle w:val="Heading2"/>
      </w:pPr>
      <w:bookmarkStart w:id="435" w:name="_Toc146222345"/>
      <w:bookmarkStart w:id="436" w:name="_Toc155255751"/>
      <w:bookmarkStart w:id="437" w:name="_Toc158361121"/>
      <w:r>
        <w:t>D19</w:t>
      </w:r>
      <w:r>
        <w:tab/>
      </w:r>
      <w:r w:rsidRPr="00EB7178">
        <w:t>Community Language Allowance</w:t>
      </w:r>
      <w:bookmarkEnd w:id="435"/>
      <w:bookmarkEnd w:id="436"/>
      <w:bookmarkEnd w:id="437"/>
    </w:p>
    <w:p w14:paraId="64F450A6" w14:textId="77777777" w:rsidR="00EB7178" w:rsidRPr="00D47933" w:rsidRDefault="00CC2044" w:rsidP="00A11EE7">
      <w:pPr>
        <w:widowControl w:val="0"/>
        <w:numPr>
          <w:ilvl w:val="2"/>
          <w:numId w:val="119"/>
        </w:numPr>
        <w:autoSpaceDE w:val="0"/>
        <w:autoSpaceDN w:val="0"/>
        <w:spacing w:before="0" w:after="170" w:line="260" w:lineRule="exact"/>
        <w:rPr>
          <w:szCs w:val="20"/>
        </w:rPr>
      </w:pPr>
      <w:r w:rsidRPr="00D47933">
        <w:rPr>
          <w:szCs w:val="20"/>
        </w:rPr>
        <w:t>A Community Language Allowance will be paid where the Agency Head determines that an employee is regularly required to use their ability to communicate in Braille or a language other than English (including First Nations languages and AUSLAN) in the course of their work, and the employee meets the required level of competency set by the Agency Head. Further information is included in policy.</w:t>
      </w:r>
    </w:p>
    <w:p w14:paraId="0BC6CF78" w14:textId="77777777" w:rsidR="00EB7178" w:rsidRPr="00D47933" w:rsidRDefault="00CC2044" w:rsidP="00A11EE7">
      <w:pPr>
        <w:widowControl w:val="0"/>
        <w:numPr>
          <w:ilvl w:val="2"/>
          <w:numId w:val="119"/>
        </w:numPr>
        <w:autoSpaceDE w:val="0"/>
        <w:autoSpaceDN w:val="0"/>
        <w:spacing w:before="0" w:after="170" w:line="260" w:lineRule="exact"/>
        <w:rPr>
          <w:szCs w:val="20"/>
        </w:rPr>
      </w:pPr>
      <w:r w:rsidRPr="00D47933">
        <w:rPr>
          <w:szCs w:val="20"/>
        </w:rPr>
        <w:t>The allowance is paid in accordance with the employee’s level of competency, at the rates outlined in Table D4.</w:t>
      </w:r>
    </w:p>
    <w:p w14:paraId="6511D5EE" w14:textId="77777777" w:rsidR="00EB7178" w:rsidRPr="00D47933" w:rsidRDefault="00CC2044" w:rsidP="00A11EE7">
      <w:pPr>
        <w:widowControl w:val="0"/>
        <w:numPr>
          <w:ilvl w:val="2"/>
          <w:numId w:val="119"/>
        </w:numPr>
        <w:autoSpaceDE w:val="0"/>
        <w:autoSpaceDN w:val="0"/>
        <w:spacing w:before="0" w:after="170" w:line="260" w:lineRule="exact"/>
        <w:rPr>
          <w:szCs w:val="20"/>
        </w:rPr>
      </w:pPr>
      <w:r w:rsidRPr="00D47933">
        <w:rPr>
          <w:szCs w:val="20"/>
        </w:rPr>
        <w:t>The allowance is calculated annually and paid fortnightly.</w:t>
      </w:r>
    </w:p>
    <w:p w14:paraId="7848F329" w14:textId="77777777" w:rsidR="00EB7178" w:rsidRPr="00D47933" w:rsidRDefault="00CC2044" w:rsidP="00A11EE7">
      <w:pPr>
        <w:widowControl w:val="0"/>
        <w:numPr>
          <w:ilvl w:val="2"/>
          <w:numId w:val="119"/>
        </w:numPr>
        <w:autoSpaceDE w:val="0"/>
        <w:autoSpaceDN w:val="0"/>
        <w:spacing w:before="0" w:after="170" w:line="260" w:lineRule="exact"/>
        <w:rPr>
          <w:szCs w:val="20"/>
        </w:rPr>
      </w:pPr>
      <w:r w:rsidRPr="00D47933">
        <w:rPr>
          <w:szCs w:val="20"/>
        </w:rPr>
        <w:t>The full allowance is payable regardless of flexible work arrangements and part-time arrangements.</w:t>
      </w:r>
    </w:p>
    <w:p w14:paraId="21A554B9" w14:textId="77777777" w:rsidR="00EB7178" w:rsidRPr="00D47933" w:rsidRDefault="00CC2044" w:rsidP="00A11EE7">
      <w:pPr>
        <w:widowControl w:val="0"/>
        <w:numPr>
          <w:ilvl w:val="2"/>
          <w:numId w:val="119"/>
        </w:numPr>
        <w:autoSpaceDE w:val="0"/>
        <w:autoSpaceDN w:val="0"/>
        <w:spacing w:before="0" w:after="170" w:line="260" w:lineRule="exact"/>
        <w:rPr>
          <w:szCs w:val="20"/>
        </w:rPr>
      </w:pPr>
      <w:r w:rsidRPr="00D47933">
        <w:rPr>
          <w:szCs w:val="20"/>
        </w:rPr>
        <w:t>The allowance is payable during periods of paid leave.</w:t>
      </w:r>
    </w:p>
    <w:p w14:paraId="5EAFF52D" w14:textId="77777777" w:rsidR="00EB7178" w:rsidRPr="00D47933" w:rsidRDefault="00CC2044" w:rsidP="00A11EE7">
      <w:pPr>
        <w:widowControl w:val="0"/>
        <w:numPr>
          <w:ilvl w:val="2"/>
          <w:numId w:val="119"/>
        </w:numPr>
        <w:autoSpaceDE w:val="0"/>
        <w:autoSpaceDN w:val="0"/>
        <w:spacing w:before="0" w:after="170" w:line="260" w:lineRule="exact"/>
        <w:rPr>
          <w:szCs w:val="20"/>
        </w:rPr>
      </w:pPr>
      <w:r w:rsidRPr="00D47933">
        <w:rPr>
          <w:szCs w:val="20"/>
        </w:rPr>
        <w:t>The allowance counts as salary for superannuation purposes and for calculating retirement and redundancy entitlements.</w:t>
      </w:r>
    </w:p>
    <w:p w14:paraId="1F5DB37D" w14:textId="77777777" w:rsidR="00EB7178" w:rsidRDefault="00CC2044" w:rsidP="005F0780">
      <w:pPr>
        <w:pStyle w:val="TableHeading"/>
        <w:rPr>
          <w:rFonts w:eastAsia="Roboto"/>
        </w:rPr>
      </w:pPr>
      <w:bookmarkStart w:id="438" w:name="_Toc146222346"/>
      <w:bookmarkStart w:id="439" w:name="_Toc158215548"/>
      <w:bookmarkStart w:id="440" w:name="_Toc158215800"/>
      <w:bookmarkStart w:id="441" w:name="_Toc158216463"/>
      <w:bookmarkStart w:id="442" w:name="_Toc158361122"/>
      <w:r w:rsidRPr="00D47933">
        <w:rPr>
          <w:rFonts w:eastAsia="Roboto"/>
        </w:rPr>
        <w:t>Table D4 – Rates for Community Language Allowance</w:t>
      </w:r>
      <w:bookmarkEnd w:id="438"/>
      <w:bookmarkEnd w:id="439"/>
      <w:bookmarkEnd w:id="440"/>
      <w:bookmarkEnd w:id="441"/>
      <w:bookmarkEnd w:id="442"/>
    </w:p>
    <w:tbl>
      <w:tblPr>
        <w:tblStyle w:val="GridTable4-Accent1"/>
        <w:tblW w:w="0" w:type="auto"/>
        <w:tblLook w:val="04A0" w:firstRow="1" w:lastRow="0" w:firstColumn="1" w:lastColumn="0" w:noHBand="0" w:noVBand="1"/>
        <w:tblCaption w:val="Rates for Commmunity Language Allowance"/>
        <w:tblDescription w:val="Table D4 showing the rates and standards for the Community Language Allowance."/>
      </w:tblPr>
      <w:tblGrid>
        <w:gridCol w:w="704"/>
        <w:gridCol w:w="3619"/>
        <w:gridCol w:w="1871"/>
        <w:gridCol w:w="1871"/>
        <w:gridCol w:w="1871"/>
      </w:tblGrid>
      <w:tr w:rsidR="00DB45B9" w14:paraId="4E17DE0A"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1B365D" w:themeFill="accent2"/>
          </w:tcPr>
          <w:p w14:paraId="68BB8AB7" w14:textId="77777777" w:rsidR="00A46B9A" w:rsidRPr="00D47933" w:rsidRDefault="00CC2044" w:rsidP="002C6741">
            <w:pPr>
              <w:widowControl w:val="0"/>
              <w:autoSpaceDE w:val="0"/>
              <w:autoSpaceDN w:val="0"/>
              <w:spacing w:after="170" w:line="260" w:lineRule="exact"/>
              <w:rPr>
                <w:rFonts w:eastAsia="Roboto" w:cs="Roboto"/>
                <w:color w:val="FFFFFF"/>
                <w:szCs w:val="20"/>
              </w:rPr>
            </w:pPr>
            <w:r w:rsidRPr="00D47933">
              <w:rPr>
                <w:rFonts w:eastAsia="Roboto" w:cs="Roboto"/>
                <w:szCs w:val="20"/>
              </w:rPr>
              <w:t>Rate</w:t>
            </w:r>
          </w:p>
        </w:tc>
        <w:tc>
          <w:tcPr>
            <w:tcW w:w="3619" w:type="dxa"/>
            <w:shd w:val="clear" w:color="auto" w:fill="1B365D" w:themeFill="accent2"/>
            <w:hideMark/>
          </w:tcPr>
          <w:p w14:paraId="7DC5732E" w14:textId="77777777" w:rsidR="00A46B9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szCs w:val="20"/>
              </w:rPr>
              <w:t>Standard</w:t>
            </w:r>
          </w:p>
        </w:tc>
        <w:tc>
          <w:tcPr>
            <w:tcW w:w="1871" w:type="dxa"/>
            <w:shd w:val="clear" w:color="auto" w:fill="1B365D" w:themeFill="accent2"/>
            <w:hideMark/>
          </w:tcPr>
          <w:p w14:paraId="1AE0B0B6" w14:textId="77777777" w:rsidR="00A46B9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szCs w:val="20"/>
              </w:rPr>
              <w:t>Rate from the commencement of this Agreement</w:t>
            </w:r>
          </w:p>
        </w:tc>
        <w:tc>
          <w:tcPr>
            <w:tcW w:w="1871" w:type="dxa"/>
            <w:shd w:val="clear" w:color="auto" w:fill="1B365D" w:themeFill="accent2"/>
            <w:hideMark/>
          </w:tcPr>
          <w:p w14:paraId="38E7F97A" w14:textId="77777777" w:rsidR="00A46B9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szCs w:val="20"/>
              </w:rPr>
              <w:t xml:space="preserve">Rate from </w:t>
            </w:r>
            <w:r>
              <w:rPr>
                <w:rFonts w:eastAsia="Roboto" w:cs="Roboto"/>
                <w:szCs w:val="20"/>
              </w:rPr>
              <w:br/>
            </w:r>
            <w:r w:rsidRPr="00D47933">
              <w:rPr>
                <w:rFonts w:eastAsia="Roboto" w:cs="Roboto"/>
                <w:szCs w:val="20"/>
              </w:rPr>
              <w:t xml:space="preserve">13 March 2025  </w:t>
            </w:r>
          </w:p>
        </w:tc>
        <w:tc>
          <w:tcPr>
            <w:tcW w:w="1871" w:type="dxa"/>
            <w:shd w:val="clear" w:color="auto" w:fill="1B365D" w:themeFill="accent2"/>
            <w:hideMark/>
          </w:tcPr>
          <w:p w14:paraId="365AA279" w14:textId="77777777" w:rsidR="00A46B9A"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szCs w:val="20"/>
              </w:rPr>
              <w:t xml:space="preserve">Rate from </w:t>
            </w:r>
            <w:r>
              <w:rPr>
                <w:rFonts w:eastAsia="Roboto" w:cs="Roboto"/>
                <w:szCs w:val="20"/>
              </w:rPr>
              <w:br/>
            </w:r>
            <w:r w:rsidRPr="00D47933">
              <w:rPr>
                <w:rFonts w:eastAsia="Roboto" w:cs="Roboto"/>
                <w:szCs w:val="20"/>
              </w:rPr>
              <w:t>12 March 2026</w:t>
            </w:r>
          </w:p>
        </w:tc>
      </w:tr>
      <w:tr w:rsidR="00DB45B9" w14:paraId="2FC33A29" w14:textId="77777777" w:rsidTr="00DB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4ADF68F" w14:textId="77777777" w:rsidR="00A46B9A" w:rsidRPr="00D47933" w:rsidRDefault="00CC2044" w:rsidP="002C6741">
            <w:pPr>
              <w:rPr>
                <w:szCs w:val="20"/>
              </w:rPr>
            </w:pPr>
            <w:r w:rsidRPr="00D47933">
              <w:rPr>
                <w:b w:val="0"/>
                <w:bCs w:val="0"/>
                <w:szCs w:val="20"/>
              </w:rPr>
              <w:t>1</w:t>
            </w:r>
          </w:p>
        </w:tc>
        <w:tc>
          <w:tcPr>
            <w:tcW w:w="3619" w:type="dxa"/>
            <w:hideMark/>
          </w:tcPr>
          <w:p w14:paraId="20D88605" w14:textId="77777777" w:rsidR="00A46B9A"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Cs w:val="20"/>
                <w:lang w:val="en-US"/>
              </w:rPr>
            </w:pPr>
            <w:r w:rsidRPr="00D47933">
              <w:rPr>
                <w:rFonts w:eastAsia="Roboto" w:cs="Roboto"/>
                <w:szCs w:val="20"/>
                <w:lang w:val="en-US"/>
              </w:rPr>
              <w:t>An employee who has adequate language skills, as determined by an individual or body approved by the Agency Head, for simple communication.</w:t>
            </w:r>
          </w:p>
        </w:tc>
        <w:tc>
          <w:tcPr>
            <w:tcW w:w="1871" w:type="dxa"/>
          </w:tcPr>
          <w:p w14:paraId="2D9A3EE4" w14:textId="77777777" w:rsidR="00A46B9A"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Cs w:val="20"/>
                <w:lang w:val="en-US"/>
              </w:rPr>
            </w:pPr>
            <w:r w:rsidRPr="00D47933">
              <w:rPr>
                <w:rFonts w:eastAsia="Roboto" w:cs="Roboto"/>
                <w:szCs w:val="20"/>
                <w:lang w:val="en-US"/>
              </w:rPr>
              <w:t>$1,435 per annum</w:t>
            </w:r>
          </w:p>
        </w:tc>
        <w:tc>
          <w:tcPr>
            <w:tcW w:w="1871" w:type="dxa"/>
          </w:tcPr>
          <w:p w14:paraId="116B78D6" w14:textId="77777777" w:rsidR="00A46B9A"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Cs w:val="20"/>
                <w:lang w:val="en-US"/>
              </w:rPr>
            </w:pPr>
            <w:r w:rsidRPr="00D47933">
              <w:rPr>
                <w:rFonts w:eastAsia="Roboto" w:cs="Roboto"/>
                <w:szCs w:val="20"/>
                <w:lang w:val="en-US"/>
              </w:rPr>
              <w:t>$1,490 per annum</w:t>
            </w:r>
          </w:p>
        </w:tc>
        <w:tc>
          <w:tcPr>
            <w:tcW w:w="1871" w:type="dxa"/>
          </w:tcPr>
          <w:p w14:paraId="63077292" w14:textId="77777777" w:rsidR="00A46B9A"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Cs w:val="20"/>
                <w:lang w:val="en-US"/>
              </w:rPr>
            </w:pPr>
            <w:r w:rsidRPr="00D47933">
              <w:rPr>
                <w:rFonts w:eastAsia="Roboto" w:cs="Roboto"/>
                <w:szCs w:val="20"/>
                <w:lang w:val="en-US"/>
              </w:rPr>
              <w:t>$1,541 per annum</w:t>
            </w:r>
          </w:p>
        </w:tc>
      </w:tr>
      <w:tr w:rsidR="00DB45B9" w14:paraId="670EEE49" w14:textId="77777777" w:rsidTr="00DB45B9">
        <w:tc>
          <w:tcPr>
            <w:cnfStyle w:val="001000000000" w:firstRow="0" w:lastRow="0" w:firstColumn="1" w:lastColumn="0" w:oddVBand="0" w:evenVBand="0" w:oddHBand="0" w:evenHBand="0" w:firstRowFirstColumn="0" w:firstRowLastColumn="0" w:lastRowFirstColumn="0" w:lastRowLastColumn="0"/>
            <w:tcW w:w="704" w:type="dxa"/>
          </w:tcPr>
          <w:p w14:paraId="6F9AF8AE" w14:textId="77777777" w:rsidR="00A46B9A" w:rsidRPr="00D47933" w:rsidRDefault="00CC2044" w:rsidP="002C6741">
            <w:pPr>
              <w:rPr>
                <w:szCs w:val="20"/>
              </w:rPr>
            </w:pPr>
            <w:r w:rsidRPr="00D47933">
              <w:rPr>
                <w:b w:val="0"/>
                <w:bCs w:val="0"/>
                <w:szCs w:val="20"/>
              </w:rPr>
              <w:t>2</w:t>
            </w:r>
          </w:p>
        </w:tc>
        <w:tc>
          <w:tcPr>
            <w:tcW w:w="3619" w:type="dxa"/>
            <w:hideMark/>
          </w:tcPr>
          <w:p w14:paraId="2743177C" w14:textId="77777777" w:rsidR="00A46B9A" w:rsidRPr="00D47933" w:rsidRDefault="00CC2044" w:rsidP="002C6741">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eastAsia="Roboto" w:cs="Roboto"/>
                <w:szCs w:val="20"/>
                <w:lang w:val="en-US"/>
              </w:rPr>
            </w:pPr>
            <w:r w:rsidRPr="00D47933">
              <w:rPr>
                <w:rFonts w:eastAsia="Roboto" w:cs="Roboto"/>
                <w:szCs w:val="20"/>
                <w:lang w:val="en-US"/>
              </w:rPr>
              <w:t>An employee who is certified by the National Accreditation Authority for Translators and Interpreters (NAATI) as a Translator or Interpreter at any level; or is assessed to be at the equivalent level by an individual or body approved by the Agency Head.</w:t>
            </w:r>
          </w:p>
        </w:tc>
        <w:tc>
          <w:tcPr>
            <w:tcW w:w="1871" w:type="dxa"/>
          </w:tcPr>
          <w:p w14:paraId="53E8B5A8" w14:textId="77777777" w:rsidR="00A46B9A" w:rsidRPr="00D47933" w:rsidRDefault="00CC2044" w:rsidP="002C6741">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eastAsia="Roboto" w:cs="Roboto"/>
                <w:szCs w:val="20"/>
                <w:lang w:val="en-US"/>
              </w:rPr>
            </w:pPr>
            <w:r w:rsidRPr="00D47933">
              <w:rPr>
                <w:rFonts w:eastAsia="Roboto" w:cs="Roboto"/>
                <w:szCs w:val="20"/>
                <w:lang w:val="en-US"/>
              </w:rPr>
              <w:t>$3,012 per annum</w:t>
            </w:r>
          </w:p>
        </w:tc>
        <w:tc>
          <w:tcPr>
            <w:tcW w:w="1871" w:type="dxa"/>
          </w:tcPr>
          <w:p w14:paraId="218DBE0F" w14:textId="77777777" w:rsidR="00A46B9A" w:rsidRPr="00D47933" w:rsidRDefault="00CC2044" w:rsidP="002C6741">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eastAsia="Roboto" w:cs="Roboto"/>
                <w:szCs w:val="20"/>
                <w:lang w:val="en-US"/>
              </w:rPr>
            </w:pPr>
            <w:r w:rsidRPr="00D47933">
              <w:rPr>
                <w:rFonts w:eastAsia="Roboto" w:cs="Roboto"/>
                <w:szCs w:val="20"/>
                <w:lang w:val="en-US"/>
              </w:rPr>
              <w:t>$3,126 per annum</w:t>
            </w:r>
          </w:p>
        </w:tc>
        <w:tc>
          <w:tcPr>
            <w:tcW w:w="1871" w:type="dxa"/>
          </w:tcPr>
          <w:p w14:paraId="55C0F8A0" w14:textId="77777777" w:rsidR="00A46B9A" w:rsidRPr="00D47933" w:rsidRDefault="00CC2044" w:rsidP="002C6741">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rFonts w:eastAsia="Roboto" w:cs="Roboto"/>
                <w:szCs w:val="20"/>
                <w:lang w:val="en-US"/>
              </w:rPr>
            </w:pPr>
            <w:r w:rsidRPr="00D47933">
              <w:rPr>
                <w:rFonts w:eastAsia="Roboto" w:cs="Roboto"/>
                <w:szCs w:val="20"/>
                <w:lang w:val="en-US"/>
              </w:rPr>
              <w:t>$3,232 per annum</w:t>
            </w:r>
          </w:p>
        </w:tc>
      </w:tr>
    </w:tbl>
    <w:p w14:paraId="42D85065" w14:textId="77777777" w:rsidR="00A46B9A" w:rsidRDefault="00A46B9A">
      <w:pPr>
        <w:spacing w:before="0" w:after="0"/>
        <w:rPr>
          <w:rFonts w:asciiTheme="majorHAnsi" w:hAnsiTheme="majorHAnsi"/>
          <w:b/>
          <w:bCs/>
          <w:iCs/>
          <w:szCs w:val="28"/>
        </w:rPr>
      </w:pPr>
    </w:p>
    <w:p w14:paraId="7F90FF6A" w14:textId="77777777" w:rsidR="00AF7F27" w:rsidRPr="002B502C" w:rsidRDefault="00CC2044" w:rsidP="002C7AA5">
      <w:pPr>
        <w:pStyle w:val="Heading2"/>
      </w:pPr>
      <w:bookmarkStart w:id="443" w:name="_Toc158361123"/>
      <w:r>
        <w:lastRenderedPageBreak/>
        <w:t>D20</w:t>
      </w:r>
      <w:r>
        <w:tab/>
        <w:t>Allowance recognition</w:t>
      </w:r>
      <w:bookmarkEnd w:id="443"/>
    </w:p>
    <w:tbl>
      <w:tblPr>
        <w:tblStyle w:val="ListTable4-Accent1"/>
        <w:tblW w:w="0" w:type="auto"/>
        <w:tblLayout w:type="fixed"/>
        <w:tblLook w:val="04A0" w:firstRow="1" w:lastRow="0" w:firstColumn="1" w:lastColumn="0" w:noHBand="0" w:noVBand="1"/>
        <w:tblCaption w:val="Allowance recognition"/>
        <w:tblDescription w:val="A table showing which allowances are payable during certain leave types, are included in income for retrenchment purposes and count for termination payments."/>
      </w:tblPr>
      <w:tblGrid>
        <w:gridCol w:w="2263"/>
        <w:gridCol w:w="1560"/>
        <w:gridCol w:w="1417"/>
        <w:gridCol w:w="1701"/>
        <w:gridCol w:w="1559"/>
        <w:gridCol w:w="1418"/>
      </w:tblGrid>
      <w:tr w:rsidR="00DB45B9" w14:paraId="1F04114C"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1B365D" w:themeFill="accent2"/>
            <w:hideMark/>
          </w:tcPr>
          <w:p w14:paraId="78A385B5" w14:textId="77777777" w:rsidR="00A46B9A" w:rsidRPr="00D47933" w:rsidRDefault="00CC2044" w:rsidP="002C6741">
            <w:pPr>
              <w:rPr>
                <w:color w:val="FFFFFF"/>
                <w:szCs w:val="20"/>
              </w:rPr>
            </w:pPr>
            <w:r w:rsidRPr="00D47933">
              <w:rPr>
                <w:bCs w:val="0"/>
                <w:szCs w:val="20"/>
              </w:rPr>
              <w:t>Allowance paid for</w:t>
            </w:r>
            <w:r w:rsidRPr="00D47933">
              <w:rPr>
                <w:bCs w:val="0"/>
                <w:szCs w:val="20"/>
              </w:rPr>
              <w:tab/>
            </w:r>
          </w:p>
        </w:tc>
        <w:tc>
          <w:tcPr>
            <w:tcW w:w="1560" w:type="dxa"/>
            <w:shd w:val="clear" w:color="auto" w:fill="1B365D" w:themeFill="accent2"/>
            <w:hideMark/>
          </w:tcPr>
          <w:p w14:paraId="344D68DD"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Payable during annual leave</w:t>
            </w:r>
          </w:p>
        </w:tc>
        <w:tc>
          <w:tcPr>
            <w:tcW w:w="1417" w:type="dxa"/>
            <w:shd w:val="clear" w:color="auto" w:fill="1B365D" w:themeFill="accent2"/>
            <w:hideMark/>
          </w:tcPr>
          <w:p w14:paraId="18BCC6B8"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Payable during personal leave</w:t>
            </w:r>
          </w:p>
        </w:tc>
        <w:tc>
          <w:tcPr>
            <w:tcW w:w="1701" w:type="dxa"/>
            <w:shd w:val="clear" w:color="auto" w:fill="1B365D" w:themeFill="accent2"/>
            <w:hideMark/>
          </w:tcPr>
          <w:p w14:paraId="1D2051EB"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Payable during long service leave</w:t>
            </w:r>
          </w:p>
        </w:tc>
        <w:tc>
          <w:tcPr>
            <w:tcW w:w="1559" w:type="dxa"/>
            <w:shd w:val="clear" w:color="auto" w:fill="1B365D" w:themeFill="accent2"/>
            <w:hideMark/>
          </w:tcPr>
          <w:p w14:paraId="7BF36C60"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Included in income for retrenchment purposes</w:t>
            </w:r>
          </w:p>
        </w:tc>
        <w:tc>
          <w:tcPr>
            <w:tcW w:w="1418" w:type="dxa"/>
            <w:shd w:val="clear" w:color="auto" w:fill="1B365D" w:themeFill="accent2"/>
            <w:hideMark/>
          </w:tcPr>
          <w:p w14:paraId="44918E12"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Counts for termination payments</w:t>
            </w:r>
          </w:p>
        </w:tc>
      </w:tr>
      <w:tr w:rsidR="00DB45B9" w14:paraId="120DC344" w14:textId="77777777" w:rsidTr="00DB45B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63" w:type="dxa"/>
            <w:hideMark/>
          </w:tcPr>
          <w:p w14:paraId="7A185265" w14:textId="77777777" w:rsidR="00A46B9A" w:rsidRPr="00D47933" w:rsidRDefault="00CC2044" w:rsidP="002C6741">
            <w:pPr>
              <w:rPr>
                <w:szCs w:val="20"/>
              </w:rPr>
            </w:pPr>
            <w:r w:rsidRPr="00D47933">
              <w:rPr>
                <w:b w:val="0"/>
                <w:bCs w:val="0"/>
                <w:szCs w:val="20"/>
              </w:rPr>
              <w:t>First Aid Officer</w:t>
            </w:r>
          </w:p>
        </w:tc>
        <w:tc>
          <w:tcPr>
            <w:tcW w:w="1560" w:type="dxa"/>
            <w:hideMark/>
          </w:tcPr>
          <w:p w14:paraId="121DD8F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417" w:type="dxa"/>
            <w:hideMark/>
          </w:tcPr>
          <w:p w14:paraId="1E19415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701" w:type="dxa"/>
            <w:hideMark/>
          </w:tcPr>
          <w:p w14:paraId="49EC76A1"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559" w:type="dxa"/>
            <w:hideMark/>
          </w:tcPr>
          <w:p w14:paraId="0F8FD808"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418" w:type="dxa"/>
            <w:hideMark/>
          </w:tcPr>
          <w:p w14:paraId="1C5F60B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r>
      <w:tr w:rsidR="00DB45B9" w14:paraId="5EF9A3DD"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2263" w:type="dxa"/>
            <w:hideMark/>
          </w:tcPr>
          <w:p w14:paraId="3508D46E" w14:textId="77777777" w:rsidR="00A46B9A" w:rsidRPr="00D47933" w:rsidRDefault="00CC2044" w:rsidP="002C6741">
            <w:pPr>
              <w:rPr>
                <w:szCs w:val="20"/>
              </w:rPr>
            </w:pPr>
            <w:r w:rsidRPr="00D47933">
              <w:rPr>
                <w:b w:val="0"/>
                <w:bCs w:val="0"/>
                <w:szCs w:val="20"/>
              </w:rPr>
              <w:t>Department Liaison Officer</w:t>
            </w:r>
          </w:p>
        </w:tc>
        <w:tc>
          <w:tcPr>
            <w:tcW w:w="1560" w:type="dxa"/>
            <w:hideMark/>
          </w:tcPr>
          <w:p w14:paraId="2ECA59CD"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7" w:type="dxa"/>
            <w:hideMark/>
          </w:tcPr>
          <w:p w14:paraId="23E3DF26"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701" w:type="dxa"/>
            <w:hideMark/>
          </w:tcPr>
          <w:p w14:paraId="77F467D4"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559" w:type="dxa"/>
            <w:hideMark/>
          </w:tcPr>
          <w:p w14:paraId="7640249A"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8" w:type="dxa"/>
            <w:hideMark/>
          </w:tcPr>
          <w:p w14:paraId="15C91A10"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r>
      <w:tr w:rsidR="00DB45B9" w14:paraId="5179FF41" w14:textId="77777777" w:rsidTr="00DB45B9">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263" w:type="dxa"/>
            <w:hideMark/>
          </w:tcPr>
          <w:p w14:paraId="2A103D23" w14:textId="77777777" w:rsidR="00A46B9A" w:rsidRPr="00D47933" w:rsidRDefault="00CC2044" w:rsidP="002C6741">
            <w:pPr>
              <w:rPr>
                <w:szCs w:val="20"/>
              </w:rPr>
            </w:pPr>
            <w:r w:rsidRPr="00D47933">
              <w:rPr>
                <w:b w:val="0"/>
                <w:bCs w:val="0"/>
                <w:szCs w:val="20"/>
              </w:rPr>
              <w:t>Office disturbance</w:t>
            </w:r>
          </w:p>
        </w:tc>
        <w:tc>
          <w:tcPr>
            <w:tcW w:w="1560" w:type="dxa"/>
            <w:hideMark/>
          </w:tcPr>
          <w:p w14:paraId="4C06381D"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417" w:type="dxa"/>
            <w:hideMark/>
          </w:tcPr>
          <w:p w14:paraId="25A3868E"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701" w:type="dxa"/>
            <w:hideMark/>
          </w:tcPr>
          <w:p w14:paraId="0D6DBD2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559" w:type="dxa"/>
            <w:hideMark/>
          </w:tcPr>
          <w:p w14:paraId="45FDF9D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418" w:type="dxa"/>
            <w:hideMark/>
          </w:tcPr>
          <w:p w14:paraId="3B65F522"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r>
      <w:tr w:rsidR="00DB45B9" w14:paraId="515BDFEA" w14:textId="77777777" w:rsidTr="00DB45B9">
        <w:trPr>
          <w:trHeight w:val="90"/>
        </w:trPr>
        <w:tc>
          <w:tcPr>
            <w:cnfStyle w:val="001000000000" w:firstRow="0" w:lastRow="0" w:firstColumn="1" w:lastColumn="0" w:oddVBand="0" w:evenVBand="0" w:oddHBand="0" w:evenHBand="0" w:firstRowFirstColumn="0" w:firstRowLastColumn="0" w:lastRowFirstColumn="0" w:lastRowLastColumn="0"/>
            <w:tcW w:w="2263" w:type="dxa"/>
            <w:hideMark/>
          </w:tcPr>
          <w:p w14:paraId="50423BA7" w14:textId="77777777" w:rsidR="00A46B9A" w:rsidRPr="00D47933" w:rsidRDefault="00CC2044" w:rsidP="002C6741">
            <w:pPr>
              <w:rPr>
                <w:szCs w:val="20"/>
              </w:rPr>
            </w:pPr>
            <w:r w:rsidRPr="00D47933">
              <w:rPr>
                <w:b w:val="0"/>
                <w:bCs w:val="0"/>
                <w:szCs w:val="20"/>
              </w:rPr>
              <w:t>Chief Warden</w:t>
            </w:r>
          </w:p>
        </w:tc>
        <w:tc>
          <w:tcPr>
            <w:tcW w:w="1560" w:type="dxa"/>
            <w:hideMark/>
          </w:tcPr>
          <w:p w14:paraId="17F743B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7" w:type="dxa"/>
            <w:hideMark/>
          </w:tcPr>
          <w:p w14:paraId="03EEB435"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701" w:type="dxa"/>
            <w:hideMark/>
          </w:tcPr>
          <w:p w14:paraId="7784031B"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559" w:type="dxa"/>
            <w:hideMark/>
          </w:tcPr>
          <w:p w14:paraId="1E78294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8" w:type="dxa"/>
            <w:hideMark/>
          </w:tcPr>
          <w:p w14:paraId="02D570FA"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r>
      <w:tr w:rsidR="00DB45B9" w14:paraId="01106F3B" w14:textId="77777777" w:rsidTr="00DB45B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63" w:type="dxa"/>
          </w:tcPr>
          <w:p w14:paraId="4CA9FD95" w14:textId="77777777" w:rsidR="00A46B9A" w:rsidRPr="00D47933" w:rsidRDefault="00CC2044" w:rsidP="002C6741">
            <w:pPr>
              <w:rPr>
                <w:szCs w:val="20"/>
              </w:rPr>
            </w:pPr>
            <w:r w:rsidRPr="00D47933">
              <w:rPr>
                <w:b w:val="0"/>
                <w:bCs w:val="0"/>
                <w:szCs w:val="20"/>
              </w:rPr>
              <w:t>Emergency Warden</w:t>
            </w:r>
          </w:p>
        </w:tc>
        <w:tc>
          <w:tcPr>
            <w:tcW w:w="1560" w:type="dxa"/>
          </w:tcPr>
          <w:p w14:paraId="30722B5A"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417" w:type="dxa"/>
          </w:tcPr>
          <w:p w14:paraId="26F5D69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701" w:type="dxa"/>
          </w:tcPr>
          <w:p w14:paraId="40362FDA"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559" w:type="dxa"/>
          </w:tcPr>
          <w:p w14:paraId="79D6A598"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418" w:type="dxa"/>
          </w:tcPr>
          <w:p w14:paraId="3A9BAB89"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r>
      <w:tr w:rsidR="00DB45B9" w14:paraId="5274DE70" w14:textId="77777777" w:rsidTr="00DB45B9">
        <w:trPr>
          <w:trHeight w:val="207"/>
        </w:trPr>
        <w:tc>
          <w:tcPr>
            <w:cnfStyle w:val="001000000000" w:firstRow="0" w:lastRow="0" w:firstColumn="1" w:lastColumn="0" w:oddVBand="0" w:evenVBand="0" w:oddHBand="0" w:evenHBand="0" w:firstRowFirstColumn="0" w:firstRowLastColumn="0" w:lastRowFirstColumn="0" w:lastRowLastColumn="0"/>
            <w:tcW w:w="2263" w:type="dxa"/>
            <w:hideMark/>
          </w:tcPr>
          <w:p w14:paraId="6E87D058" w14:textId="77777777" w:rsidR="00A46B9A" w:rsidRPr="00D47933" w:rsidRDefault="00CC2044" w:rsidP="002C6741">
            <w:pPr>
              <w:rPr>
                <w:szCs w:val="20"/>
              </w:rPr>
            </w:pPr>
            <w:r w:rsidRPr="00D47933">
              <w:rPr>
                <w:b w:val="0"/>
                <w:bCs w:val="0"/>
                <w:szCs w:val="20"/>
              </w:rPr>
              <w:t>Community Language</w:t>
            </w:r>
          </w:p>
        </w:tc>
        <w:tc>
          <w:tcPr>
            <w:tcW w:w="1560" w:type="dxa"/>
            <w:hideMark/>
          </w:tcPr>
          <w:p w14:paraId="6B50BCB9"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7" w:type="dxa"/>
            <w:hideMark/>
          </w:tcPr>
          <w:p w14:paraId="1364FB39"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701" w:type="dxa"/>
            <w:hideMark/>
          </w:tcPr>
          <w:p w14:paraId="2406707B"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559" w:type="dxa"/>
            <w:hideMark/>
          </w:tcPr>
          <w:p w14:paraId="2615F00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8" w:type="dxa"/>
            <w:hideMark/>
          </w:tcPr>
          <w:p w14:paraId="32A72CF7"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r>
      <w:tr w:rsidR="00DB45B9" w14:paraId="66A4FC62"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63" w:type="dxa"/>
            <w:hideMark/>
          </w:tcPr>
          <w:p w14:paraId="68865F4D" w14:textId="77777777" w:rsidR="00A46B9A" w:rsidRPr="00D47933" w:rsidRDefault="00CC2044" w:rsidP="002C6741">
            <w:pPr>
              <w:rPr>
                <w:szCs w:val="20"/>
              </w:rPr>
            </w:pPr>
            <w:r w:rsidRPr="00D47933">
              <w:rPr>
                <w:b w:val="0"/>
                <w:bCs w:val="0"/>
                <w:szCs w:val="20"/>
              </w:rPr>
              <w:t>Health and Safety Representative</w:t>
            </w:r>
          </w:p>
        </w:tc>
        <w:tc>
          <w:tcPr>
            <w:tcW w:w="1560" w:type="dxa"/>
            <w:hideMark/>
          </w:tcPr>
          <w:p w14:paraId="06030D6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417" w:type="dxa"/>
            <w:hideMark/>
          </w:tcPr>
          <w:p w14:paraId="3E25E8A2"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701" w:type="dxa"/>
            <w:hideMark/>
          </w:tcPr>
          <w:p w14:paraId="4F5A5BE1"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559" w:type="dxa"/>
            <w:hideMark/>
          </w:tcPr>
          <w:p w14:paraId="58839616"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418" w:type="dxa"/>
            <w:hideMark/>
          </w:tcPr>
          <w:p w14:paraId="4B21B18B"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r>
      <w:tr w:rsidR="00DB45B9" w14:paraId="417C6ACA"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2263" w:type="dxa"/>
            <w:hideMark/>
          </w:tcPr>
          <w:p w14:paraId="6273221A" w14:textId="77777777" w:rsidR="00A46B9A" w:rsidRPr="00D47933" w:rsidRDefault="00CC2044" w:rsidP="002C6741">
            <w:pPr>
              <w:rPr>
                <w:szCs w:val="20"/>
              </w:rPr>
            </w:pPr>
            <w:r w:rsidRPr="00D47933">
              <w:rPr>
                <w:b w:val="0"/>
                <w:bCs w:val="0"/>
                <w:szCs w:val="20"/>
              </w:rPr>
              <w:t>Harassment Contact Officer</w:t>
            </w:r>
          </w:p>
        </w:tc>
        <w:tc>
          <w:tcPr>
            <w:tcW w:w="1560" w:type="dxa"/>
            <w:hideMark/>
          </w:tcPr>
          <w:p w14:paraId="75F02BDD"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7" w:type="dxa"/>
            <w:hideMark/>
          </w:tcPr>
          <w:p w14:paraId="19CFB71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701" w:type="dxa"/>
            <w:hideMark/>
          </w:tcPr>
          <w:p w14:paraId="50B0E139"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559" w:type="dxa"/>
            <w:hideMark/>
          </w:tcPr>
          <w:p w14:paraId="2CBD340E"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8" w:type="dxa"/>
            <w:hideMark/>
          </w:tcPr>
          <w:p w14:paraId="7182C996"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r>
      <w:tr w:rsidR="00DB45B9" w14:paraId="317BFF56"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63" w:type="dxa"/>
          </w:tcPr>
          <w:p w14:paraId="5D19A56B" w14:textId="77777777" w:rsidR="00A46B9A" w:rsidRPr="00D47933" w:rsidRDefault="00CC2044" w:rsidP="002C6741">
            <w:pPr>
              <w:rPr>
                <w:szCs w:val="20"/>
              </w:rPr>
            </w:pPr>
            <w:r w:rsidRPr="00D47933">
              <w:rPr>
                <w:b w:val="0"/>
                <w:bCs w:val="0"/>
                <w:szCs w:val="20"/>
              </w:rPr>
              <w:t>Mental Health First Aid Officer</w:t>
            </w:r>
          </w:p>
        </w:tc>
        <w:tc>
          <w:tcPr>
            <w:tcW w:w="1560" w:type="dxa"/>
          </w:tcPr>
          <w:p w14:paraId="3BEBD22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417" w:type="dxa"/>
          </w:tcPr>
          <w:p w14:paraId="60E96181"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701" w:type="dxa"/>
          </w:tcPr>
          <w:p w14:paraId="744E7511"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559" w:type="dxa"/>
          </w:tcPr>
          <w:p w14:paraId="00EDF9E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c>
          <w:tcPr>
            <w:tcW w:w="1418" w:type="dxa"/>
          </w:tcPr>
          <w:p w14:paraId="4498B59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bCs/>
                <w:szCs w:val="20"/>
              </w:rPr>
            </w:pPr>
            <w:r w:rsidRPr="00D47933">
              <w:rPr>
                <w:bCs/>
                <w:szCs w:val="20"/>
              </w:rPr>
              <w:t>Yes</w:t>
            </w:r>
          </w:p>
        </w:tc>
      </w:tr>
      <w:tr w:rsidR="00DB45B9" w14:paraId="72605E3A" w14:textId="77777777" w:rsidTr="00DB45B9">
        <w:trPr>
          <w:trHeight w:val="592"/>
        </w:trPr>
        <w:tc>
          <w:tcPr>
            <w:cnfStyle w:val="001000000000" w:firstRow="0" w:lastRow="0" w:firstColumn="1" w:lastColumn="0" w:oddVBand="0" w:evenVBand="0" w:oddHBand="0" w:evenHBand="0" w:firstRowFirstColumn="0" w:firstRowLastColumn="0" w:lastRowFirstColumn="0" w:lastRowLastColumn="0"/>
            <w:tcW w:w="2263" w:type="dxa"/>
          </w:tcPr>
          <w:p w14:paraId="7CFF4720" w14:textId="77777777" w:rsidR="00A46B9A" w:rsidRPr="00D47933" w:rsidRDefault="00CC2044" w:rsidP="002C6741">
            <w:pPr>
              <w:rPr>
                <w:szCs w:val="20"/>
              </w:rPr>
            </w:pPr>
            <w:r w:rsidRPr="00D47933">
              <w:rPr>
                <w:b w:val="0"/>
                <w:bCs w:val="0"/>
                <w:szCs w:val="20"/>
              </w:rPr>
              <w:t>Staff Security Contact Officer</w:t>
            </w:r>
          </w:p>
        </w:tc>
        <w:tc>
          <w:tcPr>
            <w:tcW w:w="1560" w:type="dxa"/>
          </w:tcPr>
          <w:p w14:paraId="6858A25D"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bCs/>
                <w:szCs w:val="20"/>
              </w:rPr>
            </w:pPr>
            <w:r w:rsidRPr="00D47933">
              <w:rPr>
                <w:bCs/>
                <w:szCs w:val="20"/>
              </w:rPr>
              <w:t>Yes</w:t>
            </w:r>
          </w:p>
        </w:tc>
        <w:tc>
          <w:tcPr>
            <w:tcW w:w="1417" w:type="dxa"/>
          </w:tcPr>
          <w:p w14:paraId="2B59C0D9"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bCs/>
                <w:szCs w:val="20"/>
              </w:rPr>
            </w:pPr>
            <w:r w:rsidRPr="00D47933">
              <w:rPr>
                <w:bCs/>
                <w:szCs w:val="20"/>
              </w:rPr>
              <w:t>Yes</w:t>
            </w:r>
          </w:p>
        </w:tc>
        <w:tc>
          <w:tcPr>
            <w:tcW w:w="1701" w:type="dxa"/>
          </w:tcPr>
          <w:p w14:paraId="2D48105C"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bCs/>
                <w:szCs w:val="20"/>
              </w:rPr>
            </w:pPr>
            <w:r w:rsidRPr="00D47933">
              <w:rPr>
                <w:bCs/>
                <w:szCs w:val="20"/>
              </w:rPr>
              <w:t>Yes</w:t>
            </w:r>
          </w:p>
        </w:tc>
        <w:tc>
          <w:tcPr>
            <w:tcW w:w="1559" w:type="dxa"/>
          </w:tcPr>
          <w:p w14:paraId="40A876DC"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bCs/>
                <w:szCs w:val="20"/>
              </w:rPr>
            </w:pPr>
            <w:r w:rsidRPr="00D47933">
              <w:rPr>
                <w:bCs/>
                <w:szCs w:val="20"/>
              </w:rPr>
              <w:t>Yes</w:t>
            </w:r>
          </w:p>
        </w:tc>
        <w:tc>
          <w:tcPr>
            <w:tcW w:w="1418" w:type="dxa"/>
          </w:tcPr>
          <w:p w14:paraId="19E49CC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bCs/>
                <w:szCs w:val="20"/>
              </w:rPr>
            </w:pPr>
            <w:r w:rsidRPr="00D47933">
              <w:rPr>
                <w:bCs/>
                <w:szCs w:val="20"/>
              </w:rPr>
              <w:t>Yes</w:t>
            </w:r>
          </w:p>
        </w:tc>
      </w:tr>
      <w:tr w:rsidR="00DB45B9" w14:paraId="55C69294" w14:textId="77777777" w:rsidTr="00DB45B9">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263" w:type="dxa"/>
            <w:hideMark/>
          </w:tcPr>
          <w:p w14:paraId="760BDDA3" w14:textId="77777777" w:rsidR="00A46B9A" w:rsidRPr="00D47933" w:rsidRDefault="00CC2044" w:rsidP="002C6741">
            <w:pPr>
              <w:rPr>
                <w:szCs w:val="20"/>
              </w:rPr>
            </w:pPr>
            <w:r w:rsidRPr="00D47933">
              <w:rPr>
                <w:b w:val="0"/>
                <w:bCs w:val="0"/>
                <w:szCs w:val="20"/>
              </w:rPr>
              <w:t>Field work allowance</w:t>
            </w:r>
          </w:p>
        </w:tc>
        <w:tc>
          <w:tcPr>
            <w:tcW w:w="1560" w:type="dxa"/>
            <w:hideMark/>
          </w:tcPr>
          <w:p w14:paraId="4042BF1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417" w:type="dxa"/>
            <w:hideMark/>
          </w:tcPr>
          <w:p w14:paraId="5BAA699D"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701" w:type="dxa"/>
            <w:hideMark/>
          </w:tcPr>
          <w:p w14:paraId="33A2A11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559" w:type="dxa"/>
            <w:hideMark/>
          </w:tcPr>
          <w:p w14:paraId="010A251B"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418" w:type="dxa"/>
            <w:hideMark/>
          </w:tcPr>
          <w:p w14:paraId="7D3E300E"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r>
      <w:tr w:rsidR="00DB45B9" w14:paraId="07C240C2" w14:textId="77777777" w:rsidTr="00DB45B9">
        <w:trPr>
          <w:trHeight w:val="460"/>
        </w:trPr>
        <w:tc>
          <w:tcPr>
            <w:cnfStyle w:val="001000000000" w:firstRow="0" w:lastRow="0" w:firstColumn="1" w:lastColumn="0" w:oddVBand="0" w:evenVBand="0" w:oddHBand="0" w:evenHBand="0" w:firstRowFirstColumn="0" w:firstRowLastColumn="0" w:lastRowFirstColumn="0" w:lastRowLastColumn="0"/>
            <w:tcW w:w="2263" w:type="dxa"/>
            <w:hideMark/>
          </w:tcPr>
          <w:p w14:paraId="3DF22922" w14:textId="77777777" w:rsidR="00A46B9A" w:rsidRPr="00D47933" w:rsidRDefault="00CC2044" w:rsidP="002C6741">
            <w:pPr>
              <w:rPr>
                <w:szCs w:val="20"/>
              </w:rPr>
            </w:pPr>
            <w:r w:rsidRPr="00D47933">
              <w:rPr>
                <w:b w:val="0"/>
                <w:bCs w:val="0"/>
                <w:szCs w:val="20"/>
              </w:rPr>
              <w:t>Motor vehicle</w:t>
            </w:r>
          </w:p>
        </w:tc>
        <w:tc>
          <w:tcPr>
            <w:tcW w:w="1560" w:type="dxa"/>
            <w:hideMark/>
          </w:tcPr>
          <w:p w14:paraId="0E20D060"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417" w:type="dxa"/>
            <w:hideMark/>
          </w:tcPr>
          <w:p w14:paraId="1BE6B03E"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701" w:type="dxa"/>
            <w:hideMark/>
          </w:tcPr>
          <w:p w14:paraId="7C040B4B"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559" w:type="dxa"/>
            <w:hideMark/>
          </w:tcPr>
          <w:p w14:paraId="4232351B"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418" w:type="dxa"/>
            <w:hideMark/>
          </w:tcPr>
          <w:p w14:paraId="1B2C2633"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r>
      <w:tr w:rsidR="00DB45B9" w14:paraId="4040103D" w14:textId="77777777" w:rsidTr="00DB45B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263" w:type="dxa"/>
            <w:hideMark/>
          </w:tcPr>
          <w:p w14:paraId="423AF7DE" w14:textId="77777777" w:rsidR="00A46B9A" w:rsidRPr="00D47933" w:rsidRDefault="00CC2044" w:rsidP="002C6741">
            <w:pPr>
              <w:rPr>
                <w:szCs w:val="20"/>
              </w:rPr>
            </w:pPr>
            <w:r w:rsidRPr="00D47933">
              <w:rPr>
                <w:b w:val="0"/>
                <w:bCs w:val="0"/>
                <w:szCs w:val="20"/>
              </w:rPr>
              <w:t>Overtime meal</w:t>
            </w:r>
          </w:p>
        </w:tc>
        <w:tc>
          <w:tcPr>
            <w:tcW w:w="1560" w:type="dxa"/>
            <w:hideMark/>
          </w:tcPr>
          <w:p w14:paraId="6B43CBA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417" w:type="dxa"/>
            <w:hideMark/>
          </w:tcPr>
          <w:p w14:paraId="22E79A02"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701" w:type="dxa"/>
            <w:hideMark/>
          </w:tcPr>
          <w:p w14:paraId="2A0C135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559" w:type="dxa"/>
            <w:hideMark/>
          </w:tcPr>
          <w:p w14:paraId="2C4E0D6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418" w:type="dxa"/>
            <w:hideMark/>
          </w:tcPr>
          <w:p w14:paraId="4964EF6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r>
      <w:tr w:rsidR="00DB45B9" w14:paraId="1BF8AAE2" w14:textId="77777777" w:rsidTr="00DB45B9">
        <w:trPr>
          <w:trHeight w:val="144"/>
        </w:trPr>
        <w:tc>
          <w:tcPr>
            <w:cnfStyle w:val="001000000000" w:firstRow="0" w:lastRow="0" w:firstColumn="1" w:lastColumn="0" w:oddVBand="0" w:evenVBand="0" w:oddHBand="0" w:evenHBand="0" w:firstRowFirstColumn="0" w:firstRowLastColumn="0" w:lastRowFirstColumn="0" w:lastRowLastColumn="0"/>
            <w:tcW w:w="2263" w:type="dxa"/>
            <w:hideMark/>
          </w:tcPr>
          <w:p w14:paraId="74BBD03E" w14:textId="77777777" w:rsidR="00A46B9A" w:rsidRPr="00D47933" w:rsidRDefault="00CC2044" w:rsidP="002C6741">
            <w:pPr>
              <w:rPr>
                <w:szCs w:val="20"/>
              </w:rPr>
            </w:pPr>
            <w:r w:rsidRPr="00D47933">
              <w:rPr>
                <w:b w:val="0"/>
                <w:bCs w:val="0"/>
                <w:szCs w:val="20"/>
              </w:rPr>
              <w:t>District allowance</w:t>
            </w:r>
          </w:p>
        </w:tc>
        <w:tc>
          <w:tcPr>
            <w:tcW w:w="1560" w:type="dxa"/>
            <w:hideMark/>
          </w:tcPr>
          <w:p w14:paraId="6430E3CA"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7" w:type="dxa"/>
            <w:hideMark/>
          </w:tcPr>
          <w:p w14:paraId="429FB398"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701" w:type="dxa"/>
            <w:hideMark/>
          </w:tcPr>
          <w:p w14:paraId="03B9A7B0"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559" w:type="dxa"/>
            <w:hideMark/>
          </w:tcPr>
          <w:p w14:paraId="0462B9C6"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8" w:type="dxa"/>
            <w:hideMark/>
          </w:tcPr>
          <w:p w14:paraId="5A7D8232"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r>
      <w:tr w:rsidR="00DB45B9" w14:paraId="5C36B8F5" w14:textId="77777777" w:rsidTr="00DB45B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3" w:type="dxa"/>
            <w:hideMark/>
          </w:tcPr>
          <w:p w14:paraId="2DC0571A" w14:textId="77777777" w:rsidR="00A46B9A" w:rsidRPr="00D47933" w:rsidRDefault="00CC2044" w:rsidP="002C6741">
            <w:pPr>
              <w:rPr>
                <w:szCs w:val="20"/>
              </w:rPr>
            </w:pPr>
            <w:r w:rsidRPr="00D47933">
              <w:rPr>
                <w:b w:val="0"/>
                <w:bCs w:val="0"/>
                <w:szCs w:val="20"/>
              </w:rPr>
              <w:t>Leave fares</w:t>
            </w:r>
          </w:p>
        </w:tc>
        <w:tc>
          <w:tcPr>
            <w:tcW w:w="1560" w:type="dxa"/>
            <w:hideMark/>
          </w:tcPr>
          <w:p w14:paraId="46DA405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N/A</w:t>
            </w:r>
          </w:p>
        </w:tc>
        <w:tc>
          <w:tcPr>
            <w:tcW w:w="1417" w:type="dxa"/>
            <w:hideMark/>
          </w:tcPr>
          <w:p w14:paraId="3DE3E0F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N/A</w:t>
            </w:r>
          </w:p>
        </w:tc>
        <w:tc>
          <w:tcPr>
            <w:tcW w:w="1701" w:type="dxa"/>
            <w:hideMark/>
          </w:tcPr>
          <w:p w14:paraId="6A39370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N/A</w:t>
            </w:r>
          </w:p>
        </w:tc>
        <w:tc>
          <w:tcPr>
            <w:tcW w:w="1559" w:type="dxa"/>
            <w:hideMark/>
          </w:tcPr>
          <w:p w14:paraId="3000A0DF"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N/A</w:t>
            </w:r>
          </w:p>
        </w:tc>
        <w:tc>
          <w:tcPr>
            <w:tcW w:w="1418" w:type="dxa"/>
            <w:hideMark/>
          </w:tcPr>
          <w:p w14:paraId="23284DA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N/A</w:t>
            </w:r>
          </w:p>
        </w:tc>
      </w:tr>
      <w:tr w:rsidR="00DB45B9" w14:paraId="18222C7B"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2263" w:type="dxa"/>
            <w:hideMark/>
          </w:tcPr>
          <w:p w14:paraId="3A6273EF" w14:textId="77777777" w:rsidR="00A46B9A" w:rsidRPr="00D47933" w:rsidRDefault="00CC2044" w:rsidP="002C6741">
            <w:pPr>
              <w:rPr>
                <w:szCs w:val="20"/>
              </w:rPr>
            </w:pPr>
            <w:r w:rsidRPr="00D47933">
              <w:rPr>
                <w:b w:val="0"/>
                <w:bCs w:val="0"/>
                <w:szCs w:val="20"/>
              </w:rPr>
              <w:t>School holiday care</w:t>
            </w:r>
          </w:p>
        </w:tc>
        <w:tc>
          <w:tcPr>
            <w:tcW w:w="1560" w:type="dxa"/>
            <w:hideMark/>
          </w:tcPr>
          <w:p w14:paraId="6E0664F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417" w:type="dxa"/>
            <w:hideMark/>
          </w:tcPr>
          <w:p w14:paraId="065D8E4A"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701" w:type="dxa"/>
            <w:hideMark/>
          </w:tcPr>
          <w:p w14:paraId="4E2865E7"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559" w:type="dxa"/>
            <w:hideMark/>
          </w:tcPr>
          <w:p w14:paraId="7EDA3185"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418" w:type="dxa"/>
            <w:hideMark/>
          </w:tcPr>
          <w:p w14:paraId="13AABD05"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r>
      <w:tr w:rsidR="00DB45B9" w14:paraId="5FD26351" w14:textId="77777777" w:rsidTr="00DB45B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63" w:type="dxa"/>
            <w:hideMark/>
          </w:tcPr>
          <w:p w14:paraId="72111EFB" w14:textId="77777777" w:rsidR="00A46B9A" w:rsidRPr="00D47933" w:rsidRDefault="00CC2044" w:rsidP="002C6741">
            <w:pPr>
              <w:rPr>
                <w:szCs w:val="20"/>
              </w:rPr>
            </w:pPr>
            <w:r w:rsidRPr="00D47933">
              <w:rPr>
                <w:b w:val="0"/>
                <w:bCs w:val="0"/>
                <w:szCs w:val="20"/>
              </w:rPr>
              <w:t>Shift penalties</w:t>
            </w:r>
          </w:p>
        </w:tc>
        <w:tc>
          <w:tcPr>
            <w:tcW w:w="1560" w:type="dxa"/>
            <w:hideMark/>
          </w:tcPr>
          <w:p w14:paraId="15DE7B26"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Yes*</w:t>
            </w:r>
          </w:p>
        </w:tc>
        <w:tc>
          <w:tcPr>
            <w:tcW w:w="1417" w:type="dxa"/>
            <w:hideMark/>
          </w:tcPr>
          <w:p w14:paraId="13270CF1"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701" w:type="dxa"/>
            <w:hideMark/>
          </w:tcPr>
          <w:p w14:paraId="5C282C8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No</w:t>
            </w:r>
          </w:p>
        </w:tc>
        <w:tc>
          <w:tcPr>
            <w:tcW w:w="1559" w:type="dxa"/>
            <w:hideMark/>
          </w:tcPr>
          <w:p w14:paraId="0C40182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c>
          <w:tcPr>
            <w:tcW w:w="1418" w:type="dxa"/>
            <w:hideMark/>
          </w:tcPr>
          <w:p w14:paraId="11EA2D2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bCs/>
                <w:szCs w:val="20"/>
              </w:rPr>
              <w:t>Yes**</w:t>
            </w:r>
          </w:p>
        </w:tc>
      </w:tr>
      <w:tr w:rsidR="00DB45B9" w14:paraId="64E2628E" w14:textId="77777777" w:rsidTr="00DB45B9">
        <w:trPr>
          <w:trHeight w:val="90"/>
        </w:trPr>
        <w:tc>
          <w:tcPr>
            <w:cnfStyle w:val="001000000000" w:firstRow="0" w:lastRow="0" w:firstColumn="1" w:lastColumn="0" w:oddVBand="0" w:evenVBand="0" w:oddHBand="0" w:evenHBand="0" w:firstRowFirstColumn="0" w:firstRowLastColumn="0" w:lastRowFirstColumn="0" w:lastRowLastColumn="0"/>
            <w:tcW w:w="2263" w:type="dxa"/>
            <w:hideMark/>
          </w:tcPr>
          <w:p w14:paraId="2538FED5" w14:textId="77777777" w:rsidR="00A46B9A" w:rsidRPr="00D47933" w:rsidRDefault="00CC2044" w:rsidP="002C6741">
            <w:pPr>
              <w:rPr>
                <w:szCs w:val="20"/>
              </w:rPr>
            </w:pPr>
            <w:r w:rsidRPr="00D47933">
              <w:rPr>
                <w:b w:val="0"/>
                <w:bCs w:val="0"/>
                <w:szCs w:val="20"/>
              </w:rPr>
              <w:t>Shift allowance</w:t>
            </w:r>
          </w:p>
        </w:tc>
        <w:tc>
          <w:tcPr>
            <w:tcW w:w="1560" w:type="dxa"/>
            <w:hideMark/>
          </w:tcPr>
          <w:p w14:paraId="1694F425"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7" w:type="dxa"/>
            <w:hideMark/>
          </w:tcPr>
          <w:p w14:paraId="6B66DCD8"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701" w:type="dxa"/>
            <w:hideMark/>
          </w:tcPr>
          <w:p w14:paraId="64334D84"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No</w:t>
            </w:r>
          </w:p>
        </w:tc>
        <w:tc>
          <w:tcPr>
            <w:tcW w:w="1559" w:type="dxa"/>
            <w:hideMark/>
          </w:tcPr>
          <w:p w14:paraId="1F31B552"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c>
          <w:tcPr>
            <w:tcW w:w="1418" w:type="dxa"/>
            <w:hideMark/>
          </w:tcPr>
          <w:p w14:paraId="5105C1A3"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bCs/>
                <w:szCs w:val="20"/>
              </w:rPr>
              <w:t>Yes***</w:t>
            </w:r>
          </w:p>
        </w:tc>
      </w:tr>
    </w:tbl>
    <w:p w14:paraId="5BEBC158" w14:textId="77777777" w:rsidR="00EB7178" w:rsidRPr="00D47933" w:rsidRDefault="00CC2044" w:rsidP="00EB7178">
      <w:pPr>
        <w:pStyle w:val="BodyText"/>
        <w:rPr>
          <w:rFonts w:eastAsia="Roboto"/>
        </w:rPr>
      </w:pPr>
      <w:r w:rsidRPr="00D47933">
        <w:rPr>
          <w:rFonts w:eastAsia="Roboto"/>
        </w:rPr>
        <w:t xml:space="preserve">* Only if a shift allowance in lieu of shift penalties has been agreed under clause F14.4 or provided the shift penalty rate for the </w:t>
      </w:r>
      <w:r w:rsidR="00E9790F">
        <w:rPr>
          <w:rFonts w:eastAsia="Roboto"/>
        </w:rPr>
        <w:t>e</w:t>
      </w:r>
      <w:r w:rsidRPr="00D47933">
        <w:rPr>
          <w:rFonts w:eastAsia="Roboto"/>
        </w:rPr>
        <w:t>mployee (had they worked) would have been greater than 17.5%.</w:t>
      </w:r>
    </w:p>
    <w:p w14:paraId="7E652C0D" w14:textId="77777777" w:rsidR="00EB7178" w:rsidRPr="00D47933" w:rsidRDefault="00CC2044" w:rsidP="00EB7178">
      <w:pPr>
        <w:pStyle w:val="BodyText"/>
        <w:rPr>
          <w:rFonts w:eastAsia="Roboto"/>
        </w:rPr>
      </w:pPr>
      <w:r w:rsidRPr="00D47933">
        <w:rPr>
          <w:rFonts w:eastAsia="Roboto"/>
        </w:rPr>
        <w:t>**</w:t>
      </w:r>
      <w:r w:rsidR="00F139FF">
        <w:rPr>
          <w:rFonts w:eastAsia="Roboto"/>
        </w:rPr>
        <w:t xml:space="preserve"> </w:t>
      </w:r>
      <w:r w:rsidRPr="00D47933">
        <w:rPr>
          <w:rFonts w:eastAsia="Roboto"/>
        </w:rPr>
        <w:t>See subclause F15.5 (legacy shift provisions)</w:t>
      </w:r>
      <w:r w:rsidR="00AF2217">
        <w:rPr>
          <w:rFonts w:eastAsia="Roboto"/>
        </w:rPr>
        <w:t>.</w:t>
      </w:r>
    </w:p>
    <w:p w14:paraId="0A57DBD2" w14:textId="77777777" w:rsidR="00AF2217" w:rsidRDefault="00CC2044" w:rsidP="00D41D6E">
      <w:pPr>
        <w:pStyle w:val="BodyText"/>
        <w:rPr>
          <w:rFonts w:eastAsia="Roboto"/>
        </w:rPr>
      </w:pPr>
      <w:r w:rsidRPr="00D47933">
        <w:rPr>
          <w:rFonts w:eastAsia="Roboto"/>
        </w:rPr>
        <w:t>***</w:t>
      </w:r>
      <w:r w:rsidR="00F139FF">
        <w:rPr>
          <w:rFonts w:eastAsia="Roboto"/>
        </w:rPr>
        <w:t xml:space="preserve"> </w:t>
      </w:r>
      <w:r w:rsidRPr="00D47933">
        <w:rPr>
          <w:rFonts w:eastAsia="Roboto"/>
        </w:rPr>
        <w:t>Subject to qualifying periods.</w:t>
      </w:r>
    </w:p>
    <w:p w14:paraId="6798CCBF" w14:textId="77777777" w:rsidR="00AF2217" w:rsidRDefault="00CC2044" w:rsidP="00AF2217">
      <w:pPr>
        <w:pStyle w:val="Heading1"/>
        <w:rPr>
          <w:rFonts w:eastAsia="Roboto"/>
          <w:color w:val="1B365D"/>
        </w:rPr>
      </w:pPr>
      <w:bookmarkStart w:id="444" w:name="_Toc158361124"/>
      <w:r>
        <w:rPr>
          <w:rFonts w:eastAsia="Roboto"/>
        </w:rPr>
        <w:lastRenderedPageBreak/>
        <w:t>Part E – Classifications and Broadbands</w:t>
      </w:r>
      <w:bookmarkEnd w:id="444"/>
    </w:p>
    <w:p w14:paraId="6BF3A3D6" w14:textId="77777777" w:rsidR="00AF2217" w:rsidRPr="00AF2217" w:rsidRDefault="00CC2044" w:rsidP="00AF2217">
      <w:pPr>
        <w:pStyle w:val="Heading2"/>
      </w:pPr>
      <w:bookmarkStart w:id="445" w:name="_Toc155255754"/>
      <w:bookmarkStart w:id="446" w:name="_Toc158361125"/>
      <w:r>
        <w:t>E1</w:t>
      </w:r>
      <w:r>
        <w:tab/>
      </w:r>
      <w:r w:rsidRPr="00AF2217">
        <w:t>Work level standards</w:t>
      </w:r>
      <w:bookmarkEnd w:id="445"/>
      <w:bookmarkEnd w:id="446"/>
    </w:p>
    <w:p w14:paraId="7CE12A85" w14:textId="77777777" w:rsidR="00AF2217" w:rsidRPr="00D47933" w:rsidRDefault="00CC2044" w:rsidP="00F00A1A">
      <w:pPr>
        <w:pStyle w:val="DHSBodytext"/>
        <w:widowControl w:val="0"/>
        <w:numPr>
          <w:ilvl w:val="2"/>
          <w:numId w:val="121"/>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APS Work Level Standards continue to operate and describe the work at each of the classification levels in this Agreement, consistent with the </w:t>
      </w:r>
      <w:r w:rsidRPr="00D47933">
        <w:rPr>
          <w:rFonts w:asciiTheme="minorHAnsi" w:hAnsiTheme="minorHAnsi"/>
          <w:i/>
          <w:iCs/>
          <w:szCs w:val="20"/>
        </w:rPr>
        <w:t>Public Service Classification Rules 2000</w:t>
      </w:r>
      <w:r w:rsidRPr="00D47933">
        <w:rPr>
          <w:rFonts w:asciiTheme="minorHAnsi" w:hAnsiTheme="minorHAnsi"/>
          <w:szCs w:val="20"/>
        </w:rPr>
        <w:t>, made in accordance with section 23 of the PS Act.</w:t>
      </w:r>
    </w:p>
    <w:p w14:paraId="6529322A" w14:textId="77777777" w:rsidR="00AF2217" w:rsidRPr="00AF2217" w:rsidRDefault="00CC2044" w:rsidP="00AF2217">
      <w:pPr>
        <w:pStyle w:val="Heading2"/>
      </w:pPr>
      <w:bookmarkStart w:id="447" w:name="_Toc491423538"/>
      <w:bookmarkStart w:id="448" w:name="_Toc491850938"/>
      <w:bookmarkStart w:id="449" w:name="_Toc149034746"/>
      <w:bookmarkStart w:id="450" w:name="_Toc155255755"/>
      <w:bookmarkStart w:id="451" w:name="_Toc158361126"/>
      <w:r>
        <w:t>E2</w:t>
      </w:r>
      <w:r>
        <w:tab/>
      </w:r>
      <w:r w:rsidRPr="00AF2217">
        <w:t>Classification structure</w:t>
      </w:r>
      <w:bookmarkEnd w:id="447"/>
      <w:bookmarkEnd w:id="448"/>
      <w:bookmarkEnd w:id="449"/>
      <w:bookmarkEnd w:id="450"/>
      <w:bookmarkEnd w:id="451"/>
    </w:p>
    <w:p w14:paraId="78766D37" w14:textId="77777777" w:rsidR="00AF2217" w:rsidRPr="00D47933" w:rsidRDefault="00CC2044" w:rsidP="00F00A1A">
      <w:pPr>
        <w:pStyle w:val="DHSBodytext"/>
        <w:widowControl w:val="0"/>
        <w:numPr>
          <w:ilvl w:val="2"/>
          <w:numId w:val="122"/>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This </w:t>
      </w:r>
      <w:r w:rsidRPr="00A662CC">
        <w:rPr>
          <w:rFonts w:asciiTheme="minorHAnsi" w:hAnsiTheme="minorHAnsi"/>
          <w:szCs w:val="20"/>
        </w:rPr>
        <w:t>Agreement provides for the classification structures and job streams outlined in clause</w:t>
      </w:r>
      <w:r w:rsidRPr="00AF2217">
        <w:rPr>
          <w:rFonts w:asciiTheme="minorHAnsi" w:hAnsiTheme="minorHAnsi"/>
          <w:szCs w:val="20"/>
        </w:rPr>
        <w:t>s C1 and C8</w:t>
      </w:r>
      <w:r w:rsidRPr="00A662CC">
        <w:rPr>
          <w:rFonts w:asciiTheme="minorHAnsi" w:hAnsiTheme="minorHAnsi"/>
          <w:szCs w:val="20"/>
        </w:rPr>
        <w:t>. Thes</w:t>
      </w:r>
      <w:r w:rsidRPr="00D47933">
        <w:rPr>
          <w:rFonts w:asciiTheme="minorHAnsi" w:hAnsiTheme="minorHAnsi"/>
          <w:szCs w:val="20"/>
        </w:rPr>
        <w:t>e structures include:</w:t>
      </w:r>
    </w:p>
    <w:p w14:paraId="7248CFC3" w14:textId="77777777" w:rsidR="00AF2217" w:rsidRPr="00D47933" w:rsidRDefault="00CC2044" w:rsidP="00AF2217">
      <w:pPr>
        <w:widowControl w:val="0"/>
        <w:numPr>
          <w:ilvl w:val="3"/>
          <w:numId w:val="120"/>
        </w:numPr>
        <w:autoSpaceDE w:val="0"/>
        <w:autoSpaceDN w:val="0"/>
        <w:spacing w:before="0" w:after="170" w:line="260" w:lineRule="exact"/>
        <w:rPr>
          <w:szCs w:val="20"/>
        </w:rPr>
      </w:pPr>
      <w:r w:rsidRPr="00D47933">
        <w:rPr>
          <w:szCs w:val="20"/>
        </w:rPr>
        <w:t>General employment stream APS 1-APS 6 and EL 1 - EL 2;</w:t>
      </w:r>
    </w:p>
    <w:p w14:paraId="6E57648C" w14:textId="77777777" w:rsidR="00AF2217" w:rsidRPr="00D47933" w:rsidRDefault="00CC2044" w:rsidP="00AF2217">
      <w:pPr>
        <w:widowControl w:val="0"/>
        <w:numPr>
          <w:ilvl w:val="3"/>
          <w:numId w:val="120"/>
        </w:numPr>
        <w:autoSpaceDE w:val="0"/>
        <w:autoSpaceDN w:val="0"/>
        <w:spacing w:before="0" w:after="170" w:line="260" w:lineRule="exact"/>
        <w:rPr>
          <w:szCs w:val="20"/>
        </w:rPr>
      </w:pPr>
      <w:r>
        <w:rPr>
          <w:szCs w:val="20"/>
        </w:rPr>
        <w:t>ICT</w:t>
      </w:r>
      <w:r w:rsidRPr="00D47933">
        <w:rPr>
          <w:szCs w:val="20"/>
        </w:rPr>
        <w:t xml:space="preserve"> job stream APS 5 - EL 2;</w:t>
      </w:r>
    </w:p>
    <w:p w14:paraId="29B940AD" w14:textId="77777777" w:rsidR="00AF2217" w:rsidRPr="00D47933" w:rsidRDefault="00CC2044" w:rsidP="00AF2217">
      <w:pPr>
        <w:widowControl w:val="0"/>
        <w:numPr>
          <w:ilvl w:val="3"/>
          <w:numId w:val="120"/>
        </w:numPr>
        <w:autoSpaceDE w:val="0"/>
        <w:autoSpaceDN w:val="0"/>
        <w:spacing w:before="0" w:after="170" w:line="260" w:lineRule="exact"/>
        <w:rPr>
          <w:szCs w:val="20"/>
        </w:rPr>
      </w:pPr>
      <w:r w:rsidRPr="00D47933">
        <w:rPr>
          <w:szCs w:val="20"/>
        </w:rPr>
        <w:t>Legal job stream APS 5 - EL 2;</w:t>
      </w:r>
    </w:p>
    <w:p w14:paraId="42F30364" w14:textId="77777777" w:rsidR="00AF2217" w:rsidRPr="00D47933" w:rsidRDefault="00CC2044" w:rsidP="00AF2217">
      <w:pPr>
        <w:widowControl w:val="0"/>
        <w:numPr>
          <w:ilvl w:val="3"/>
          <w:numId w:val="120"/>
        </w:numPr>
        <w:autoSpaceDE w:val="0"/>
        <w:autoSpaceDN w:val="0"/>
        <w:spacing w:before="0" w:after="170" w:line="260" w:lineRule="exact"/>
        <w:rPr>
          <w:szCs w:val="20"/>
        </w:rPr>
      </w:pPr>
      <w:r w:rsidRPr="00D47933">
        <w:rPr>
          <w:szCs w:val="20"/>
        </w:rPr>
        <w:t>Professional job stream APS 5 - EL 2;</w:t>
      </w:r>
    </w:p>
    <w:p w14:paraId="7FD5E54C" w14:textId="77777777" w:rsidR="00AF2217" w:rsidRPr="00D47933" w:rsidRDefault="00CC2044" w:rsidP="00AF2217">
      <w:pPr>
        <w:widowControl w:val="0"/>
        <w:numPr>
          <w:ilvl w:val="3"/>
          <w:numId w:val="120"/>
        </w:numPr>
        <w:autoSpaceDE w:val="0"/>
        <w:autoSpaceDN w:val="0"/>
        <w:spacing w:before="0" w:after="170" w:line="260" w:lineRule="exact"/>
        <w:rPr>
          <w:szCs w:val="20"/>
        </w:rPr>
      </w:pPr>
      <w:r w:rsidRPr="00D47933">
        <w:rPr>
          <w:szCs w:val="20"/>
        </w:rPr>
        <w:t>Public Affairs job stream APS 4 - EL 2; and</w:t>
      </w:r>
    </w:p>
    <w:p w14:paraId="4BCA89DF" w14:textId="77777777" w:rsidR="00AF2217" w:rsidRPr="00D47933" w:rsidRDefault="00CC2044" w:rsidP="00AF2217">
      <w:pPr>
        <w:widowControl w:val="0"/>
        <w:numPr>
          <w:ilvl w:val="3"/>
          <w:numId w:val="120"/>
        </w:numPr>
        <w:autoSpaceDE w:val="0"/>
        <w:autoSpaceDN w:val="0"/>
        <w:spacing w:before="0" w:after="170" w:line="260" w:lineRule="exact"/>
        <w:rPr>
          <w:szCs w:val="20"/>
        </w:rPr>
      </w:pPr>
      <w:r w:rsidRPr="00D47933">
        <w:rPr>
          <w:szCs w:val="20"/>
        </w:rPr>
        <w:t>Entry Level Programs.</w:t>
      </w:r>
    </w:p>
    <w:p w14:paraId="34181431" w14:textId="77777777" w:rsidR="00AF2217" w:rsidRPr="00D47933" w:rsidRDefault="00CC2044" w:rsidP="00F00A1A">
      <w:pPr>
        <w:pStyle w:val="DHSBodytext"/>
        <w:widowControl w:val="0"/>
        <w:numPr>
          <w:ilvl w:val="2"/>
          <w:numId w:val="123"/>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may, through consultation, at any time during the operation of this Agreement determine the roles to be included in the Legal, ICT or Public Affairs job streams having regard to any qualifications or specialist skills required to perform the role, as well as any other relevant considerations.</w:t>
      </w:r>
    </w:p>
    <w:p w14:paraId="1ACB7006" w14:textId="77777777" w:rsidR="00AF2217" w:rsidRPr="00AF2217" w:rsidRDefault="00CC2044" w:rsidP="00AF2217">
      <w:pPr>
        <w:pStyle w:val="Heading2"/>
      </w:pPr>
      <w:bookmarkStart w:id="452" w:name="_Toc491423541"/>
      <w:bookmarkStart w:id="453" w:name="_Ref491426801"/>
      <w:bookmarkStart w:id="454" w:name="_Ref491426857"/>
      <w:bookmarkStart w:id="455" w:name="_Ref491434830"/>
      <w:bookmarkStart w:id="456" w:name="_Toc491850941"/>
      <w:bookmarkStart w:id="457" w:name="_Toc149034749"/>
      <w:bookmarkStart w:id="458" w:name="_Toc155255756"/>
      <w:bookmarkStart w:id="459" w:name="_Toc158361127"/>
      <w:r>
        <w:t>E3</w:t>
      </w:r>
      <w:r>
        <w:tab/>
      </w:r>
      <w:r w:rsidRPr="00AF2217">
        <w:t>Entry Level Programs</w:t>
      </w:r>
      <w:bookmarkEnd w:id="452"/>
      <w:bookmarkEnd w:id="453"/>
      <w:bookmarkEnd w:id="454"/>
      <w:bookmarkEnd w:id="455"/>
      <w:bookmarkEnd w:id="456"/>
      <w:bookmarkEnd w:id="457"/>
      <w:bookmarkEnd w:id="458"/>
      <w:bookmarkEnd w:id="459"/>
    </w:p>
    <w:p w14:paraId="09954FF4" w14:textId="77777777" w:rsidR="00AF2217" w:rsidRPr="00D47933" w:rsidRDefault="00CC2044" w:rsidP="00F00A1A">
      <w:pPr>
        <w:pStyle w:val="DHSBodytext"/>
        <w:widowControl w:val="0"/>
        <w:numPr>
          <w:ilvl w:val="2"/>
          <w:numId w:val="124"/>
        </w:numPr>
        <w:autoSpaceDE w:val="0"/>
        <w:autoSpaceDN w:val="0"/>
        <w:spacing w:after="170" w:line="260" w:lineRule="exact"/>
        <w:rPr>
          <w:rFonts w:asciiTheme="minorHAnsi" w:hAnsiTheme="minorHAnsi"/>
          <w:szCs w:val="20"/>
        </w:rPr>
      </w:pPr>
      <w:r w:rsidRPr="00D47933">
        <w:rPr>
          <w:rFonts w:asciiTheme="minorHAnsi" w:hAnsiTheme="minorHAnsi"/>
          <w:szCs w:val="20"/>
        </w:rPr>
        <w:t>This Agreement provides for the Entry Level Programs outlined in this clause E3. The Agency Head may establish other Entry Level Programs, and the program rules and advancement provisions that apply to new programs, as required.</w:t>
      </w:r>
    </w:p>
    <w:p w14:paraId="4028F8D7" w14:textId="77777777" w:rsidR="00AF2217" w:rsidRPr="00D47933" w:rsidRDefault="00CC2044" w:rsidP="00F00A1A">
      <w:pPr>
        <w:pStyle w:val="DHSBodytext"/>
        <w:widowControl w:val="0"/>
        <w:numPr>
          <w:ilvl w:val="2"/>
          <w:numId w:val="125"/>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may make the following determinations, which will be reflected in the relevant policy or Program guidelines, as implemented and/or amended from time to time:</w:t>
      </w:r>
    </w:p>
    <w:p w14:paraId="7EDF2898" w14:textId="77777777" w:rsidR="00AF2217" w:rsidRPr="00D47933" w:rsidRDefault="00CC2044" w:rsidP="00F00A1A">
      <w:pPr>
        <w:widowControl w:val="0"/>
        <w:numPr>
          <w:ilvl w:val="3"/>
          <w:numId w:val="127"/>
        </w:numPr>
        <w:autoSpaceDE w:val="0"/>
        <w:autoSpaceDN w:val="0"/>
        <w:spacing w:before="0" w:after="170" w:line="260" w:lineRule="exact"/>
        <w:rPr>
          <w:szCs w:val="20"/>
        </w:rPr>
      </w:pPr>
      <w:r w:rsidRPr="00D47933">
        <w:rPr>
          <w:szCs w:val="20"/>
        </w:rPr>
        <w:t>the eligibility requirements that will apply for each Entry Level Program; and</w:t>
      </w:r>
    </w:p>
    <w:p w14:paraId="52253CEA" w14:textId="77777777" w:rsidR="00AF2217" w:rsidRPr="00D47933" w:rsidRDefault="00CC2044" w:rsidP="00F00A1A">
      <w:pPr>
        <w:widowControl w:val="0"/>
        <w:numPr>
          <w:ilvl w:val="3"/>
          <w:numId w:val="127"/>
        </w:numPr>
        <w:autoSpaceDE w:val="0"/>
        <w:autoSpaceDN w:val="0"/>
        <w:spacing w:before="0" w:after="170" w:line="260" w:lineRule="exact"/>
        <w:rPr>
          <w:szCs w:val="20"/>
        </w:rPr>
      </w:pPr>
      <w:bookmarkStart w:id="460" w:name="_Ref491426871"/>
      <w:r w:rsidRPr="00D47933">
        <w:rPr>
          <w:szCs w:val="20"/>
        </w:rPr>
        <w:t>the mandatory training, qualification and/or development program (internal or external) that must be completed by Entry Level Program participants.</w:t>
      </w:r>
      <w:bookmarkEnd w:id="460"/>
    </w:p>
    <w:p w14:paraId="799EB3D9" w14:textId="77777777" w:rsidR="00AF2217" w:rsidRPr="00D47933" w:rsidRDefault="00CC2044" w:rsidP="00F00A1A">
      <w:pPr>
        <w:widowControl w:val="0"/>
        <w:numPr>
          <w:ilvl w:val="2"/>
          <w:numId w:val="126"/>
        </w:numPr>
        <w:autoSpaceDE w:val="0"/>
        <w:autoSpaceDN w:val="0"/>
        <w:spacing w:before="0" w:after="170" w:line="260" w:lineRule="exact"/>
        <w:rPr>
          <w:szCs w:val="20"/>
        </w:rPr>
      </w:pPr>
      <w:r w:rsidRPr="00D47933">
        <w:rPr>
          <w:szCs w:val="20"/>
        </w:rPr>
        <w:t>All Entry Level Programs have the following Program rules:</w:t>
      </w:r>
    </w:p>
    <w:p w14:paraId="586679AD" w14:textId="77777777" w:rsidR="00AF2217" w:rsidRPr="00D47933" w:rsidRDefault="00CC2044" w:rsidP="00F00A1A">
      <w:pPr>
        <w:widowControl w:val="0"/>
        <w:numPr>
          <w:ilvl w:val="3"/>
          <w:numId w:val="129"/>
        </w:numPr>
        <w:autoSpaceDE w:val="0"/>
        <w:autoSpaceDN w:val="0"/>
        <w:spacing w:before="0" w:after="170" w:line="260" w:lineRule="exact"/>
        <w:rPr>
          <w:szCs w:val="20"/>
        </w:rPr>
      </w:pPr>
      <w:r w:rsidRPr="00D47933">
        <w:rPr>
          <w:szCs w:val="20"/>
        </w:rPr>
        <w:t>a person employed in an Entry Level Program must satisfactorily complete any internal or external training, qualification and/or development program as determined under paragraph E3.2</w:t>
      </w:r>
      <w:r w:rsidRPr="00D47933">
        <w:rPr>
          <w:szCs w:val="20"/>
        </w:rPr>
        <w:fldChar w:fldCharType="begin"/>
      </w:r>
      <w:r w:rsidRPr="00D47933">
        <w:rPr>
          <w:szCs w:val="20"/>
        </w:rPr>
        <w:instrText xml:space="preserve"> REF _Ref491426871 \n \h  \* MERGEFORMAT </w:instrText>
      </w:r>
      <w:r w:rsidRPr="00D47933">
        <w:rPr>
          <w:szCs w:val="20"/>
        </w:rPr>
      </w:r>
      <w:r w:rsidRPr="00D47933">
        <w:rPr>
          <w:szCs w:val="20"/>
        </w:rPr>
        <w:fldChar w:fldCharType="separate"/>
      </w:r>
      <w:r w:rsidR="006A4803">
        <w:rPr>
          <w:szCs w:val="20"/>
        </w:rPr>
        <w:t>(b)</w:t>
      </w:r>
      <w:r w:rsidRPr="00D47933">
        <w:rPr>
          <w:szCs w:val="20"/>
        </w:rPr>
        <w:fldChar w:fldCharType="end"/>
      </w:r>
      <w:r w:rsidRPr="00D47933">
        <w:rPr>
          <w:szCs w:val="20"/>
        </w:rPr>
        <w:t xml:space="preserve"> in order to successfully complete the Entry Level Program and to be eligible for advancement on completion of the Entry Level Program;</w:t>
      </w:r>
    </w:p>
    <w:p w14:paraId="6E56C6C6" w14:textId="77777777" w:rsidR="00AF2217" w:rsidRPr="00D47933" w:rsidRDefault="00CC2044" w:rsidP="00F00A1A">
      <w:pPr>
        <w:widowControl w:val="0"/>
        <w:numPr>
          <w:ilvl w:val="3"/>
          <w:numId w:val="129"/>
        </w:numPr>
        <w:autoSpaceDE w:val="0"/>
        <w:autoSpaceDN w:val="0"/>
        <w:spacing w:before="0" w:after="170" w:line="260" w:lineRule="exact"/>
        <w:rPr>
          <w:szCs w:val="20"/>
        </w:rPr>
      </w:pPr>
      <w:r w:rsidRPr="00D47933">
        <w:rPr>
          <w:szCs w:val="20"/>
        </w:rPr>
        <w:t>for the duration of an Entry Level Program, an employee must demonstrate satisfactory progress towards the completion of any mandatory internal or external training, qualification and/or development program, and must demonstrate performance consistent with the “Meets Expectations” or “Exceeds Expectations” level (in accordance with paragraphs I9.8(b) and I9.8(c)); and</w:t>
      </w:r>
    </w:p>
    <w:p w14:paraId="12148D79" w14:textId="77777777" w:rsidR="00D41D6E" w:rsidRPr="0080239D" w:rsidRDefault="00CC2044" w:rsidP="0080239D">
      <w:pPr>
        <w:widowControl w:val="0"/>
        <w:numPr>
          <w:ilvl w:val="3"/>
          <w:numId w:val="129"/>
        </w:numPr>
        <w:autoSpaceDE w:val="0"/>
        <w:autoSpaceDN w:val="0"/>
        <w:spacing w:before="0" w:after="170" w:line="260" w:lineRule="exact"/>
        <w:rPr>
          <w:szCs w:val="20"/>
        </w:rPr>
      </w:pPr>
      <w:r w:rsidRPr="00D47933">
        <w:rPr>
          <w:szCs w:val="20"/>
        </w:rPr>
        <w:t>clauses I10 and I11 of this Agreement (the Support Plan and the Formal Performance Assessment process) do not apply to persons employed in an Entry Level Program.</w:t>
      </w:r>
    </w:p>
    <w:p w14:paraId="39841208" w14:textId="77777777" w:rsidR="00AF2217" w:rsidRPr="00D47933" w:rsidRDefault="00CC2044" w:rsidP="00F00A1A">
      <w:pPr>
        <w:widowControl w:val="0"/>
        <w:numPr>
          <w:ilvl w:val="2"/>
          <w:numId w:val="128"/>
        </w:numPr>
        <w:autoSpaceDE w:val="0"/>
        <w:autoSpaceDN w:val="0"/>
        <w:spacing w:before="0" w:after="170" w:line="260" w:lineRule="exact"/>
        <w:rPr>
          <w:szCs w:val="20"/>
        </w:rPr>
      </w:pPr>
      <w:r w:rsidRPr="00D47933">
        <w:rPr>
          <w:szCs w:val="20"/>
        </w:rPr>
        <w:t xml:space="preserve">Employees performing in Entry Level Programs will be paid at the relevant APS 1 to APS 5 salary rates </w:t>
      </w:r>
      <w:r w:rsidRPr="00D47933">
        <w:rPr>
          <w:szCs w:val="20"/>
        </w:rPr>
        <w:lastRenderedPageBreak/>
        <w:t>set out in Table C1 at subclause C1.4, subject to the following subclauses.</w:t>
      </w:r>
    </w:p>
    <w:p w14:paraId="1AB483CB" w14:textId="77777777" w:rsidR="00AF2217" w:rsidRPr="00AF2217" w:rsidRDefault="00CC2044" w:rsidP="006B5F3E">
      <w:pPr>
        <w:pStyle w:val="Heading2"/>
      </w:pPr>
      <w:bookmarkStart w:id="461" w:name="_Toc155255757"/>
      <w:bookmarkStart w:id="462" w:name="_Toc158361128"/>
      <w:r>
        <w:t>E4</w:t>
      </w:r>
      <w:r>
        <w:tab/>
      </w:r>
      <w:r w:rsidRPr="00AF2217">
        <w:t>Apprentices</w:t>
      </w:r>
      <w:bookmarkEnd w:id="461"/>
      <w:bookmarkEnd w:id="462"/>
    </w:p>
    <w:p w14:paraId="1A30AFC8" w14:textId="77777777" w:rsidR="00AF2217" w:rsidRPr="00D47933" w:rsidRDefault="00CC2044" w:rsidP="00F00A1A">
      <w:pPr>
        <w:widowControl w:val="0"/>
        <w:numPr>
          <w:ilvl w:val="3"/>
          <w:numId w:val="130"/>
        </w:numPr>
        <w:autoSpaceDE w:val="0"/>
        <w:autoSpaceDN w:val="0"/>
        <w:spacing w:before="0" w:after="170" w:line="260" w:lineRule="exact"/>
        <w:rPr>
          <w:szCs w:val="20"/>
        </w:rPr>
      </w:pPr>
      <w:r w:rsidRPr="00D47933">
        <w:rPr>
          <w:szCs w:val="20"/>
        </w:rPr>
        <w:t>A person may be employed as an Apprentice at the APS 2 level within the APS 2 to APS 3 APS Apprenticeship Program, or APS 3 level within the APS 3 to APS 4 APS Apprenticeship Program, and will be entitled to the salary specified in Table C1 at subclause C1.4 for the relevant level.</w:t>
      </w:r>
    </w:p>
    <w:p w14:paraId="58D44580" w14:textId="77777777" w:rsidR="00AF2217" w:rsidRPr="00D47933" w:rsidRDefault="00CC2044" w:rsidP="00D41D6E">
      <w:pPr>
        <w:widowControl w:val="0"/>
        <w:numPr>
          <w:ilvl w:val="3"/>
          <w:numId w:val="130"/>
        </w:numPr>
        <w:autoSpaceDE w:val="0"/>
        <w:autoSpaceDN w:val="0"/>
        <w:spacing w:before="0" w:line="260" w:lineRule="exact"/>
        <w:ind w:left="1701"/>
        <w:rPr>
          <w:szCs w:val="20"/>
        </w:rPr>
      </w:pPr>
      <w:r w:rsidRPr="00D47933">
        <w:rPr>
          <w:szCs w:val="20"/>
        </w:rPr>
        <w:t>An Apprentice who is employed at the APS 2 level within the APS 2 to APS 3 APS Apprenticeship Program will, on successful completion of an Apprenticeship:</w:t>
      </w:r>
    </w:p>
    <w:p w14:paraId="627B2207" w14:textId="77777777" w:rsidR="00AF2217" w:rsidRPr="00D47933" w:rsidRDefault="00CC2044" w:rsidP="00D41D6E">
      <w:pPr>
        <w:widowControl w:val="0"/>
        <w:numPr>
          <w:ilvl w:val="4"/>
          <w:numId w:val="130"/>
        </w:numPr>
        <w:autoSpaceDE w:val="0"/>
        <w:autoSpaceDN w:val="0"/>
        <w:spacing w:before="0" w:line="260" w:lineRule="exact"/>
        <w:ind w:left="2127" w:hanging="709"/>
        <w:rPr>
          <w:szCs w:val="20"/>
        </w:rPr>
      </w:pPr>
      <w:r w:rsidRPr="00D47933">
        <w:rPr>
          <w:szCs w:val="20"/>
        </w:rPr>
        <w:t>advance to the APS 3 level within the Entry Level Programs Broadband (Apprentice); and</w:t>
      </w:r>
    </w:p>
    <w:p w14:paraId="28D56147" w14:textId="77777777" w:rsidR="00AF2217" w:rsidRPr="00D47933" w:rsidRDefault="00CC2044" w:rsidP="00F00A1A">
      <w:pPr>
        <w:widowControl w:val="0"/>
        <w:numPr>
          <w:ilvl w:val="4"/>
          <w:numId w:val="130"/>
        </w:numPr>
        <w:autoSpaceDE w:val="0"/>
        <w:autoSpaceDN w:val="0"/>
        <w:spacing w:before="0" w:after="170" w:line="260" w:lineRule="exact"/>
        <w:rPr>
          <w:szCs w:val="20"/>
        </w:rPr>
      </w:pPr>
      <w:r w:rsidRPr="00D47933">
        <w:rPr>
          <w:szCs w:val="20"/>
        </w:rPr>
        <w:t>immediately following that advancement, transfer to the APS 3 level in the general employment stream.</w:t>
      </w:r>
    </w:p>
    <w:p w14:paraId="1D01A880" w14:textId="77777777" w:rsidR="00AF2217" w:rsidRPr="00D47933" w:rsidRDefault="00CC2044" w:rsidP="00D41D6E">
      <w:pPr>
        <w:widowControl w:val="0"/>
        <w:numPr>
          <w:ilvl w:val="3"/>
          <w:numId w:val="130"/>
        </w:numPr>
        <w:autoSpaceDE w:val="0"/>
        <w:autoSpaceDN w:val="0"/>
        <w:spacing w:before="0" w:line="260" w:lineRule="exact"/>
        <w:ind w:left="1701"/>
        <w:rPr>
          <w:szCs w:val="20"/>
        </w:rPr>
      </w:pPr>
      <w:r w:rsidRPr="00D47933">
        <w:rPr>
          <w:szCs w:val="20"/>
        </w:rPr>
        <w:t>An Apprentice who is employed at the APS 3 level within the APS 3 to APS 4 APS Apprenticeship Program will, on successful completion of an Apprenticeship:</w:t>
      </w:r>
    </w:p>
    <w:p w14:paraId="63AA09D2" w14:textId="77777777" w:rsidR="00AF2217" w:rsidRPr="00D47933" w:rsidRDefault="00CC2044" w:rsidP="002C7AA5">
      <w:pPr>
        <w:widowControl w:val="0"/>
        <w:numPr>
          <w:ilvl w:val="4"/>
          <w:numId w:val="476"/>
        </w:numPr>
        <w:autoSpaceDE w:val="0"/>
        <w:autoSpaceDN w:val="0"/>
        <w:spacing w:before="0" w:line="260" w:lineRule="exact"/>
        <w:rPr>
          <w:szCs w:val="20"/>
        </w:rPr>
      </w:pPr>
      <w:r w:rsidRPr="00D47933">
        <w:rPr>
          <w:szCs w:val="20"/>
        </w:rPr>
        <w:t>advance to the APS 4 level within the Entry Level Programs Broadband (Apprentice); and</w:t>
      </w:r>
    </w:p>
    <w:p w14:paraId="0D479688" w14:textId="77777777" w:rsidR="00AF2217" w:rsidRPr="00D47933" w:rsidRDefault="00CC2044" w:rsidP="002C7AA5">
      <w:pPr>
        <w:widowControl w:val="0"/>
        <w:numPr>
          <w:ilvl w:val="4"/>
          <w:numId w:val="476"/>
        </w:numPr>
        <w:autoSpaceDE w:val="0"/>
        <w:autoSpaceDN w:val="0"/>
        <w:spacing w:before="0" w:after="170" w:line="260" w:lineRule="exact"/>
        <w:rPr>
          <w:szCs w:val="20"/>
        </w:rPr>
      </w:pPr>
      <w:r w:rsidRPr="00D47933">
        <w:rPr>
          <w:szCs w:val="20"/>
        </w:rPr>
        <w:t>immediately following that advancement, transfer to the APS 4 level in the general employment stream.</w:t>
      </w:r>
    </w:p>
    <w:p w14:paraId="0E669FB3" w14:textId="77777777" w:rsidR="00AF2217" w:rsidRPr="00AF2217" w:rsidRDefault="00CC2044" w:rsidP="003B1CB1">
      <w:pPr>
        <w:pStyle w:val="Heading2"/>
      </w:pPr>
      <w:bookmarkStart w:id="463" w:name="_Toc155255758"/>
      <w:bookmarkStart w:id="464" w:name="_Toc158361129"/>
      <w:r>
        <w:t>E5</w:t>
      </w:r>
      <w:r>
        <w:tab/>
      </w:r>
      <w:r w:rsidRPr="00AF2217">
        <w:t>Digital Traineeships</w:t>
      </w:r>
      <w:bookmarkEnd w:id="463"/>
      <w:bookmarkEnd w:id="464"/>
    </w:p>
    <w:p w14:paraId="120943A9" w14:textId="77777777" w:rsidR="00AF2217" w:rsidRPr="00D47933" w:rsidRDefault="00CC2044" w:rsidP="00A46B9A">
      <w:pPr>
        <w:widowControl w:val="0"/>
        <w:numPr>
          <w:ilvl w:val="3"/>
          <w:numId w:val="470"/>
        </w:numPr>
        <w:autoSpaceDE w:val="0"/>
        <w:autoSpaceDN w:val="0"/>
        <w:spacing w:before="0" w:after="170" w:line="260" w:lineRule="exact"/>
        <w:rPr>
          <w:szCs w:val="20"/>
        </w:rPr>
      </w:pPr>
      <w:r w:rsidRPr="00D47933">
        <w:rPr>
          <w:szCs w:val="20"/>
        </w:rPr>
        <w:t>A person may be employed as a Digital Trainee, and will be entitled to the salary specified in Table E1, based on the year of the program they are undertaking.</w:t>
      </w:r>
    </w:p>
    <w:p w14:paraId="087575A0" w14:textId="77777777" w:rsidR="00AF2217" w:rsidRDefault="00CC2044" w:rsidP="005F0780">
      <w:pPr>
        <w:pStyle w:val="TableHeading"/>
      </w:pPr>
      <w:bookmarkStart w:id="465" w:name="_Toc158216471"/>
      <w:bookmarkStart w:id="466" w:name="_Toc158361130"/>
      <w:r w:rsidRPr="00D47933">
        <w:t>Table E1 – Digital Trainee salaries</w:t>
      </w:r>
      <w:bookmarkEnd w:id="465"/>
      <w:bookmarkEnd w:id="466"/>
    </w:p>
    <w:tbl>
      <w:tblPr>
        <w:tblStyle w:val="ListTable4-Accent1"/>
        <w:tblW w:w="0" w:type="auto"/>
        <w:tblLook w:val="04A0" w:firstRow="1" w:lastRow="0" w:firstColumn="1" w:lastColumn="0" w:noHBand="0" w:noVBand="1"/>
        <w:tblCaption w:val="Digital Trainee salaries"/>
        <w:tblDescription w:val="Table E1 showing Digital Trainee salaries."/>
      </w:tblPr>
      <w:tblGrid>
        <w:gridCol w:w="1621"/>
        <w:gridCol w:w="1918"/>
        <w:gridCol w:w="2410"/>
        <w:gridCol w:w="2126"/>
        <w:gridCol w:w="1893"/>
      </w:tblGrid>
      <w:tr w:rsidR="00DB45B9" w14:paraId="3D1B53FC"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1" w:type="dxa"/>
            <w:shd w:val="clear" w:color="auto" w:fill="1B365D" w:themeFill="accent2"/>
            <w:hideMark/>
          </w:tcPr>
          <w:p w14:paraId="1D2E3CB1" w14:textId="77777777" w:rsidR="00A46B9A" w:rsidRPr="00D47933" w:rsidRDefault="00CC2044" w:rsidP="002C6741">
            <w:pPr>
              <w:rPr>
                <w:color w:val="FFFFFF"/>
                <w:szCs w:val="20"/>
              </w:rPr>
            </w:pPr>
            <w:r w:rsidRPr="00D47933">
              <w:rPr>
                <w:bCs w:val="0"/>
                <w:szCs w:val="20"/>
              </w:rPr>
              <w:t>Classification</w:t>
            </w:r>
          </w:p>
        </w:tc>
        <w:tc>
          <w:tcPr>
            <w:tcW w:w="1918" w:type="dxa"/>
            <w:shd w:val="clear" w:color="auto" w:fill="1B365D" w:themeFill="accent2"/>
          </w:tcPr>
          <w:p w14:paraId="11DB034F"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Salary points as at 31 August 2023</w:t>
            </w:r>
          </w:p>
        </w:tc>
        <w:tc>
          <w:tcPr>
            <w:tcW w:w="2410" w:type="dxa"/>
            <w:shd w:val="clear" w:color="auto" w:fill="1B365D" w:themeFill="accent2"/>
            <w:hideMark/>
          </w:tcPr>
          <w:p w14:paraId="1A1A993C"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 xml:space="preserve">Salary bands including first pay rise from the later of commencement of this Agreement or </w:t>
            </w:r>
            <w:r>
              <w:rPr>
                <w:bCs w:val="0"/>
                <w:szCs w:val="20"/>
              </w:rPr>
              <w:br/>
            </w:r>
            <w:r w:rsidRPr="00D47933">
              <w:rPr>
                <w:bCs w:val="0"/>
                <w:szCs w:val="20"/>
              </w:rPr>
              <w:t>14 March 2024</w:t>
            </w:r>
          </w:p>
        </w:tc>
        <w:tc>
          <w:tcPr>
            <w:tcW w:w="2126" w:type="dxa"/>
            <w:shd w:val="clear" w:color="auto" w:fill="1B365D" w:themeFill="accent2"/>
            <w:hideMark/>
          </w:tcPr>
          <w:p w14:paraId="09755ABB"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13 March 2025</w:t>
            </w:r>
          </w:p>
        </w:tc>
        <w:tc>
          <w:tcPr>
            <w:tcW w:w="1893" w:type="dxa"/>
            <w:shd w:val="clear" w:color="auto" w:fill="1B365D" w:themeFill="accent2"/>
            <w:hideMark/>
          </w:tcPr>
          <w:p w14:paraId="762679CB"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12 March 2026</w:t>
            </w:r>
          </w:p>
        </w:tc>
      </w:tr>
      <w:tr w:rsidR="00DB45B9" w14:paraId="484A9B25"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21" w:type="dxa"/>
            <w:hideMark/>
          </w:tcPr>
          <w:p w14:paraId="5C71D279" w14:textId="77777777" w:rsidR="00A46B9A" w:rsidRPr="00D47933" w:rsidRDefault="00CC2044" w:rsidP="002C6741">
            <w:pPr>
              <w:rPr>
                <w:szCs w:val="20"/>
              </w:rPr>
            </w:pPr>
            <w:r w:rsidRPr="00D47933">
              <w:rPr>
                <w:szCs w:val="20"/>
              </w:rPr>
              <w:t>Year 1</w:t>
            </w:r>
          </w:p>
        </w:tc>
        <w:tc>
          <w:tcPr>
            <w:tcW w:w="1918" w:type="dxa"/>
          </w:tcPr>
          <w:p w14:paraId="15A44354"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$51,471</w:t>
            </w:r>
          </w:p>
        </w:tc>
        <w:tc>
          <w:tcPr>
            <w:tcW w:w="2410" w:type="dxa"/>
            <w:hideMark/>
          </w:tcPr>
          <w:p w14:paraId="59B7990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$53,530</w:t>
            </w:r>
          </w:p>
        </w:tc>
        <w:tc>
          <w:tcPr>
            <w:tcW w:w="2126" w:type="dxa"/>
          </w:tcPr>
          <w:p w14:paraId="73774FA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$55,564</w:t>
            </w:r>
          </w:p>
        </w:tc>
        <w:tc>
          <w:tcPr>
            <w:tcW w:w="1893" w:type="dxa"/>
          </w:tcPr>
          <w:p w14:paraId="4337A1E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$57,497</w:t>
            </w:r>
          </w:p>
        </w:tc>
      </w:tr>
      <w:tr w:rsidR="00DB45B9" w14:paraId="612726BC"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21" w:type="dxa"/>
            <w:hideMark/>
          </w:tcPr>
          <w:p w14:paraId="712EA2D2" w14:textId="77777777" w:rsidR="00A46B9A" w:rsidRPr="00D47933" w:rsidRDefault="00CC2044" w:rsidP="002C6741">
            <w:pPr>
              <w:rPr>
                <w:szCs w:val="20"/>
              </w:rPr>
            </w:pPr>
            <w:r w:rsidRPr="00D47933">
              <w:rPr>
                <w:szCs w:val="20"/>
              </w:rPr>
              <w:t>Year 2</w:t>
            </w:r>
          </w:p>
        </w:tc>
        <w:tc>
          <w:tcPr>
            <w:tcW w:w="1918" w:type="dxa"/>
          </w:tcPr>
          <w:p w14:paraId="25293DF7"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$57,517</w:t>
            </w:r>
          </w:p>
        </w:tc>
        <w:tc>
          <w:tcPr>
            <w:tcW w:w="2410" w:type="dxa"/>
            <w:hideMark/>
          </w:tcPr>
          <w:p w14:paraId="3A3AE0F5"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$59,818</w:t>
            </w:r>
          </w:p>
        </w:tc>
        <w:tc>
          <w:tcPr>
            <w:tcW w:w="2126" w:type="dxa"/>
            <w:hideMark/>
          </w:tcPr>
          <w:p w14:paraId="7FD4E1A1"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$62,091</w:t>
            </w:r>
          </w:p>
        </w:tc>
        <w:tc>
          <w:tcPr>
            <w:tcW w:w="1893" w:type="dxa"/>
            <w:hideMark/>
          </w:tcPr>
          <w:p w14:paraId="24E0DA65"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$64,202</w:t>
            </w:r>
          </w:p>
        </w:tc>
      </w:tr>
      <w:tr w:rsidR="00DB45B9" w14:paraId="0AAF0378"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21" w:type="dxa"/>
            <w:hideMark/>
          </w:tcPr>
          <w:p w14:paraId="3605F687" w14:textId="77777777" w:rsidR="00A46B9A" w:rsidRPr="00D47933" w:rsidRDefault="00CC2044" w:rsidP="002C6741">
            <w:pPr>
              <w:rPr>
                <w:szCs w:val="20"/>
              </w:rPr>
            </w:pPr>
            <w:r w:rsidRPr="00D47933">
              <w:rPr>
                <w:szCs w:val="20"/>
              </w:rPr>
              <w:t>Year 3</w:t>
            </w:r>
          </w:p>
        </w:tc>
        <w:tc>
          <w:tcPr>
            <w:tcW w:w="1918" w:type="dxa"/>
          </w:tcPr>
          <w:p w14:paraId="1DCF790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$61,307</w:t>
            </w:r>
          </w:p>
        </w:tc>
        <w:tc>
          <w:tcPr>
            <w:tcW w:w="2410" w:type="dxa"/>
            <w:hideMark/>
          </w:tcPr>
          <w:p w14:paraId="3B62CF2B"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$63,759</w:t>
            </w:r>
          </w:p>
        </w:tc>
        <w:tc>
          <w:tcPr>
            <w:tcW w:w="2126" w:type="dxa"/>
            <w:hideMark/>
          </w:tcPr>
          <w:p w14:paraId="58B2855A"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$66,182</w:t>
            </w:r>
          </w:p>
        </w:tc>
        <w:tc>
          <w:tcPr>
            <w:tcW w:w="1893" w:type="dxa"/>
            <w:hideMark/>
          </w:tcPr>
          <w:p w14:paraId="53B2BAA4"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$68,432</w:t>
            </w:r>
          </w:p>
        </w:tc>
      </w:tr>
    </w:tbl>
    <w:p w14:paraId="7724B68E" w14:textId="77777777" w:rsidR="00AF2217" w:rsidRPr="00D47933" w:rsidRDefault="00CC2044" w:rsidP="00D41D6E">
      <w:pPr>
        <w:widowControl w:val="0"/>
        <w:numPr>
          <w:ilvl w:val="3"/>
          <w:numId w:val="470"/>
        </w:numPr>
        <w:autoSpaceDE w:val="0"/>
        <w:autoSpaceDN w:val="0"/>
        <w:spacing w:before="240" w:after="170" w:line="260" w:lineRule="exact"/>
        <w:ind w:left="1701"/>
        <w:rPr>
          <w:szCs w:val="20"/>
        </w:rPr>
      </w:pPr>
      <w:r w:rsidRPr="00D47933">
        <w:rPr>
          <w:szCs w:val="20"/>
        </w:rPr>
        <w:t>A Digital Trainee is not entitled to access salary advancement in accordance with clause C4.</w:t>
      </w:r>
    </w:p>
    <w:p w14:paraId="567C6CFB" w14:textId="77777777" w:rsidR="00AF2217" w:rsidRPr="00D47933" w:rsidRDefault="00CC2044" w:rsidP="00D41D6E">
      <w:pPr>
        <w:widowControl w:val="0"/>
        <w:numPr>
          <w:ilvl w:val="3"/>
          <w:numId w:val="470"/>
        </w:numPr>
        <w:autoSpaceDE w:val="0"/>
        <w:autoSpaceDN w:val="0"/>
        <w:spacing w:before="0" w:line="260" w:lineRule="exact"/>
        <w:ind w:left="1701"/>
        <w:rPr>
          <w:szCs w:val="20"/>
        </w:rPr>
      </w:pPr>
      <w:bookmarkStart w:id="467" w:name="_Ref491427030"/>
      <w:r w:rsidRPr="00D47933">
        <w:rPr>
          <w:szCs w:val="20"/>
        </w:rPr>
        <w:t>A Digital Trainee’s performance will be assessed against:</w:t>
      </w:r>
      <w:bookmarkEnd w:id="467"/>
    </w:p>
    <w:p w14:paraId="7E6DBBB6" w14:textId="77777777" w:rsidR="00AF2217" w:rsidRPr="00D47933" w:rsidRDefault="00CC2044" w:rsidP="002C7AA5">
      <w:pPr>
        <w:widowControl w:val="0"/>
        <w:numPr>
          <w:ilvl w:val="4"/>
          <w:numId w:val="473"/>
        </w:numPr>
        <w:autoSpaceDE w:val="0"/>
        <w:autoSpaceDN w:val="0"/>
        <w:spacing w:before="0" w:line="260" w:lineRule="exact"/>
        <w:ind w:left="2127" w:hanging="709"/>
        <w:rPr>
          <w:szCs w:val="20"/>
        </w:rPr>
      </w:pPr>
      <w:r w:rsidRPr="00D47933">
        <w:rPr>
          <w:szCs w:val="20"/>
        </w:rPr>
        <w:t>making satisfactory progress towards the completion of their course of study (in accordance with the relevant policy or Program guidelines); and</w:t>
      </w:r>
    </w:p>
    <w:p w14:paraId="52C72FD9" w14:textId="77777777" w:rsidR="00AF2217" w:rsidRPr="00D47933" w:rsidRDefault="00CC2044" w:rsidP="002C7AA5">
      <w:pPr>
        <w:widowControl w:val="0"/>
        <w:numPr>
          <w:ilvl w:val="4"/>
          <w:numId w:val="473"/>
        </w:numPr>
        <w:autoSpaceDE w:val="0"/>
        <w:autoSpaceDN w:val="0"/>
        <w:spacing w:before="0" w:after="170" w:line="260" w:lineRule="exact"/>
        <w:rPr>
          <w:szCs w:val="20"/>
        </w:rPr>
      </w:pPr>
      <w:r w:rsidRPr="00D47933">
        <w:rPr>
          <w:szCs w:val="20"/>
        </w:rPr>
        <w:t>demonstrating performance of duties consistent with the “Meets Expectations” or “Exceeds Expectations" level (in accordance with paragraphs I9.8(b) and I9.8(c)).</w:t>
      </w:r>
    </w:p>
    <w:p w14:paraId="3E83860D" w14:textId="77777777" w:rsidR="00AC603C" w:rsidRPr="00AC603C" w:rsidRDefault="00CC2044" w:rsidP="00AC603C">
      <w:pPr>
        <w:widowControl w:val="0"/>
        <w:numPr>
          <w:ilvl w:val="3"/>
          <w:numId w:val="477"/>
        </w:numPr>
        <w:autoSpaceDE w:val="0"/>
        <w:autoSpaceDN w:val="0"/>
        <w:spacing w:before="0" w:after="170" w:line="260" w:lineRule="exact"/>
        <w:rPr>
          <w:szCs w:val="20"/>
        </w:rPr>
      </w:pPr>
      <w:r w:rsidRPr="00D47933">
        <w:rPr>
          <w:szCs w:val="20"/>
        </w:rPr>
        <w:t>Where a Digital Trainee demonstrates performance that meets the standards required in accordance with paragraph E5</w:t>
      </w:r>
      <w:r w:rsidRPr="00D47933">
        <w:rPr>
          <w:szCs w:val="20"/>
        </w:rPr>
        <w:fldChar w:fldCharType="begin"/>
      </w:r>
      <w:r w:rsidRPr="00D47933">
        <w:rPr>
          <w:szCs w:val="20"/>
        </w:rPr>
        <w:instrText xml:space="preserve"> REF _Ref491427030 \n \h  \* MERGEFORMAT </w:instrText>
      </w:r>
      <w:r w:rsidRPr="00D47933">
        <w:rPr>
          <w:szCs w:val="20"/>
        </w:rPr>
      </w:r>
      <w:r w:rsidRPr="00D47933">
        <w:rPr>
          <w:szCs w:val="20"/>
        </w:rPr>
        <w:fldChar w:fldCharType="separate"/>
      </w:r>
      <w:r w:rsidR="006A4803">
        <w:rPr>
          <w:szCs w:val="20"/>
        </w:rPr>
        <w:t>(c)</w:t>
      </w:r>
      <w:r w:rsidRPr="00D47933">
        <w:rPr>
          <w:szCs w:val="20"/>
        </w:rPr>
        <w:fldChar w:fldCharType="end"/>
      </w:r>
      <w:r w:rsidRPr="00D47933">
        <w:rPr>
          <w:szCs w:val="20"/>
        </w:rPr>
        <w:t>, they will be entitled to salary advancement to the next available salary point for Digital Trainees on the anniversary of their commencement on the Digital Traineeship.</w:t>
      </w:r>
      <w:r>
        <w:rPr>
          <w:szCs w:val="20"/>
        </w:rPr>
        <w:t xml:space="preserve">  </w:t>
      </w:r>
    </w:p>
    <w:p w14:paraId="56BA81FB" w14:textId="77777777" w:rsidR="00AF2217" w:rsidRPr="00AC603C" w:rsidRDefault="00CC2044" w:rsidP="00AC603C">
      <w:pPr>
        <w:widowControl w:val="0"/>
        <w:numPr>
          <w:ilvl w:val="3"/>
          <w:numId w:val="477"/>
        </w:numPr>
        <w:autoSpaceDE w:val="0"/>
        <w:autoSpaceDN w:val="0"/>
        <w:spacing w:before="0" w:after="170" w:line="260" w:lineRule="exact"/>
        <w:rPr>
          <w:szCs w:val="20"/>
        </w:rPr>
      </w:pPr>
      <w:r w:rsidRPr="00AC603C">
        <w:rPr>
          <w:szCs w:val="20"/>
        </w:rPr>
        <w:t xml:space="preserve">On successful completion of the Digital Traineeship, an employee will advance to the APS 3 </w:t>
      </w:r>
      <w:r w:rsidRPr="00AC603C">
        <w:rPr>
          <w:szCs w:val="20"/>
        </w:rPr>
        <w:lastRenderedPageBreak/>
        <w:t>level and immediately following that advancement, transfer to the APS 3 level in the general employment stream.</w:t>
      </w:r>
    </w:p>
    <w:p w14:paraId="4C194B2E" w14:textId="77777777" w:rsidR="00AF2217" w:rsidRPr="00D47933" w:rsidRDefault="00CC2044" w:rsidP="006B5F3E">
      <w:pPr>
        <w:pStyle w:val="Heading2"/>
      </w:pPr>
      <w:bookmarkStart w:id="468" w:name="_Toc155255759"/>
      <w:bookmarkStart w:id="469" w:name="_Toc158361131"/>
      <w:r>
        <w:t>E6</w:t>
      </w:r>
      <w:r>
        <w:tab/>
      </w:r>
      <w:r w:rsidRPr="00D47933">
        <w:t>Cadets (APS)</w:t>
      </w:r>
      <w:bookmarkEnd w:id="468"/>
      <w:bookmarkEnd w:id="469"/>
    </w:p>
    <w:p w14:paraId="01660B1E" w14:textId="77777777" w:rsidR="00AF2217" w:rsidRPr="00D47933" w:rsidRDefault="00CC2044" w:rsidP="00F00A1A">
      <w:pPr>
        <w:widowControl w:val="0"/>
        <w:numPr>
          <w:ilvl w:val="3"/>
          <w:numId w:val="132"/>
        </w:numPr>
        <w:autoSpaceDE w:val="0"/>
        <w:autoSpaceDN w:val="0"/>
        <w:spacing w:before="0" w:after="170" w:line="260" w:lineRule="exact"/>
        <w:rPr>
          <w:szCs w:val="20"/>
        </w:rPr>
      </w:pPr>
      <w:r w:rsidRPr="00D47933">
        <w:rPr>
          <w:szCs w:val="20"/>
        </w:rPr>
        <w:t>A person may be employed as a Cadet/Cadet (APS), and will be entitled to the salary specified in Table E2, based on the year of the program they are undertaking.</w:t>
      </w:r>
    </w:p>
    <w:p w14:paraId="42C5247D" w14:textId="77777777" w:rsidR="00AF2217" w:rsidRDefault="00CC2044" w:rsidP="005F0780">
      <w:pPr>
        <w:pStyle w:val="TableHeading"/>
        <w:rPr>
          <w:lang w:val="fr-FR"/>
        </w:rPr>
      </w:pPr>
      <w:bookmarkStart w:id="470" w:name="_Toc158216473"/>
      <w:bookmarkStart w:id="471" w:name="_Toc158361132"/>
      <w:r w:rsidRPr="00D47933">
        <w:rPr>
          <w:lang w:val="fr-FR"/>
        </w:rPr>
        <w:t>Table E2 – Cadet/Cadet (APS) salaries</w:t>
      </w:r>
      <w:bookmarkEnd w:id="470"/>
      <w:bookmarkEnd w:id="471"/>
    </w:p>
    <w:tbl>
      <w:tblPr>
        <w:tblStyle w:val="ListTable4-Accent1"/>
        <w:tblW w:w="0" w:type="auto"/>
        <w:tblLook w:val="04A0" w:firstRow="1" w:lastRow="0" w:firstColumn="1" w:lastColumn="0" w:noHBand="0" w:noVBand="1"/>
        <w:tblCaption w:val="Cadet/Cadet (APS) salaries"/>
        <w:tblDescription w:val="Table E2 showing Cadet/Cadet (APS) salaries."/>
      </w:tblPr>
      <w:tblGrid>
        <w:gridCol w:w="1621"/>
        <w:gridCol w:w="1537"/>
        <w:gridCol w:w="2387"/>
        <w:gridCol w:w="2214"/>
        <w:gridCol w:w="2209"/>
      </w:tblGrid>
      <w:tr w:rsidR="00DB45B9" w14:paraId="4288E167"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201597CB" w14:textId="77777777" w:rsidR="00A46B9A" w:rsidRPr="00D47933" w:rsidRDefault="00CC2044" w:rsidP="002C6741">
            <w:pPr>
              <w:rPr>
                <w:color w:val="FFFFFF"/>
                <w:szCs w:val="20"/>
              </w:rPr>
            </w:pPr>
            <w:r w:rsidRPr="00D47933">
              <w:rPr>
                <w:bCs w:val="0"/>
                <w:szCs w:val="20"/>
              </w:rPr>
              <w:t>Classification</w:t>
            </w:r>
          </w:p>
        </w:tc>
        <w:tc>
          <w:tcPr>
            <w:tcW w:w="0" w:type="dxa"/>
            <w:shd w:val="clear" w:color="auto" w:fill="1B365D" w:themeFill="accent2"/>
          </w:tcPr>
          <w:p w14:paraId="776D1784"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Salary points as at 31 August 2023</w:t>
            </w:r>
          </w:p>
        </w:tc>
        <w:tc>
          <w:tcPr>
            <w:tcW w:w="0" w:type="dxa"/>
            <w:shd w:val="clear" w:color="auto" w:fill="1B365D" w:themeFill="accent2"/>
            <w:hideMark/>
          </w:tcPr>
          <w:p w14:paraId="2F2C1BD0"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 xml:space="preserve">Salary bands including first pay rise from the later of commencement of this Agreement or </w:t>
            </w:r>
            <w:r>
              <w:rPr>
                <w:bCs w:val="0"/>
                <w:szCs w:val="20"/>
              </w:rPr>
              <w:br/>
            </w:r>
            <w:r w:rsidRPr="00D47933">
              <w:rPr>
                <w:bCs w:val="0"/>
                <w:szCs w:val="20"/>
              </w:rPr>
              <w:t>14 March 2024</w:t>
            </w:r>
          </w:p>
        </w:tc>
        <w:tc>
          <w:tcPr>
            <w:tcW w:w="0" w:type="dxa"/>
            <w:shd w:val="clear" w:color="auto" w:fill="1B365D" w:themeFill="accent2"/>
            <w:hideMark/>
          </w:tcPr>
          <w:p w14:paraId="4A33D3F4"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13 March 2025</w:t>
            </w:r>
          </w:p>
        </w:tc>
        <w:tc>
          <w:tcPr>
            <w:tcW w:w="0" w:type="dxa"/>
            <w:shd w:val="clear" w:color="auto" w:fill="1B365D" w:themeFill="accent2"/>
            <w:hideMark/>
          </w:tcPr>
          <w:p w14:paraId="415705DE"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12 March 2026</w:t>
            </w:r>
          </w:p>
        </w:tc>
      </w:tr>
      <w:tr w:rsidR="00DB45B9" w14:paraId="127EBE4A" w14:textId="77777777" w:rsidTr="00DB45B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621" w:type="dxa"/>
            <w:hideMark/>
          </w:tcPr>
          <w:p w14:paraId="183BF866" w14:textId="77777777" w:rsidR="00A46B9A" w:rsidRPr="00D47933" w:rsidRDefault="00CC2044" w:rsidP="002C6741">
            <w:pPr>
              <w:rPr>
                <w:szCs w:val="20"/>
              </w:rPr>
            </w:pPr>
            <w:r w:rsidRPr="00D47933">
              <w:rPr>
                <w:szCs w:val="20"/>
              </w:rPr>
              <w:t>Full-time study</w:t>
            </w:r>
          </w:p>
        </w:tc>
        <w:tc>
          <w:tcPr>
            <w:tcW w:w="1537" w:type="dxa"/>
          </w:tcPr>
          <w:p w14:paraId="4FB51B9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$29,340</w:t>
            </w:r>
          </w:p>
        </w:tc>
        <w:tc>
          <w:tcPr>
            <w:tcW w:w="2387" w:type="dxa"/>
            <w:hideMark/>
          </w:tcPr>
          <w:p w14:paraId="71EFAAEB"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$30,514</w:t>
            </w:r>
          </w:p>
        </w:tc>
        <w:tc>
          <w:tcPr>
            <w:tcW w:w="2214" w:type="dxa"/>
            <w:hideMark/>
          </w:tcPr>
          <w:p w14:paraId="127CF561"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$31,674</w:t>
            </w:r>
          </w:p>
        </w:tc>
        <w:tc>
          <w:tcPr>
            <w:tcW w:w="2209" w:type="dxa"/>
            <w:hideMark/>
          </w:tcPr>
          <w:p w14:paraId="5EDE5564"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$32,751</w:t>
            </w:r>
          </w:p>
        </w:tc>
      </w:tr>
      <w:tr w:rsidR="00DB45B9" w14:paraId="09102A1F"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621" w:type="dxa"/>
            <w:hideMark/>
          </w:tcPr>
          <w:p w14:paraId="2356D202" w14:textId="77777777" w:rsidR="00A46B9A" w:rsidRPr="00D47933" w:rsidRDefault="00CC2044" w:rsidP="002C6741">
            <w:pPr>
              <w:rPr>
                <w:szCs w:val="20"/>
              </w:rPr>
            </w:pPr>
            <w:r w:rsidRPr="00D47933">
              <w:rPr>
                <w:szCs w:val="20"/>
              </w:rPr>
              <w:t>Year 1 full-time work</w:t>
            </w:r>
          </w:p>
        </w:tc>
        <w:tc>
          <w:tcPr>
            <w:tcW w:w="1537" w:type="dxa"/>
          </w:tcPr>
          <w:p w14:paraId="54C3683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$51,471</w:t>
            </w:r>
          </w:p>
        </w:tc>
        <w:tc>
          <w:tcPr>
            <w:tcW w:w="2387" w:type="dxa"/>
            <w:hideMark/>
          </w:tcPr>
          <w:p w14:paraId="67832AB3"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$53,530</w:t>
            </w:r>
          </w:p>
        </w:tc>
        <w:tc>
          <w:tcPr>
            <w:tcW w:w="2214" w:type="dxa"/>
            <w:hideMark/>
          </w:tcPr>
          <w:p w14:paraId="2E0A11DC"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$55,564</w:t>
            </w:r>
          </w:p>
        </w:tc>
        <w:tc>
          <w:tcPr>
            <w:tcW w:w="2209" w:type="dxa"/>
            <w:hideMark/>
          </w:tcPr>
          <w:p w14:paraId="535BEFED"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$57,497</w:t>
            </w:r>
          </w:p>
        </w:tc>
      </w:tr>
      <w:tr w:rsidR="00DB45B9" w14:paraId="227A81A1"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21" w:type="dxa"/>
            <w:hideMark/>
          </w:tcPr>
          <w:p w14:paraId="4C2CA4A1" w14:textId="77777777" w:rsidR="00A46B9A" w:rsidRPr="00D47933" w:rsidRDefault="00CC2044" w:rsidP="002C6741">
            <w:pPr>
              <w:rPr>
                <w:szCs w:val="20"/>
              </w:rPr>
            </w:pPr>
            <w:r w:rsidRPr="00D47933">
              <w:rPr>
                <w:szCs w:val="20"/>
              </w:rPr>
              <w:t>Year 2 full-time work</w:t>
            </w:r>
          </w:p>
        </w:tc>
        <w:tc>
          <w:tcPr>
            <w:tcW w:w="1537" w:type="dxa"/>
          </w:tcPr>
          <w:p w14:paraId="67B48542"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$57,517</w:t>
            </w:r>
          </w:p>
        </w:tc>
        <w:tc>
          <w:tcPr>
            <w:tcW w:w="2387" w:type="dxa"/>
            <w:hideMark/>
          </w:tcPr>
          <w:p w14:paraId="13692DD7"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$59,818</w:t>
            </w:r>
          </w:p>
        </w:tc>
        <w:tc>
          <w:tcPr>
            <w:tcW w:w="2214" w:type="dxa"/>
            <w:hideMark/>
          </w:tcPr>
          <w:p w14:paraId="4510440F"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$62,091</w:t>
            </w:r>
          </w:p>
        </w:tc>
        <w:tc>
          <w:tcPr>
            <w:tcW w:w="2209" w:type="dxa"/>
            <w:hideMark/>
          </w:tcPr>
          <w:p w14:paraId="1C0FBAB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$64,202</w:t>
            </w:r>
          </w:p>
        </w:tc>
      </w:tr>
      <w:tr w:rsidR="00DB45B9" w14:paraId="4F66558C"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621" w:type="dxa"/>
            <w:hideMark/>
          </w:tcPr>
          <w:p w14:paraId="50CBC917" w14:textId="77777777" w:rsidR="00A46B9A" w:rsidRPr="00D47933" w:rsidRDefault="00CC2044" w:rsidP="002C6741">
            <w:pPr>
              <w:rPr>
                <w:szCs w:val="20"/>
              </w:rPr>
            </w:pPr>
            <w:r w:rsidRPr="00D47933">
              <w:rPr>
                <w:szCs w:val="20"/>
              </w:rPr>
              <w:t>Year 3 full-time work</w:t>
            </w:r>
          </w:p>
        </w:tc>
        <w:tc>
          <w:tcPr>
            <w:tcW w:w="1537" w:type="dxa"/>
          </w:tcPr>
          <w:p w14:paraId="34EE5BC3"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$59,099</w:t>
            </w:r>
          </w:p>
        </w:tc>
        <w:tc>
          <w:tcPr>
            <w:tcW w:w="2387" w:type="dxa"/>
            <w:hideMark/>
          </w:tcPr>
          <w:p w14:paraId="37430A9A"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$61,463</w:t>
            </w:r>
          </w:p>
        </w:tc>
        <w:tc>
          <w:tcPr>
            <w:tcW w:w="2214" w:type="dxa"/>
            <w:hideMark/>
          </w:tcPr>
          <w:p w14:paraId="21FA89B8"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$63,799</w:t>
            </w:r>
          </w:p>
        </w:tc>
        <w:tc>
          <w:tcPr>
            <w:tcW w:w="2209" w:type="dxa"/>
            <w:hideMark/>
          </w:tcPr>
          <w:p w14:paraId="23820E2B"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$65,968</w:t>
            </w:r>
          </w:p>
        </w:tc>
      </w:tr>
      <w:tr w:rsidR="00DB45B9" w14:paraId="546D1449" w14:textId="77777777" w:rsidTr="00DB45B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621" w:type="dxa"/>
            <w:hideMark/>
          </w:tcPr>
          <w:p w14:paraId="23ECB21B" w14:textId="77777777" w:rsidR="00A46B9A" w:rsidRPr="00D47933" w:rsidRDefault="00CC2044" w:rsidP="002C6741">
            <w:pPr>
              <w:rPr>
                <w:szCs w:val="20"/>
              </w:rPr>
            </w:pPr>
            <w:r w:rsidRPr="00D47933">
              <w:rPr>
                <w:szCs w:val="20"/>
              </w:rPr>
              <w:t>APS 3</w:t>
            </w:r>
          </w:p>
        </w:tc>
        <w:tc>
          <w:tcPr>
            <w:tcW w:w="1537" w:type="dxa"/>
          </w:tcPr>
          <w:p w14:paraId="4A796BE8"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$63,760</w:t>
            </w:r>
          </w:p>
        </w:tc>
        <w:tc>
          <w:tcPr>
            <w:tcW w:w="2387" w:type="dxa"/>
            <w:hideMark/>
          </w:tcPr>
          <w:p w14:paraId="2F2D82AB"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$66,310</w:t>
            </w:r>
          </w:p>
        </w:tc>
        <w:tc>
          <w:tcPr>
            <w:tcW w:w="2214" w:type="dxa"/>
            <w:hideMark/>
          </w:tcPr>
          <w:p w14:paraId="7FFA965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$68,830</w:t>
            </w:r>
          </w:p>
        </w:tc>
        <w:tc>
          <w:tcPr>
            <w:tcW w:w="2209" w:type="dxa"/>
            <w:hideMark/>
          </w:tcPr>
          <w:p w14:paraId="4B67491F"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$71,170</w:t>
            </w:r>
          </w:p>
        </w:tc>
      </w:tr>
    </w:tbl>
    <w:p w14:paraId="77B00F2E" w14:textId="77777777" w:rsidR="00F00A1A" w:rsidRPr="00D47933" w:rsidRDefault="00CC2044" w:rsidP="001B6587">
      <w:pPr>
        <w:widowControl w:val="0"/>
        <w:numPr>
          <w:ilvl w:val="3"/>
          <w:numId w:val="132"/>
        </w:numPr>
        <w:autoSpaceDE w:val="0"/>
        <w:autoSpaceDN w:val="0"/>
        <w:spacing w:before="240" w:after="170" w:line="260" w:lineRule="exact"/>
        <w:ind w:left="1701"/>
        <w:rPr>
          <w:szCs w:val="20"/>
        </w:rPr>
      </w:pPr>
      <w:r w:rsidRPr="00D47933">
        <w:rPr>
          <w:szCs w:val="20"/>
        </w:rPr>
        <w:t>Where a Cadet is undertaking full-time study, they will be entitled to the salary specified for Cadet – Full-Time Study in Table E2.</w:t>
      </w:r>
    </w:p>
    <w:p w14:paraId="38434FAC" w14:textId="77777777" w:rsidR="00F00A1A" w:rsidRPr="00D47933" w:rsidRDefault="00CC2044" w:rsidP="00F00A1A">
      <w:pPr>
        <w:widowControl w:val="0"/>
        <w:numPr>
          <w:ilvl w:val="3"/>
          <w:numId w:val="132"/>
        </w:numPr>
        <w:autoSpaceDE w:val="0"/>
        <w:autoSpaceDN w:val="0"/>
        <w:spacing w:before="0" w:after="170" w:line="260" w:lineRule="exact"/>
        <w:rPr>
          <w:szCs w:val="20"/>
        </w:rPr>
      </w:pPr>
      <w:r w:rsidRPr="00D47933">
        <w:rPr>
          <w:szCs w:val="20"/>
        </w:rPr>
        <w:t>Where a Cadet undertakes a work placement with the agency, they will be entitled to the salary specified for Cadets, commencing at the first pay point specified for Cadets in Table E2. Salary advancement will occur in accordance with paragraph E6</w:t>
      </w:r>
      <w:r w:rsidRPr="00D47933">
        <w:rPr>
          <w:szCs w:val="20"/>
        </w:rPr>
        <w:fldChar w:fldCharType="begin"/>
      </w:r>
      <w:r w:rsidRPr="00D47933">
        <w:rPr>
          <w:szCs w:val="20"/>
        </w:rPr>
        <w:instrText xml:space="preserve"> REF _Ref491427068 \n \h  \* MERGEFORMAT </w:instrText>
      </w:r>
      <w:r w:rsidRPr="00D47933">
        <w:rPr>
          <w:szCs w:val="20"/>
        </w:rPr>
      </w:r>
      <w:r w:rsidRPr="00D47933">
        <w:rPr>
          <w:szCs w:val="20"/>
        </w:rPr>
        <w:fldChar w:fldCharType="separate"/>
      </w:r>
      <w:r w:rsidR="006A4803">
        <w:rPr>
          <w:szCs w:val="20"/>
        </w:rPr>
        <w:t>(f)</w:t>
      </w:r>
      <w:r w:rsidRPr="00D47933">
        <w:rPr>
          <w:szCs w:val="20"/>
        </w:rPr>
        <w:fldChar w:fldCharType="end"/>
      </w:r>
      <w:r w:rsidRPr="00D47933">
        <w:rPr>
          <w:szCs w:val="20"/>
        </w:rPr>
        <w:t>.</w:t>
      </w:r>
    </w:p>
    <w:p w14:paraId="09544BFC" w14:textId="77777777" w:rsidR="00F00A1A" w:rsidRPr="00D47933" w:rsidRDefault="00CC2044" w:rsidP="00F00A1A">
      <w:pPr>
        <w:widowControl w:val="0"/>
        <w:numPr>
          <w:ilvl w:val="3"/>
          <w:numId w:val="132"/>
        </w:numPr>
        <w:autoSpaceDE w:val="0"/>
        <w:autoSpaceDN w:val="0"/>
        <w:spacing w:before="0" w:after="170" w:line="260" w:lineRule="exact"/>
        <w:rPr>
          <w:szCs w:val="20"/>
        </w:rPr>
      </w:pPr>
      <w:r w:rsidRPr="00D47933">
        <w:rPr>
          <w:szCs w:val="20"/>
        </w:rPr>
        <w:t>A Cadet is not entitled to salary advancement under clause C4.</w:t>
      </w:r>
    </w:p>
    <w:p w14:paraId="01F3B581" w14:textId="77777777" w:rsidR="00F00A1A" w:rsidRPr="00D47933" w:rsidRDefault="00CC2044" w:rsidP="00F00A1A">
      <w:pPr>
        <w:widowControl w:val="0"/>
        <w:numPr>
          <w:ilvl w:val="3"/>
          <w:numId w:val="132"/>
        </w:numPr>
        <w:autoSpaceDE w:val="0"/>
        <w:autoSpaceDN w:val="0"/>
        <w:spacing w:before="0" w:after="170" w:line="260" w:lineRule="exact"/>
        <w:rPr>
          <w:szCs w:val="20"/>
        </w:rPr>
      </w:pPr>
      <w:bookmarkStart w:id="472" w:name="_Ref491427133"/>
      <w:r w:rsidRPr="00D47933">
        <w:rPr>
          <w:szCs w:val="20"/>
        </w:rPr>
        <w:t>A Cadet’s performance will be assessed against:</w:t>
      </w:r>
      <w:bookmarkEnd w:id="472"/>
    </w:p>
    <w:p w14:paraId="7D86B6C1" w14:textId="77777777" w:rsidR="00F00A1A" w:rsidRPr="00D47933" w:rsidRDefault="00CC2044" w:rsidP="00F00A1A">
      <w:pPr>
        <w:widowControl w:val="0"/>
        <w:numPr>
          <w:ilvl w:val="4"/>
          <w:numId w:val="133"/>
        </w:numPr>
        <w:autoSpaceDE w:val="0"/>
        <w:autoSpaceDN w:val="0"/>
        <w:spacing w:before="0" w:after="170" w:line="260" w:lineRule="exact"/>
        <w:rPr>
          <w:szCs w:val="20"/>
        </w:rPr>
      </w:pPr>
      <w:r w:rsidRPr="00D47933">
        <w:rPr>
          <w:szCs w:val="20"/>
        </w:rPr>
        <w:t>making satisfactory progress towards the completion of their course of study (in accordance with relevant policy or Program guidelines); and</w:t>
      </w:r>
    </w:p>
    <w:p w14:paraId="341E005B" w14:textId="77777777" w:rsidR="00F00A1A" w:rsidRPr="00D47933" w:rsidRDefault="00CC2044" w:rsidP="00F00A1A">
      <w:pPr>
        <w:widowControl w:val="0"/>
        <w:numPr>
          <w:ilvl w:val="4"/>
          <w:numId w:val="133"/>
        </w:numPr>
        <w:autoSpaceDE w:val="0"/>
        <w:autoSpaceDN w:val="0"/>
        <w:spacing w:before="0" w:after="170" w:line="260" w:lineRule="exact"/>
        <w:rPr>
          <w:szCs w:val="20"/>
        </w:rPr>
      </w:pPr>
      <w:r w:rsidRPr="00D47933">
        <w:rPr>
          <w:szCs w:val="20"/>
        </w:rPr>
        <w:t>demonstrating performance of duties during work placements consistent with the “Meets Expectations” or “Exceeds Expectations” level (in accordance with paragraph I9.8(b)).</w:t>
      </w:r>
    </w:p>
    <w:p w14:paraId="7E005F5F" w14:textId="77777777" w:rsidR="00F00A1A" w:rsidRPr="00D47933" w:rsidRDefault="00CC2044" w:rsidP="002C7AA5">
      <w:pPr>
        <w:widowControl w:val="0"/>
        <w:numPr>
          <w:ilvl w:val="3"/>
          <w:numId w:val="478"/>
        </w:numPr>
        <w:autoSpaceDE w:val="0"/>
        <w:autoSpaceDN w:val="0"/>
        <w:spacing w:before="0" w:after="170" w:line="260" w:lineRule="exact"/>
        <w:rPr>
          <w:szCs w:val="20"/>
        </w:rPr>
      </w:pPr>
      <w:bookmarkStart w:id="473" w:name="_Ref491427068"/>
      <w:r w:rsidRPr="00D47933">
        <w:rPr>
          <w:szCs w:val="20"/>
        </w:rPr>
        <w:t>Where a Cadet demonstrates performance that meets the standards required in accordance with paragraph E6</w:t>
      </w:r>
      <w:r w:rsidRPr="00D47933">
        <w:rPr>
          <w:szCs w:val="20"/>
        </w:rPr>
        <w:fldChar w:fldCharType="begin"/>
      </w:r>
      <w:r w:rsidRPr="00D47933">
        <w:rPr>
          <w:szCs w:val="20"/>
        </w:rPr>
        <w:instrText xml:space="preserve"> REF _Ref491427133 \n \h  \* MERGEFORMAT </w:instrText>
      </w:r>
      <w:r w:rsidRPr="00D47933">
        <w:rPr>
          <w:szCs w:val="20"/>
        </w:rPr>
      </w:r>
      <w:r w:rsidRPr="00D47933">
        <w:rPr>
          <w:szCs w:val="20"/>
        </w:rPr>
        <w:fldChar w:fldCharType="separate"/>
      </w:r>
      <w:r w:rsidR="006A4803">
        <w:rPr>
          <w:szCs w:val="20"/>
        </w:rPr>
        <w:t>(e)</w:t>
      </w:r>
      <w:r w:rsidRPr="00D47933">
        <w:rPr>
          <w:szCs w:val="20"/>
        </w:rPr>
        <w:fldChar w:fldCharType="end"/>
      </w:r>
      <w:r w:rsidRPr="00D47933">
        <w:rPr>
          <w:szCs w:val="20"/>
        </w:rPr>
        <w:t>, they will be entitled to salary advancement to the next available salary point for Cadets, on the anniversary of their commencement on the Cadetship program.</w:t>
      </w:r>
      <w:bookmarkEnd w:id="473"/>
    </w:p>
    <w:p w14:paraId="6F57C82E" w14:textId="77777777" w:rsidR="00F00A1A" w:rsidRPr="00D47933" w:rsidRDefault="00CC2044" w:rsidP="002C7AA5">
      <w:pPr>
        <w:widowControl w:val="0"/>
        <w:numPr>
          <w:ilvl w:val="3"/>
          <w:numId w:val="478"/>
        </w:numPr>
        <w:autoSpaceDE w:val="0"/>
        <w:autoSpaceDN w:val="0"/>
        <w:spacing w:before="0" w:after="170" w:line="260" w:lineRule="exact"/>
        <w:rPr>
          <w:szCs w:val="20"/>
        </w:rPr>
      </w:pPr>
      <w:r w:rsidRPr="00D47933">
        <w:rPr>
          <w:szCs w:val="20"/>
        </w:rPr>
        <w:t>On successful completion of a Cadetship (other than a Digital and Data Cadetship), an employee will:</w:t>
      </w:r>
    </w:p>
    <w:p w14:paraId="15A7728B" w14:textId="77777777" w:rsidR="00F00A1A" w:rsidRPr="00D47933" w:rsidRDefault="00CC2044" w:rsidP="00F00A1A">
      <w:pPr>
        <w:widowControl w:val="0"/>
        <w:numPr>
          <w:ilvl w:val="4"/>
          <w:numId w:val="134"/>
        </w:numPr>
        <w:autoSpaceDE w:val="0"/>
        <w:autoSpaceDN w:val="0"/>
        <w:spacing w:before="0" w:after="170" w:line="260" w:lineRule="exact"/>
        <w:rPr>
          <w:szCs w:val="20"/>
        </w:rPr>
      </w:pPr>
      <w:r w:rsidRPr="00D47933">
        <w:rPr>
          <w:szCs w:val="20"/>
        </w:rPr>
        <w:t>advance to the APS 3 level; and</w:t>
      </w:r>
    </w:p>
    <w:p w14:paraId="53E1EC47" w14:textId="77777777" w:rsidR="00F00A1A" w:rsidRPr="00D47933" w:rsidRDefault="00CC2044" w:rsidP="00F00A1A">
      <w:pPr>
        <w:widowControl w:val="0"/>
        <w:numPr>
          <w:ilvl w:val="4"/>
          <w:numId w:val="134"/>
        </w:numPr>
        <w:autoSpaceDE w:val="0"/>
        <w:autoSpaceDN w:val="0"/>
        <w:spacing w:before="0" w:after="170" w:line="260" w:lineRule="exact"/>
        <w:rPr>
          <w:szCs w:val="20"/>
        </w:rPr>
      </w:pPr>
      <w:r w:rsidRPr="00D47933">
        <w:rPr>
          <w:szCs w:val="20"/>
        </w:rPr>
        <w:t>immediately following that advancement, transfer to the APS 3 level in the general employment stream.</w:t>
      </w:r>
    </w:p>
    <w:p w14:paraId="1D3238F6" w14:textId="77777777" w:rsidR="00F00A1A" w:rsidRPr="00D47933" w:rsidRDefault="00CC2044" w:rsidP="00F00A1A">
      <w:pPr>
        <w:pStyle w:val="Heading2"/>
      </w:pPr>
      <w:bookmarkStart w:id="474" w:name="_Toc155255760"/>
      <w:bookmarkStart w:id="475" w:name="_Toc158361133"/>
      <w:r>
        <w:lastRenderedPageBreak/>
        <w:t>E7</w:t>
      </w:r>
      <w:r>
        <w:tab/>
      </w:r>
      <w:r w:rsidRPr="00D47933">
        <w:t>Digital and Data Cadets</w:t>
      </w:r>
      <w:bookmarkEnd w:id="474"/>
      <w:bookmarkEnd w:id="475"/>
    </w:p>
    <w:p w14:paraId="2ABFEEB0" w14:textId="77777777" w:rsidR="00F00A1A" w:rsidRPr="00D47933" w:rsidRDefault="00CC2044" w:rsidP="00F00A1A">
      <w:pPr>
        <w:widowControl w:val="0"/>
        <w:numPr>
          <w:ilvl w:val="3"/>
          <w:numId w:val="135"/>
        </w:numPr>
        <w:autoSpaceDE w:val="0"/>
        <w:autoSpaceDN w:val="0"/>
        <w:spacing w:before="0" w:after="170" w:line="260" w:lineRule="exact"/>
        <w:rPr>
          <w:szCs w:val="20"/>
        </w:rPr>
      </w:pPr>
      <w:r w:rsidRPr="00D47933">
        <w:rPr>
          <w:szCs w:val="20"/>
        </w:rPr>
        <w:t>A person may be employed as a Digital and Data Cadet, and will be entitled to the salary specified in Table E3, based on the year of the program they are undertaking.</w:t>
      </w:r>
    </w:p>
    <w:p w14:paraId="2034AE0E" w14:textId="77777777" w:rsidR="00F00A1A" w:rsidRDefault="00CC2044" w:rsidP="005F0780">
      <w:pPr>
        <w:pStyle w:val="TableHeading"/>
      </w:pPr>
      <w:bookmarkStart w:id="476" w:name="_Toc158216475"/>
      <w:bookmarkStart w:id="477" w:name="_Toc158361134"/>
      <w:r w:rsidRPr="00D47933">
        <w:t>Table E3 – Digital and Data Cadet salaries</w:t>
      </w:r>
      <w:bookmarkEnd w:id="476"/>
      <w:bookmarkEnd w:id="477"/>
    </w:p>
    <w:tbl>
      <w:tblPr>
        <w:tblStyle w:val="ListTable4-Accent1"/>
        <w:tblW w:w="0" w:type="auto"/>
        <w:tblLook w:val="04A0" w:firstRow="1" w:lastRow="0" w:firstColumn="1" w:lastColumn="0" w:noHBand="0" w:noVBand="1"/>
        <w:tblCaption w:val="Digital and Data Cadet salaries"/>
        <w:tblDescription w:val="Table E3 showing Digital and Data Cadet salaries."/>
      </w:tblPr>
      <w:tblGrid>
        <w:gridCol w:w="1614"/>
        <w:gridCol w:w="1546"/>
        <w:gridCol w:w="2401"/>
        <w:gridCol w:w="2191"/>
        <w:gridCol w:w="2216"/>
      </w:tblGrid>
      <w:tr w:rsidR="00DB45B9" w14:paraId="774F9F20" w14:textId="77777777" w:rsidTr="00DB4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200619F1" w14:textId="77777777" w:rsidR="00A46B9A" w:rsidRPr="00D47933" w:rsidRDefault="00CC2044" w:rsidP="002C6741">
            <w:pPr>
              <w:rPr>
                <w:color w:val="FFFFFF"/>
                <w:szCs w:val="20"/>
              </w:rPr>
            </w:pPr>
            <w:bookmarkStart w:id="478" w:name="_Hlk158217556"/>
            <w:r w:rsidRPr="00D47933">
              <w:rPr>
                <w:bCs w:val="0"/>
                <w:szCs w:val="20"/>
              </w:rPr>
              <w:t>Classification</w:t>
            </w:r>
          </w:p>
        </w:tc>
        <w:tc>
          <w:tcPr>
            <w:tcW w:w="0" w:type="dxa"/>
            <w:shd w:val="clear" w:color="auto" w:fill="1B365D" w:themeFill="accent2"/>
          </w:tcPr>
          <w:p w14:paraId="251DF7A3"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Salary points as at 31 August 2023</w:t>
            </w:r>
          </w:p>
        </w:tc>
        <w:tc>
          <w:tcPr>
            <w:tcW w:w="0" w:type="dxa"/>
            <w:shd w:val="clear" w:color="auto" w:fill="1B365D" w:themeFill="accent2"/>
            <w:hideMark/>
          </w:tcPr>
          <w:p w14:paraId="09B1EDD4"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 xml:space="preserve">Salary bands including first pay rise from the later of commencement of this Agreement or </w:t>
            </w:r>
            <w:r>
              <w:rPr>
                <w:bCs w:val="0"/>
                <w:szCs w:val="20"/>
              </w:rPr>
              <w:br/>
            </w:r>
            <w:r w:rsidRPr="00D47933">
              <w:rPr>
                <w:bCs w:val="0"/>
                <w:szCs w:val="20"/>
              </w:rPr>
              <w:t>14 March 2024</w:t>
            </w:r>
          </w:p>
        </w:tc>
        <w:tc>
          <w:tcPr>
            <w:tcW w:w="0" w:type="dxa"/>
            <w:shd w:val="clear" w:color="auto" w:fill="1B365D" w:themeFill="accent2"/>
            <w:hideMark/>
          </w:tcPr>
          <w:p w14:paraId="09FD87AE"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13 March 2025</w:t>
            </w:r>
          </w:p>
        </w:tc>
        <w:tc>
          <w:tcPr>
            <w:tcW w:w="0" w:type="dxa"/>
            <w:shd w:val="clear" w:color="auto" w:fill="1B365D" w:themeFill="accent2"/>
            <w:hideMark/>
          </w:tcPr>
          <w:p w14:paraId="5E4AD163"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Salary points from 12 March 2026</w:t>
            </w:r>
          </w:p>
        </w:tc>
      </w:tr>
      <w:tr w:rsidR="00DB45B9" w14:paraId="0F2AD486"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14" w:type="dxa"/>
            <w:hideMark/>
          </w:tcPr>
          <w:p w14:paraId="44987880" w14:textId="77777777" w:rsidR="00A46B9A" w:rsidRPr="00D47933" w:rsidRDefault="00CC2044" w:rsidP="002C6741">
            <w:pPr>
              <w:rPr>
                <w:szCs w:val="20"/>
              </w:rPr>
            </w:pPr>
            <w:r w:rsidRPr="00D47933">
              <w:rPr>
                <w:szCs w:val="20"/>
              </w:rPr>
              <w:t>Year 1 full-time work</w:t>
            </w:r>
          </w:p>
        </w:tc>
        <w:tc>
          <w:tcPr>
            <w:tcW w:w="1546" w:type="dxa"/>
          </w:tcPr>
          <w:p w14:paraId="2853934E"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$57,517</w:t>
            </w:r>
          </w:p>
        </w:tc>
        <w:tc>
          <w:tcPr>
            <w:tcW w:w="2401" w:type="dxa"/>
            <w:hideMark/>
          </w:tcPr>
          <w:p w14:paraId="2946D1C8"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$59,818</w:t>
            </w:r>
          </w:p>
        </w:tc>
        <w:tc>
          <w:tcPr>
            <w:tcW w:w="2191" w:type="dxa"/>
            <w:hideMark/>
          </w:tcPr>
          <w:p w14:paraId="1CEAB336"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$62,091</w:t>
            </w:r>
          </w:p>
        </w:tc>
        <w:tc>
          <w:tcPr>
            <w:tcW w:w="2216" w:type="dxa"/>
            <w:hideMark/>
          </w:tcPr>
          <w:p w14:paraId="72E9D204"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$64,202</w:t>
            </w:r>
          </w:p>
        </w:tc>
      </w:tr>
      <w:tr w:rsidR="00DB45B9" w14:paraId="50502719"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614" w:type="dxa"/>
            <w:hideMark/>
          </w:tcPr>
          <w:p w14:paraId="7927CFE6" w14:textId="77777777" w:rsidR="00A46B9A" w:rsidRPr="00D47933" w:rsidRDefault="00CC2044" w:rsidP="002C6741">
            <w:pPr>
              <w:rPr>
                <w:szCs w:val="20"/>
              </w:rPr>
            </w:pPr>
            <w:r w:rsidRPr="00D47933">
              <w:rPr>
                <w:szCs w:val="20"/>
              </w:rPr>
              <w:t>Year 2 full-time work</w:t>
            </w:r>
          </w:p>
        </w:tc>
        <w:tc>
          <w:tcPr>
            <w:tcW w:w="1546" w:type="dxa"/>
          </w:tcPr>
          <w:p w14:paraId="075FA5BE"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$59,099</w:t>
            </w:r>
          </w:p>
        </w:tc>
        <w:tc>
          <w:tcPr>
            <w:tcW w:w="2401" w:type="dxa"/>
            <w:hideMark/>
          </w:tcPr>
          <w:p w14:paraId="7B660ECF"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$61,463</w:t>
            </w:r>
          </w:p>
        </w:tc>
        <w:tc>
          <w:tcPr>
            <w:tcW w:w="2191" w:type="dxa"/>
            <w:hideMark/>
          </w:tcPr>
          <w:p w14:paraId="15532286"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$63,799</w:t>
            </w:r>
          </w:p>
        </w:tc>
        <w:tc>
          <w:tcPr>
            <w:tcW w:w="2216" w:type="dxa"/>
            <w:hideMark/>
          </w:tcPr>
          <w:p w14:paraId="316023F4"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$65,968</w:t>
            </w:r>
          </w:p>
        </w:tc>
      </w:tr>
      <w:tr w:rsidR="00DB45B9" w14:paraId="16D588D8"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14" w:type="dxa"/>
            <w:hideMark/>
          </w:tcPr>
          <w:p w14:paraId="2DF8D3A8" w14:textId="77777777" w:rsidR="00A46B9A" w:rsidRPr="00D47933" w:rsidRDefault="00CC2044" w:rsidP="002C6741">
            <w:pPr>
              <w:rPr>
                <w:szCs w:val="20"/>
              </w:rPr>
            </w:pPr>
            <w:r w:rsidRPr="00D47933">
              <w:rPr>
                <w:szCs w:val="20"/>
              </w:rPr>
              <w:t>Year 3 full-time work</w:t>
            </w:r>
          </w:p>
        </w:tc>
        <w:tc>
          <w:tcPr>
            <w:tcW w:w="1546" w:type="dxa"/>
          </w:tcPr>
          <w:p w14:paraId="3DDCAB40"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$61,167</w:t>
            </w:r>
          </w:p>
        </w:tc>
        <w:tc>
          <w:tcPr>
            <w:tcW w:w="2401" w:type="dxa"/>
            <w:hideMark/>
          </w:tcPr>
          <w:p w14:paraId="55A27A3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$63,614</w:t>
            </w:r>
          </w:p>
        </w:tc>
        <w:tc>
          <w:tcPr>
            <w:tcW w:w="2191" w:type="dxa"/>
            <w:hideMark/>
          </w:tcPr>
          <w:p w14:paraId="553739CA"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$66,031</w:t>
            </w:r>
          </w:p>
        </w:tc>
        <w:tc>
          <w:tcPr>
            <w:tcW w:w="2216" w:type="dxa"/>
            <w:hideMark/>
          </w:tcPr>
          <w:p w14:paraId="42B0E1D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$68,276</w:t>
            </w:r>
          </w:p>
        </w:tc>
      </w:tr>
      <w:tr w:rsidR="00DB45B9" w14:paraId="7E941D15" w14:textId="77777777" w:rsidTr="00DB45B9">
        <w:trPr>
          <w:trHeight w:val="514"/>
        </w:trPr>
        <w:tc>
          <w:tcPr>
            <w:cnfStyle w:val="001000000000" w:firstRow="0" w:lastRow="0" w:firstColumn="1" w:lastColumn="0" w:oddVBand="0" w:evenVBand="0" w:oddHBand="0" w:evenHBand="0" w:firstRowFirstColumn="0" w:firstRowLastColumn="0" w:lastRowFirstColumn="0" w:lastRowLastColumn="0"/>
            <w:tcW w:w="1614" w:type="dxa"/>
            <w:hideMark/>
          </w:tcPr>
          <w:p w14:paraId="18EF8ABB" w14:textId="77777777" w:rsidR="00A46B9A" w:rsidRPr="00D47933" w:rsidRDefault="00CC2044" w:rsidP="002C6741">
            <w:pPr>
              <w:rPr>
                <w:szCs w:val="20"/>
              </w:rPr>
            </w:pPr>
            <w:r w:rsidRPr="00D47933">
              <w:rPr>
                <w:szCs w:val="20"/>
              </w:rPr>
              <w:t>APS 3</w:t>
            </w:r>
          </w:p>
        </w:tc>
        <w:tc>
          <w:tcPr>
            <w:tcW w:w="1546" w:type="dxa"/>
          </w:tcPr>
          <w:p w14:paraId="38A9ED9E"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$63,760</w:t>
            </w:r>
          </w:p>
        </w:tc>
        <w:tc>
          <w:tcPr>
            <w:tcW w:w="2401" w:type="dxa"/>
            <w:hideMark/>
          </w:tcPr>
          <w:p w14:paraId="6A0D9D63"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$66,310</w:t>
            </w:r>
          </w:p>
        </w:tc>
        <w:tc>
          <w:tcPr>
            <w:tcW w:w="2191" w:type="dxa"/>
            <w:hideMark/>
          </w:tcPr>
          <w:p w14:paraId="275BDAC0"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$68,830</w:t>
            </w:r>
          </w:p>
        </w:tc>
        <w:tc>
          <w:tcPr>
            <w:tcW w:w="2216" w:type="dxa"/>
            <w:hideMark/>
          </w:tcPr>
          <w:p w14:paraId="09E3ADED"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$71,170</w:t>
            </w:r>
          </w:p>
        </w:tc>
      </w:tr>
      <w:tr w:rsidR="00DB45B9" w14:paraId="674947EA" w14:textId="77777777" w:rsidTr="00DB45B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4" w:type="dxa"/>
            <w:hideMark/>
          </w:tcPr>
          <w:p w14:paraId="132CB37B" w14:textId="77777777" w:rsidR="00A46B9A" w:rsidRPr="00D47933" w:rsidRDefault="00CC2044" w:rsidP="002C6741">
            <w:pPr>
              <w:rPr>
                <w:szCs w:val="20"/>
              </w:rPr>
            </w:pPr>
            <w:r w:rsidRPr="00D47933">
              <w:rPr>
                <w:szCs w:val="20"/>
              </w:rPr>
              <w:t>APS 4</w:t>
            </w:r>
          </w:p>
        </w:tc>
        <w:tc>
          <w:tcPr>
            <w:tcW w:w="1546" w:type="dxa"/>
          </w:tcPr>
          <w:p w14:paraId="34EE2B1C"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$71,063</w:t>
            </w:r>
          </w:p>
        </w:tc>
        <w:tc>
          <w:tcPr>
            <w:tcW w:w="2401" w:type="dxa"/>
            <w:hideMark/>
          </w:tcPr>
          <w:p w14:paraId="2FF89835"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$73,906</w:t>
            </w:r>
          </w:p>
        </w:tc>
        <w:tc>
          <w:tcPr>
            <w:tcW w:w="2191" w:type="dxa"/>
            <w:hideMark/>
          </w:tcPr>
          <w:p w14:paraId="6EF3E438"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$76,714</w:t>
            </w:r>
          </w:p>
        </w:tc>
        <w:tc>
          <w:tcPr>
            <w:tcW w:w="2216" w:type="dxa"/>
            <w:hideMark/>
          </w:tcPr>
          <w:p w14:paraId="1D8736AD"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$79,322</w:t>
            </w:r>
          </w:p>
        </w:tc>
      </w:tr>
    </w:tbl>
    <w:bookmarkEnd w:id="478"/>
    <w:p w14:paraId="0158B746" w14:textId="77777777" w:rsidR="00F00A1A" w:rsidRPr="00D47933" w:rsidRDefault="00CC2044" w:rsidP="001B6587">
      <w:pPr>
        <w:widowControl w:val="0"/>
        <w:numPr>
          <w:ilvl w:val="3"/>
          <w:numId w:val="135"/>
        </w:numPr>
        <w:autoSpaceDE w:val="0"/>
        <w:autoSpaceDN w:val="0"/>
        <w:spacing w:before="240" w:after="170" w:line="260" w:lineRule="exact"/>
        <w:ind w:left="1701"/>
        <w:rPr>
          <w:szCs w:val="20"/>
        </w:rPr>
      </w:pPr>
      <w:r>
        <w:rPr>
          <w:szCs w:val="20"/>
        </w:rPr>
        <w:t xml:space="preserve">On </w:t>
      </w:r>
      <w:r w:rsidRPr="00D47933">
        <w:rPr>
          <w:szCs w:val="20"/>
        </w:rPr>
        <w:t>successful completion of a Digital and Data Cadetship, an employee will:</w:t>
      </w:r>
    </w:p>
    <w:p w14:paraId="437BB50C" w14:textId="77777777" w:rsidR="00F00A1A" w:rsidRPr="00D47933" w:rsidRDefault="00CC2044" w:rsidP="00F00A1A">
      <w:pPr>
        <w:widowControl w:val="0"/>
        <w:numPr>
          <w:ilvl w:val="4"/>
          <w:numId w:val="136"/>
        </w:numPr>
        <w:autoSpaceDE w:val="0"/>
        <w:autoSpaceDN w:val="0"/>
        <w:spacing w:before="0" w:after="170" w:line="260" w:lineRule="exact"/>
        <w:rPr>
          <w:szCs w:val="20"/>
        </w:rPr>
      </w:pPr>
      <w:r w:rsidRPr="00D47933">
        <w:rPr>
          <w:szCs w:val="20"/>
        </w:rPr>
        <w:t>be given an operational classification of an APS 3 and advance to the APS 4 level within the Entry Level Program Broadband (Digital and Data Cadet); and</w:t>
      </w:r>
    </w:p>
    <w:p w14:paraId="7BDD652C" w14:textId="77777777" w:rsidR="00F00A1A" w:rsidRDefault="00CC2044" w:rsidP="00F00A1A">
      <w:pPr>
        <w:widowControl w:val="0"/>
        <w:numPr>
          <w:ilvl w:val="4"/>
          <w:numId w:val="136"/>
        </w:numPr>
        <w:autoSpaceDE w:val="0"/>
        <w:autoSpaceDN w:val="0"/>
        <w:spacing w:before="0" w:after="170" w:line="260" w:lineRule="exact"/>
        <w:rPr>
          <w:szCs w:val="20"/>
        </w:rPr>
      </w:pPr>
      <w:r w:rsidRPr="00D47933">
        <w:rPr>
          <w:szCs w:val="20"/>
        </w:rPr>
        <w:t>immediately following that advancement, transfer to the APS 4 level in the general employment stream.</w:t>
      </w:r>
    </w:p>
    <w:p w14:paraId="777F5027" w14:textId="77777777" w:rsidR="00F00A1A" w:rsidRPr="00D47933" w:rsidRDefault="00CC2044" w:rsidP="00F00A1A">
      <w:pPr>
        <w:pStyle w:val="Heading2"/>
      </w:pPr>
      <w:bookmarkStart w:id="479" w:name="_Toc155255761"/>
      <w:bookmarkStart w:id="480" w:name="_Toc158361135"/>
      <w:r>
        <w:t>E8</w:t>
      </w:r>
      <w:r>
        <w:tab/>
      </w:r>
      <w:r w:rsidRPr="00D47933">
        <w:t>Graduates</w:t>
      </w:r>
      <w:bookmarkEnd w:id="479"/>
      <w:bookmarkEnd w:id="480"/>
    </w:p>
    <w:p w14:paraId="6A32DC14" w14:textId="77777777" w:rsidR="00F00A1A" w:rsidRPr="00D47933" w:rsidRDefault="00CC2044" w:rsidP="00F00A1A">
      <w:pPr>
        <w:widowControl w:val="0"/>
        <w:numPr>
          <w:ilvl w:val="3"/>
          <w:numId w:val="138"/>
        </w:numPr>
        <w:autoSpaceDE w:val="0"/>
        <w:autoSpaceDN w:val="0"/>
        <w:spacing w:before="0" w:after="170" w:line="260" w:lineRule="exact"/>
        <w:rPr>
          <w:szCs w:val="20"/>
        </w:rPr>
      </w:pPr>
      <w:r w:rsidRPr="00D47933">
        <w:rPr>
          <w:szCs w:val="20"/>
        </w:rPr>
        <w:t>A person may be employed as a Graduate, and will be entitled to the following salaries, in accordance with their qualifications:</w:t>
      </w:r>
    </w:p>
    <w:p w14:paraId="3C31EB78" w14:textId="77777777" w:rsidR="00F00A1A" w:rsidRPr="00D47933" w:rsidRDefault="00CC2044" w:rsidP="00F00A1A">
      <w:pPr>
        <w:widowControl w:val="0"/>
        <w:numPr>
          <w:ilvl w:val="4"/>
          <w:numId w:val="137"/>
        </w:numPr>
        <w:autoSpaceDE w:val="0"/>
        <w:autoSpaceDN w:val="0"/>
        <w:spacing w:before="0" w:after="170" w:line="260" w:lineRule="exact"/>
        <w:rPr>
          <w:szCs w:val="20"/>
        </w:rPr>
      </w:pPr>
      <w:r w:rsidRPr="00D47933">
        <w:rPr>
          <w:szCs w:val="20"/>
        </w:rPr>
        <w:t>Generalist Graduates with one degree will be paid at the APS 3 salary rate; and</w:t>
      </w:r>
    </w:p>
    <w:p w14:paraId="62232C44" w14:textId="77777777" w:rsidR="00F00A1A" w:rsidRPr="00D47933" w:rsidRDefault="00CC2044" w:rsidP="00F00A1A">
      <w:pPr>
        <w:widowControl w:val="0"/>
        <w:numPr>
          <w:ilvl w:val="4"/>
          <w:numId w:val="137"/>
        </w:numPr>
        <w:autoSpaceDE w:val="0"/>
        <w:autoSpaceDN w:val="0"/>
        <w:spacing w:before="0" w:after="170" w:line="260" w:lineRule="exact"/>
        <w:rPr>
          <w:szCs w:val="20"/>
        </w:rPr>
      </w:pPr>
      <w:r w:rsidRPr="00D47933">
        <w:rPr>
          <w:szCs w:val="20"/>
        </w:rPr>
        <w:t>ICT Graduates or Generalist Graduates with multiple degrees, honours or post-graduate qualifications will be paid at the APS 4 salary rate,</w:t>
      </w:r>
    </w:p>
    <w:p w14:paraId="7A660617" w14:textId="77777777" w:rsidR="00F00A1A" w:rsidRPr="00D47933" w:rsidRDefault="00CC2044" w:rsidP="00F00A1A">
      <w:pPr>
        <w:ind w:left="1680" w:firstLine="446"/>
        <w:rPr>
          <w:szCs w:val="20"/>
        </w:rPr>
      </w:pPr>
      <w:r w:rsidRPr="00D47933">
        <w:rPr>
          <w:szCs w:val="20"/>
        </w:rPr>
        <w:t>as set out in Table C1 at subclause C1.4.</w:t>
      </w:r>
    </w:p>
    <w:p w14:paraId="370494F2" w14:textId="77777777" w:rsidR="00F00A1A" w:rsidRPr="00D47933" w:rsidRDefault="00CC2044" w:rsidP="00F00A1A">
      <w:pPr>
        <w:widowControl w:val="0"/>
        <w:numPr>
          <w:ilvl w:val="3"/>
          <w:numId w:val="138"/>
        </w:numPr>
        <w:autoSpaceDE w:val="0"/>
        <w:autoSpaceDN w:val="0"/>
        <w:spacing w:before="0" w:after="170" w:line="260" w:lineRule="exact"/>
        <w:rPr>
          <w:szCs w:val="20"/>
        </w:rPr>
      </w:pPr>
      <w:r w:rsidRPr="00D47933">
        <w:rPr>
          <w:szCs w:val="20"/>
        </w:rPr>
        <w:t>On successful completion of the Graduate program, an employee will:</w:t>
      </w:r>
    </w:p>
    <w:p w14:paraId="45D2D3AB" w14:textId="77777777" w:rsidR="00F00A1A" w:rsidRPr="00D47933" w:rsidRDefault="00CC2044" w:rsidP="00F00A1A">
      <w:pPr>
        <w:widowControl w:val="0"/>
        <w:numPr>
          <w:ilvl w:val="4"/>
          <w:numId w:val="138"/>
        </w:numPr>
        <w:autoSpaceDE w:val="0"/>
        <w:autoSpaceDN w:val="0"/>
        <w:spacing w:before="0" w:after="170" w:line="260" w:lineRule="exact"/>
        <w:rPr>
          <w:szCs w:val="20"/>
        </w:rPr>
      </w:pPr>
      <w:r w:rsidRPr="00D47933">
        <w:rPr>
          <w:szCs w:val="20"/>
        </w:rPr>
        <w:t>advance to the APS 5 level within the Entry Level Programs Broadband (Graduate); and</w:t>
      </w:r>
    </w:p>
    <w:p w14:paraId="440F1319" w14:textId="77777777" w:rsidR="00F00A1A" w:rsidRDefault="00CC2044" w:rsidP="00F00A1A">
      <w:pPr>
        <w:widowControl w:val="0"/>
        <w:numPr>
          <w:ilvl w:val="4"/>
          <w:numId w:val="138"/>
        </w:numPr>
        <w:autoSpaceDE w:val="0"/>
        <w:autoSpaceDN w:val="0"/>
        <w:spacing w:before="0" w:after="170" w:line="260" w:lineRule="exact"/>
        <w:rPr>
          <w:szCs w:val="20"/>
        </w:rPr>
      </w:pPr>
      <w:r w:rsidRPr="00D47933">
        <w:rPr>
          <w:szCs w:val="20"/>
        </w:rPr>
        <w:t>immediately following that advancement, transfer to the APS 5 level in the general employment stream, or equivalent classification in their relevant job stream.</w:t>
      </w:r>
    </w:p>
    <w:p w14:paraId="115C86F8" w14:textId="77777777" w:rsidR="00F00A1A" w:rsidRPr="00D47933" w:rsidRDefault="00CC2044" w:rsidP="00F00A1A">
      <w:pPr>
        <w:pStyle w:val="Heading2"/>
      </w:pPr>
      <w:bookmarkStart w:id="481" w:name="_Toc155255762"/>
      <w:bookmarkStart w:id="482" w:name="_Toc158361136"/>
      <w:r>
        <w:t>E9</w:t>
      </w:r>
      <w:r>
        <w:tab/>
      </w:r>
      <w:r w:rsidRPr="00D47933">
        <w:t>Advancement within broadbands</w:t>
      </w:r>
      <w:bookmarkEnd w:id="481"/>
      <w:bookmarkEnd w:id="482"/>
    </w:p>
    <w:p w14:paraId="25B28640" w14:textId="77777777" w:rsidR="00F00A1A" w:rsidRPr="00D47933" w:rsidRDefault="00CC2044" w:rsidP="00F00A1A">
      <w:pPr>
        <w:pStyle w:val="DHSBodytext"/>
        <w:widowControl w:val="0"/>
        <w:numPr>
          <w:ilvl w:val="2"/>
          <w:numId w:val="140"/>
        </w:numPr>
        <w:autoSpaceDE w:val="0"/>
        <w:autoSpaceDN w:val="0"/>
        <w:spacing w:after="170" w:line="260" w:lineRule="exact"/>
        <w:rPr>
          <w:rFonts w:asciiTheme="minorHAnsi" w:hAnsiTheme="minorHAnsi"/>
          <w:szCs w:val="20"/>
        </w:rPr>
      </w:pPr>
      <w:bookmarkStart w:id="483" w:name="_Hlk149027795"/>
      <w:r w:rsidRPr="00D47933">
        <w:rPr>
          <w:rFonts w:asciiTheme="minorHAnsi" w:hAnsiTheme="minorHAnsi"/>
          <w:szCs w:val="20"/>
        </w:rPr>
        <w:t>This Agreement provides for advancement within:</w:t>
      </w:r>
    </w:p>
    <w:p w14:paraId="4CD51AE5" w14:textId="77777777" w:rsidR="00F00A1A" w:rsidRPr="00D47933" w:rsidRDefault="00CC2044" w:rsidP="00F00A1A">
      <w:pPr>
        <w:widowControl w:val="0"/>
        <w:numPr>
          <w:ilvl w:val="3"/>
          <w:numId w:val="157"/>
        </w:numPr>
        <w:autoSpaceDE w:val="0"/>
        <w:autoSpaceDN w:val="0"/>
        <w:spacing w:before="0" w:after="170" w:line="260" w:lineRule="exact"/>
        <w:rPr>
          <w:szCs w:val="20"/>
        </w:rPr>
      </w:pPr>
      <w:r w:rsidRPr="00D47933">
        <w:rPr>
          <w:szCs w:val="20"/>
        </w:rPr>
        <w:t>APS 3 to APS 4 in external customer service roles;</w:t>
      </w:r>
    </w:p>
    <w:p w14:paraId="26758E45" w14:textId="77777777" w:rsidR="00F00A1A" w:rsidRPr="00D47933" w:rsidRDefault="00CC2044" w:rsidP="00F00A1A">
      <w:pPr>
        <w:widowControl w:val="0"/>
        <w:numPr>
          <w:ilvl w:val="3"/>
          <w:numId w:val="157"/>
        </w:numPr>
        <w:autoSpaceDE w:val="0"/>
        <w:autoSpaceDN w:val="0"/>
        <w:spacing w:before="0" w:after="170" w:line="260" w:lineRule="exact"/>
        <w:rPr>
          <w:szCs w:val="20"/>
        </w:rPr>
      </w:pPr>
      <w:r w:rsidRPr="00D47933">
        <w:rPr>
          <w:szCs w:val="20"/>
        </w:rPr>
        <w:t>APS 5 to APS 6 in the ICT job stream;</w:t>
      </w:r>
    </w:p>
    <w:p w14:paraId="06DFC70F" w14:textId="77777777" w:rsidR="00F00A1A" w:rsidRPr="00D47933" w:rsidRDefault="00CC2044" w:rsidP="00F00A1A">
      <w:pPr>
        <w:widowControl w:val="0"/>
        <w:numPr>
          <w:ilvl w:val="3"/>
          <w:numId w:val="157"/>
        </w:numPr>
        <w:autoSpaceDE w:val="0"/>
        <w:autoSpaceDN w:val="0"/>
        <w:spacing w:before="0" w:after="170" w:line="260" w:lineRule="exact"/>
        <w:rPr>
          <w:szCs w:val="20"/>
        </w:rPr>
      </w:pPr>
      <w:r w:rsidRPr="00D47933">
        <w:rPr>
          <w:szCs w:val="20"/>
        </w:rPr>
        <w:t>APS 5 to APS 6 in the Legal job stream;</w:t>
      </w:r>
    </w:p>
    <w:p w14:paraId="51E443B2" w14:textId="77777777" w:rsidR="00F00A1A" w:rsidRPr="00D47933" w:rsidRDefault="00CC2044" w:rsidP="00F00A1A">
      <w:pPr>
        <w:widowControl w:val="0"/>
        <w:numPr>
          <w:ilvl w:val="3"/>
          <w:numId w:val="157"/>
        </w:numPr>
        <w:autoSpaceDE w:val="0"/>
        <w:autoSpaceDN w:val="0"/>
        <w:spacing w:before="0" w:after="170" w:line="260" w:lineRule="exact"/>
        <w:rPr>
          <w:szCs w:val="20"/>
        </w:rPr>
      </w:pPr>
      <w:r w:rsidRPr="00D47933">
        <w:rPr>
          <w:szCs w:val="20"/>
        </w:rPr>
        <w:lastRenderedPageBreak/>
        <w:t>APS 4 to APS 5 in the Public Affairs job stream;</w:t>
      </w:r>
    </w:p>
    <w:p w14:paraId="3D05D4D0" w14:textId="77777777" w:rsidR="00F00A1A" w:rsidRPr="00D47933" w:rsidRDefault="00CC2044" w:rsidP="00F00A1A">
      <w:pPr>
        <w:widowControl w:val="0"/>
        <w:numPr>
          <w:ilvl w:val="3"/>
          <w:numId w:val="157"/>
        </w:numPr>
        <w:autoSpaceDE w:val="0"/>
        <w:autoSpaceDN w:val="0"/>
        <w:spacing w:before="0" w:after="170" w:line="260" w:lineRule="exact"/>
        <w:rPr>
          <w:szCs w:val="20"/>
        </w:rPr>
      </w:pPr>
      <w:r w:rsidRPr="00D47933">
        <w:rPr>
          <w:szCs w:val="20"/>
        </w:rPr>
        <w:t xml:space="preserve">APS 5 </w:t>
      </w:r>
      <w:r w:rsidRPr="00D47933">
        <w:rPr>
          <w:rFonts w:eastAsia="Roboto" w:cs="Roboto"/>
          <w:bCs/>
          <w:szCs w:val="20"/>
        </w:rPr>
        <w:t>to the APS 6 in the Professional job stream, and</w:t>
      </w:r>
    </w:p>
    <w:p w14:paraId="23C1FE8A" w14:textId="77777777" w:rsidR="00F00A1A" w:rsidRPr="00D47933" w:rsidRDefault="00CC2044" w:rsidP="00066A61">
      <w:pPr>
        <w:pStyle w:val="Heading3"/>
        <w:spacing w:before="240"/>
        <w:rPr>
          <w:rFonts w:eastAsia="Roboto"/>
        </w:rPr>
      </w:pPr>
      <w:bookmarkStart w:id="484" w:name="_Toc158216478"/>
      <w:bookmarkStart w:id="485" w:name="_Toc158361137"/>
      <w:r w:rsidRPr="00D47933">
        <w:rPr>
          <w:rFonts w:eastAsia="Roboto"/>
        </w:rPr>
        <w:t>Entry Level Programs</w:t>
      </w:r>
      <w:bookmarkEnd w:id="484"/>
      <w:bookmarkEnd w:id="485"/>
    </w:p>
    <w:p w14:paraId="644EB8D7" w14:textId="77777777" w:rsidR="00F00A1A" w:rsidRPr="00D47933" w:rsidRDefault="00CC2044" w:rsidP="002C7AA5">
      <w:pPr>
        <w:widowControl w:val="0"/>
        <w:numPr>
          <w:ilvl w:val="3"/>
          <w:numId w:val="479"/>
        </w:numPr>
        <w:autoSpaceDE w:val="0"/>
        <w:autoSpaceDN w:val="0"/>
        <w:spacing w:before="0" w:after="170" w:line="260" w:lineRule="exact"/>
        <w:rPr>
          <w:szCs w:val="20"/>
        </w:rPr>
      </w:pPr>
      <w:r w:rsidRPr="00D47933">
        <w:rPr>
          <w:szCs w:val="20"/>
        </w:rPr>
        <w:t>APS 2 to APS 3 in the APS Apprenticeship Program;</w:t>
      </w:r>
    </w:p>
    <w:p w14:paraId="3B15FF99" w14:textId="77777777" w:rsidR="00F00A1A" w:rsidRPr="00D47933" w:rsidRDefault="00CC2044" w:rsidP="002C7AA5">
      <w:pPr>
        <w:widowControl w:val="0"/>
        <w:numPr>
          <w:ilvl w:val="3"/>
          <w:numId w:val="479"/>
        </w:numPr>
        <w:autoSpaceDE w:val="0"/>
        <w:autoSpaceDN w:val="0"/>
        <w:spacing w:before="0" w:after="170" w:line="260" w:lineRule="exact"/>
        <w:rPr>
          <w:szCs w:val="20"/>
        </w:rPr>
      </w:pPr>
      <w:r w:rsidRPr="00D47933">
        <w:rPr>
          <w:szCs w:val="20"/>
        </w:rPr>
        <w:t>APS 3 to APS 4 in the APS Apprenticeship Program;</w:t>
      </w:r>
    </w:p>
    <w:p w14:paraId="55FB7536" w14:textId="77777777" w:rsidR="00F00A1A" w:rsidRPr="00D47933" w:rsidRDefault="00CC2044" w:rsidP="002C7AA5">
      <w:pPr>
        <w:widowControl w:val="0"/>
        <w:numPr>
          <w:ilvl w:val="3"/>
          <w:numId w:val="479"/>
        </w:numPr>
        <w:autoSpaceDE w:val="0"/>
        <w:autoSpaceDN w:val="0"/>
        <w:spacing w:before="0" w:after="170" w:line="260" w:lineRule="exact"/>
        <w:rPr>
          <w:szCs w:val="20"/>
        </w:rPr>
      </w:pPr>
      <w:r w:rsidRPr="00D47933">
        <w:rPr>
          <w:szCs w:val="20"/>
        </w:rPr>
        <w:t>APS 3 to APS 4 in the Digital and Data Cadet Program; and</w:t>
      </w:r>
    </w:p>
    <w:p w14:paraId="2ACC7049" w14:textId="77777777" w:rsidR="00F00A1A" w:rsidRPr="00D47933" w:rsidRDefault="00CC2044" w:rsidP="002C7AA5">
      <w:pPr>
        <w:widowControl w:val="0"/>
        <w:numPr>
          <w:ilvl w:val="3"/>
          <w:numId w:val="479"/>
        </w:numPr>
        <w:autoSpaceDE w:val="0"/>
        <w:autoSpaceDN w:val="0"/>
        <w:spacing w:before="0" w:after="170" w:line="260" w:lineRule="exact"/>
        <w:rPr>
          <w:szCs w:val="20"/>
        </w:rPr>
      </w:pPr>
      <w:r w:rsidRPr="00D47933">
        <w:rPr>
          <w:szCs w:val="20"/>
        </w:rPr>
        <w:t>APS 3 to APS 5 in the Graduate Program.</w:t>
      </w:r>
    </w:p>
    <w:p w14:paraId="7FFC67EC" w14:textId="77777777" w:rsidR="00F00A1A" w:rsidRPr="00F00A1A" w:rsidRDefault="00CC2044" w:rsidP="00F00A1A">
      <w:pPr>
        <w:rPr>
          <w:i/>
          <w:szCs w:val="20"/>
        </w:rPr>
      </w:pPr>
      <w:r w:rsidRPr="00D47933">
        <w:rPr>
          <w:i/>
          <w:szCs w:val="20"/>
        </w:rPr>
        <w:t>Note: Advancement within Entry Level Programs is dealt with separately in clause E3.</w:t>
      </w:r>
    </w:p>
    <w:p w14:paraId="112BCCE9" w14:textId="77777777" w:rsidR="00F00A1A" w:rsidRPr="00D47933" w:rsidRDefault="00CC2044" w:rsidP="00F00A1A">
      <w:pPr>
        <w:widowControl w:val="0"/>
        <w:numPr>
          <w:ilvl w:val="2"/>
          <w:numId w:val="141"/>
        </w:numPr>
        <w:autoSpaceDE w:val="0"/>
        <w:autoSpaceDN w:val="0"/>
        <w:spacing w:before="0" w:after="170" w:line="260" w:lineRule="exact"/>
        <w:rPr>
          <w:szCs w:val="20"/>
        </w:rPr>
      </w:pPr>
      <w:r w:rsidRPr="00D47933">
        <w:rPr>
          <w:szCs w:val="20"/>
        </w:rPr>
        <w:t>The Agency Head may, through consultation, establish further broadband levels during the operation of this Agreement.</w:t>
      </w:r>
    </w:p>
    <w:p w14:paraId="5860CA01" w14:textId="77777777" w:rsidR="00F00A1A" w:rsidRPr="00D47933" w:rsidRDefault="00CC2044" w:rsidP="00F00A1A">
      <w:pPr>
        <w:widowControl w:val="0"/>
        <w:numPr>
          <w:ilvl w:val="2"/>
          <w:numId w:val="142"/>
        </w:numPr>
        <w:autoSpaceDE w:val="0"/>
        <w:autoSpaceDN w:val="0"/>
        <w:spacing w:before="0" w:after="170" w:line="260" w:lineRule="exact"/>
        <w:rPr>
          <w:szCs w:val="20"/>
        </w:rPr>
      </w:pPr>
      <w:r w:rsidRPr="00D47933">
        <w:rPr>
          <w:szCs w:val="20"/>
        </w:rPr>
        <w:t>Broadbands are designed to provide advancement across classifications where the agency has identified a job of duties within a span of work value.</w:t>
      </w:r>
    </w:p>
    <w:p w14:paraId="14326D85" w14:textId="77777777" w:rsidR="00F00A1A" w:rsidRPr="00D47933" w:rsidRDefault="00CC2044" w:rsidP="00F00A1A">
      <w:pPr>
        <w:widowControl w:val="0"/>
        <w:numPr>
          <w:ilvl w:val="2"/>
          <w:numId w:val="143"/>
        </w:numPr>
        <w:autoSpaceDE w:val="0"/>
        <w:autoSpaceDN w:val="0"/>
        <w:spacing w:before="0" w:after="170" w:line="260" w:lineRule="exact"/>
        <w:rPr>
          <w:szCs w:val="20"/>
        </w:rPr>
      </w:pPr>
      <w:r w:rsidRPr="00D47933">
        <w:rPr>
          <w:szCs w:val="20"/>
        </w:rPr>
        <w:t>The Agency Head may advance an employee to a higher classification within a broadband in accordance with subclause E9.8.</w:t>
      </w:r>
    </w:p>
    <w:p w14:paraId="6DA04308" w14:textId="77777777" w:rsidR="00F00A1A" w:rsidRPr="00D47933" w:rsidRDefault="00CC2044" w:rsidP="00F00A1A">
      <w:pPr>
        <w:widowControl w:val="0"/>
        <w:numPr>
          <w:ilvl w:val="2"/>
          <w:numId w:val="144"/>
        </w:numPr>
        <w:autoSpaceDE w:val="0"/>
        <w:autoSpaceDN w:val="0"/>
        <w:spacing w:before="0" w:after="170" w:line="260" w:lineRule="exact"/>
        <w:rPr>
          <w:szCs w:val="20"/>
        </w:rPr>
      </w:pPr>
      <w:r w:rsidRPr="00D47933">
        <w:rPr>
          <w:szCs w:val="20"/>
        </w:rPr>
        <w:t>Employees may initiate the advancement process after 6 months of service at the lower classification. This includes service as a non-ongoing or casual employee.</w:t>
      </w:r>
    </w:p>
    <w:p w14:paraId="38388131" w14:textId="77777777" w:rsidR="00F00A1A" w:rsidRPr="00D47933" w:rsidRDefault="00CC2044" w:rsidP="00F00A1A">
      <w:pPr>
        <w:widowControl w:val="0"/>
        <w:numPr>
          <w:ilvl w:val="2"/>
          <w:numId w:val="145"/>
        </w:numPr>
        <w:autoSpaceDE w:val="0"/>
        <w:autoSpaceDN w:val="0"/>
        <w:spacing w:before="0" w:after="170" w:line="260" w:lineRule="exact"/>
        <w:rPr>
          <w:szCs w:val="20"/>
        </w:rPr>
      </w:pPr>
      <w:r w:rsidRPr="00D47933">
        <w:rPr>
          <w:szCs w:val="20"/>
        </w:rPr>
        <w:t>Advancement within the broadband is voluntary and initiated by the employee. A supervisor may encourage an employee to initiate advancement within the broadband.</w:t>
      </w:r>
    </w:p>
    <w:p w14:paraId="6AC1153B" w14:textId="77777777" w:rsidR="00F00A1A" w:rsidRPr="00D47933" w:rsidRDefault="00CC2044" w:rsidP="00F00A1A">
      <w:pPr>
        <w:widowControl w:val="0"/>
        <w:numPr>
          <w:ilvl w:val="2"/>
          <w:numId w:val="146"/>
        </w:numPr>
        <w:autoSpaceDE w:val="0"/>
        <w:autoSpaceDN w:val="0"/>
        <w:spacing w:before="0" w:after="170" w:line="260" w:lineRule="exact"/>
        <w:rPr>
          <w:szCs w:val="20"/>
        </w:rPr>
      </w:pPr>
      <w:r w:rsidRPr="00D47933">
        <w:rPr>
          <w:szCs w:val="20"/>
        </w:rPr>
        <w:t>The employee and their supervisor may discuss development needs to support advancement within the broadband. An employee may seek reassignment of duties in order to expand their opportunities to demonstrate capability at the higher classification level.</w:t>
      </w:r>
    </w:p>
    <w:p w14:paraId="0C586FDF" w14:textId="77777777" w:rsidR="00F00A1A" w:rsidRPr="00D47933" w:rsidRDefault="00CC2044" w:rsidP="00F00A1A">
      <w:pPr>
        <w:pStyle w:val="DHSBodytext"/>
        <w:numPr>
          <w:ilvl w:val="2"/>
          <w:numId w:val="147"/>
        </w:numPr>
        <w:rPr>
          <w:rFonts w:asciiTheme="minorHAnsi" w:hAnsiTheme="minorHAnsi"/>
          <w:szCs w:val="20"/>
        </w:rPr>
      </w:pPr>
      <w:bookmarkStart w:id="486" w:name="_Ref491426811"/>
      <w:r w:rsidRPr="00D47933">
        <w:rPr>
          <w:rFonts w:asciiTheme="minorHAnsi" w:hAnsiTheme="minorHAnsi"/>
          <w:szCs w:val="20"/>
        </w:rPr>
        <w:t>Employees can advance through a broadband, subject to the Agency Head being satisfied that:</w:t>
      </w:r>
      <w:bookmarkEnd w:id="486"/>
    </w:p>
    <w:p w14:paraId="37C88605" w14:textId="77777777" w:rsidR="00F00A1A" w:rsidRPr="00D47933" w:rsidRDefault="00CC2044" w:rsidP="00F00A1A">
      <w:pPr>
        <w:widowControl w:val="0"/>
        <w:numPr>
          <w:ilvl w:val="3"/>
          <w:numId w:val="156"/>
        </w:numPr>
        <w:autoSpaceDE w:val="0"/>
        <w:autoSpaceDN w:val="0"/>
        <w:spacing w:before="0" w:after="170" w:line="260" w:lineRule="exact"/>
        <w:rPr>
          <w:szCs w:val="20"/>
        </w:rPr>
      </w:pPr>
      <w:r w:rsidRPr="00D47933">
        <w:rPr>
          <w:szCs w:val="20"/>
        </w:rPr>
        <w:t>the requirement to demonstrate role-related capabilities at the higher level has been met by the employee;</w:t>
      </w:r>
    </w:p>
    <w:p w14:paraId="22CA36A6" w14:textId="77777777" w:rsidR="00F00A1A" w:rsidRPr="00D47933" w:rsidRDefault="00CC2044" w:rsidP="00F00A1A">
      <w:pPr>
        <w:widowControl w:val="0"/>
        <w:numPr>
          <w:ilvl w:val="3"/>
          <w:numId w:val="156"/>
        </w:numPr>
        <w:autoSpaceDE w:val="0"/>
        <w:autoSpaceDN w:val="0"/>
        <w:spacing w:before="0" w:after="170" w:line="260" w:lineRule="exact"/>
        <w:rPr>
          <w:szCs w:val="20"/>
        </w:rPr>
      </w:pPr>
      <w:r w:rsidRPr="00D47933">
        <w:rPr>
          <w:szCs w:val="20"/>
        </w:rPr>
        <w:t>the employee’s performance "Meets Expectations"; and</w:t>
      </w:r>
    </w:p>
    <w:p w14:paraId="429F470F" w14:textId="77777777" w:rsidR="00F00A1A" w:rsidRPr="00D47933" w:rsidRDefault="00CC2044" w:rsidP="00F00A1A">
      <w:pPr>
        <w:widowControl w:val="0"/>
        <w:numPr>
          <w:ilvl w:val="3"/>
          <w:numId w:val="156"/>
        </w:numPr>
        <w:autoSpaceDE w:val="0"/>
        <w:autoSpaceDN w:val="0"/>
        <w:spacing w:before="0" w:after="170" w:line="260" w:lineRule="exact"/>
        <w:rPr>
          <w:szCs w:val="20"/>
        </w:rPr>
      </w:pPr>
      <w:r w:rsidRPr="00D47933">
        <w:rPr>
          <w:szCs w:val="20"/>
        </w:rPr>
        <w:t>there is availability of work at the higher level.</w:t>
      </w:r>
    </w:p>
    <w:p w14:paraId="7375F299" w14:textId="77777777" w:rsidR="00F00A1A" w:rsidRPr="00C0072D" w:rsidRDefault="00CC2044" w:rsidP="00F00A1A">
      <w:pPr>
        <w:pStyle w:val="NoSpacing"/>
        <w:ind w:left="709"/>
      </w:pPr>
      <w:r w:rsidRPr="00C0072D">
        <w:t>Where the requirements at subclause E9.8 have been met, advancement through a broadband should not be unreasonably withheld.</w:t>
      </w:r>
    </w:p>
    <w:p w14:paraId="0EE8C3DB" w14:textId="77777777" w:rsidR="00F00A1A" w:rsidRPr="00C0072D" w:rsidRDefault="00F00A1A" w:rsidP="00F00A1A">
      <w:pPr>
        <w:pStyle w:val="NoSpacing"/>
        <w:rPr>
          <w:sz w:val="8"/>
          <w:szCs w:val="8"/>
        </w:rPr>
      </w:pPr>
    </w:p>
    <w:p w14:paraId="12AE6E2C" w14:textId="77777777" w:rsidR="00F00A1A" w:rsidRPr="00D47933" w:rsidRDefault="00CC2044" w:rsidP="00F00A1A">
      <w:pPr>
        <w:widowControl w:val="0"/>
        <w:numPr>
          <w:ilvl w:val="2"/>
          <w:numId w:val="148"/>
        </w:numPr>
        <w:autoSpaceDE w:val="0"/>
        <w:autoSpaceDN w:val="0"/>
        <w:spacing w:before="0" w:after="170" w:line="260" w:lineRule="exact"/>
        <w:rPr>
          <w:szCs w:val="20"/>
        </w:rPr>
      </w:pPr>
      <w:r w:rsidRPr="00D47933">
        <w:rPr>
          <w:szCs w:val="20"/>
        </w:rPr>
        <w:t>The broadband process is separate to performance management at Part I, however there is a link to the employee’s performance assessment at paragraph E9.8(b).</w:t>
      </w:r>
    </w:p>
    <w:p w14:paraId="48C537A5" w14:textId="77777777" w:rsidR="00F00A1A" w:rsidRPr="00D47933" w:rsidRDefault="00CC2044" w:rsidP="00F00A1A">
      <w:pPr>
        <w:widowControl w:val="0"/>
        <w:numPr>
          <w:ilvl w:val="2"/>
          <w:numId w:val="149"/>
        </w:numPr>
        <w:autoSpaceDE w:val="0"/>
        <w:autoSpaceDN w:val="0"/>
        <w:spacing w:before="0" w:after="170" w:line="260" w:lineRule="exact"/>
        <w:rPr>
          <w:szCs w:val="20"/>
        </w:rPr>
      </w:pPr>
      <w:r w:rsidRPr="00D47933">
        <w:rPr>
          <w:szCs w:val="20"/>
        </w:rPr>
        <w:t>The broadband application process will consider the technical and core capabilities and behaviours required at the higher classification. The application process will highlight and assess the points of difference between the classifications.</w:t>
      </w:r>
    </w:p>
    <w:p w14:paraId="50F48E7B" w14:textId="77777777" w:rsidR="00F00A1A" w:rsidRPr="00C0072D" w:rsidRDefault="00CC2044" w:rsidP="00F00A1A">
      <w:pPr>
        <w:widowControl w:val="0"/>
        <w:numPr>
          <w:ilvl w:val="2"/>
          <w:numId w:val="155"/>
        </w:numPr>
        <w:autoSpaceDE w:val="0"/>
        <w:autoSpaceDN w:val="0"/>
        <w:spacing w:before="0" w:after="170" w:line="260" w:lineRule="exact"/>
        <w:rPr>
          <w:szCs w:val="20"/>
        </w:rPr>
      </w:pPr>
      <w:r w:rsidRPr="00C0072D">
        <w:rPr>
          <w:szCs w:val="20"/>
        </w:rPr>
        <w:t>An employee must demonstrate their role-related capabilities consistent with the work level of the higher classification in order to satisfy the capability assessment. Evidence of capability that is incidental in nature or older than 6 months will not be given significant weight in the application.</w:t>
      </w:r>
    </w:p>
    <w:p w14:paraId="510AE0D8" w14:textId="77777777" w:rsidR="001B6587" w:rsidRPr="001B6587" w:rsidRDefault="00CC2044" w:rsidP="001B6587">
      <w:pPr>
        <w:widowControl w:val="0"/>
        <w:numPr>
          <w:ilvl w:val="2"/>
          <w:numId w:val="150"/>
        </w:numPr>
        <w:autoSpaceDE w:val="0"/>
        <w:autoSpaceDN w:val="0"/>
        <w:spacing w:before="0" w:after="170" w:line="260" w:lineRule="exact"/>
        <w:rPr>
          <w:szCs w:val="20"/>
        </w:rPr>
      </w:pPr>
      <w:r w:rsidRPr="00D47933">
        <w:rPr>
          <w:szCs w:val="20"/>
        </w:rPr>
        <w:t>The Agency Head will consider an employee’s eligibility under subclause E9.8 within 21 days of receiving a completed application, unless exceptional circumstances exist. Decisions about an employee’s advancement within the broadband will be informed by both the supervisor and the manager.</w:t>
      </w:r>
      <w:r w:rsidRPr="001B6587">
        <w:rPr>
          <w:szCs w:val="20"/>
        </w:rPr>
        <w:br w:type="page"/>
      </w:r>
    </w:p>
    <w:p w14:paraId="2960A858" w14:textId="77777777" w:rsidR="00F00A1A" w:rsidRPr="00D47933" w:rsidRDefault="00CC2044" w:rsidP="00F00A1A">
      <w:pPr>
        <w:widowControl w:val="0"/>
        <w:numPr>
          <w:ilvl w:val="2"/>
          <w:numId w:val="151"/>
        </w:numPr>
        <w:autoSpaceDE w:val="0"/>
        <w:autoSpaceDN w:val="0"/>
        <w:spacing w:before="0" w:after="170" w:line="260" w:lineRule="exact"/>
        <w:rPr>
          <w:szCs w:val="20"/>
        </w:rPr>
      </w:pPr>
      <w:r w:rsidRPr="00D47933">
        <w:rPr>
          <w:szCs w:val="20"/>
        </w:rPr>
        <w:lastRenderedPageBreak/>
        <w:t>In establishing if there is available work for the purposes of paragraph E9.8(c), the Agency Head will consider the nature of the work the employee currently performs and whether there is sufficient and sustainable work at the higher level for the employee to perform. Where there is insufficient work to advance at that time, the supervisor should work with the employee to identify opportunities to work at the higher level, so far as is reasonably practicable.</w:t>
      </w:r>
    </w:p>
    <w:p w14:paraId="7C2704B1" w14:textId="77777777" w:rsidR="00F00A1A" w:rsidRPr="00D47933" w:rsidRDefault="00CC2044" w:rsidP="00F00A1A">
      <w:pPr>
        <w:widowControl w:val="0"/>
        <w:numPr>
          <w:ilvl w:val="2"/>
          <w:numId w:val="152"/>
        </w:numPr>
        <w:autoSpaceDE w:val="0"/>
        <w:autoSpaceDN w:val="0"/>
        <w:spacing w:before="0" w:after="170" w:line="260" w:lineRule="exact"/>
        <w:rPr>
          <w:szCs w:val="20"/>
        </w:rPr>
      </w:pPr>
      <w:r w:rsidRPr="00D47933">
        <w:rPr>
          <w:szCs w:val="20"/>
        </w:rPr>
        <w:t>If an employee is unable to demonstrate capability at the higher classification level, they can re-initiate the process 3 months after the Agency Head’s decision. Supervisors will provide documented feedback on the employee’s application at the time of the Agency Head's decision.</w:t>
      </w:r>
    </w:p>
    <w:p w14:paraId="7FEBFA80" w14:textId="77777777" w:rsidR="00F00A1A" w:rsidRPr="00D47933" w:rsidRDefault="00CC2044" w:rsidP="00F00A1A">
      <w:pPr>
        <w:widowControl w:val="0"/>
        <w:numPr>
          <w:ilvl w:val="2"/>
          <w:numId w:val="153"/>
        </w:numPr>
        <w:autoSpaceDE w:val="0"/>
        <w:autoSpaceDN w:val="0"/>
        <w:spacing w:before="0" w:after="170" w:line="260" w:lineRule="exact"/>
        <w:rPr>
          <w:szCs w:val="20"/>
        </w:rPr>
      </w:pPr>
      <w:r w:rsidRPr="00D47933">
        <w:rPr>
          <w:szCs w:val="20"/>
        </w:rPr>
        <w:t>Where there are a number of employees within a team, workplace or business area that are successful in the capability assessment, but there is insufficient available work to advance all of the employees within the broadband under E9.8(c), the following will apply:</w:t>
      </w:r>
    </w:p>
    <w:p w14:paraId="1AF5F89D" w14:textId="77777777" w:rsidR="00F00A1A" w:rsidRPr="00D47933" w:rsidRDefault="00CC2044" w:rsidP="00F00A1A">
      <w:pPr>
        <w:pStyle w:val="DHSBodytext"/>
        <w:numPr>
          <w:ilvl w:val="3"/>
          <w:numId w:val="139"/>
        </w:numPr>
        <w:rPr>
          <w:rFonts w:asciiTheme="minorHAnsi" w:hAnsiTheme="minorHAnsi"/>
          <w:szCs w:val="20"/>
        </w:rPr>
      </w:pPr>
      <w:r w:rsidRPr="00D47933">
        <w:rPr>
          <w:rFonts w:asciiTheme="minorHAnsi" w:hAnsiTheme="minorHAnsi"/>
          <w:szCs w:val="20"/>
        </w:rPr>
        <w:t>an internal merit-based assessment will be conducted to determine which employee or employees will advance within the broadband; and</w:t>
      </w:r>
    </w:p>
    <w:p w14:paraId="694F591A" w14:textId="77777777" w:rsidR="00F00A1A" w:rsidRPr="00D47933" w:rsidRDefault="00CC2044" w:rsidP="00F00A1A">
      <w:pPr>
        <w:pStyle w:val="DHSBodytext"/>
        <w:numPr>
          <w:ilvl w:val="3"/>
          <w:numId w:val="139"/>
        </w:numPr>
        <w:rPr>
          <w:rFonts w:asciiTheme="minorHAnsi" w:hAnsiTheme="minorHAnsi"/>
          <w:szCs w:val="20"/>
        </w:rPr>
      </w:pPr>
      <w:r w:rsidRPr="00D47933">
        <w:rPr>
          <w:rFonts w:asciiTheme="minorHAnsi" w:hAnsiTheme="minorHAnsi"/>
          <w:szCs w:val="20"/>
        </w:rPr>
        <w:t>consistent with E9.11, employees who have not advanced may submit an updated application after 6 months.</w:t>
      </w:r>
    </w:p>
    <w:p w14:paraId="241A31E2" w14:textId="77777777" w:rsidR="002C7AA5" w:rsidRDefault="00CC2044" w:rsidP="001B6587">
      <w:pPr>
        <w:pStyle w:val="DHSBodytext"/>
        <w:numPr>
          <w:ilvl w:val="2"/>
          <w:numId w:val="154"/>
        </w:numPr>
      </w:pPr>
      <w:r w:rsidRPr="00D47933">
        <w:rPr>
          <w:rFonts w:asciiTheme="minorHAnsi" w:hAnsiTheme="minorHAnsi"/>
          <w:szCs w:val="20"/>
        </w:rPr>
        <w:t>Employees may seek an internal review of the outcome of their broadband application.</w:t>
      </w:r>
      <w:bookmarkEnd w:id="483"/>
    </w:p>
    <w:p w14:paraId="1BF8731C" w14:textId="77777777" w:rsidR="000B6C89" w:rsidRPr="00AC603C" w:rsidRDefault="00CC2044" w:rsidP="00AC603C">
      <w:pPr>
        <w:spacing w:before="0" w:after="0"/>
        <w:rPr>
          <w:rFonts w:ascii="Arial" w:hAnsi="Arial"/>
          <w:lang w:eastAsia="en-AU"/>
        </w:rPr>
      </w:pPr>
      <w:r>
        <w:br w:type="page"/>
      </w:r>
    </w:p>
    <w:p w14:paraId="2564C201" w14:textId="77777777" w:rsidR="00F00A1A" w:rsidRDefault="00CC2044" w:rsidP="000B6C89">
      <w:pPr>
        <w:pStyle w:val="Heading1"/>
        <w:rPr>
          <w:color w:val="1B365D"/>
        </w:rPr>
      </w:pPr>
      <w:bookmarkStart w:id="487" w:name="_Toc158361138"/>
      <w:r>
        <w:lastRenderedPageBreak/>
        <w:t>Part F – Hours of Work and Flexible Arrangements</w:t>
      </w:r>
      <w:bookmarkEnd w:id="487"/>
    </w:p>
    <w:p w14:paraId="2573691F" w14:textId="77777777" w:rsidR="000B6C89" w:rsidRPr="00D47933" w:rsidRDefault="00CC2044" w:rsidP="000B6C89">
      <w:pPr>
        <w:pStyle w:val="Heading2"/>
      </w:pPr>
      <w:bookmarkStart w:id="488" w:name="_Toc155255764"/>
      <w:bookmarkStart w:id="489" w:name="_Toc158361139"/>
      <w:r>
        <w:t>F1</w:t>
      </w:r>
      <w:r>
        <w:tab/>
      </w:r>
      <w:r w:rsidRPr="00D47933">
        <w:t>Hours of service delivery</w:t>
      </w:r>
      <w:bookmarkEnd w:id="488"/>
      <w:bookmarkEnd w:id="489"/>
    </w:p>
    <w:p w14:paraId="57948C0C" w14:textId="77777777" w:rsidR="000B6C89" w:rsidRPr="00D47933" w:rsidRDefault="00CC2044" w:rsidP="001F340A">
      <w:pPr>
        <w:pStyle w:val="DHSBodytext"/>
        <w:widowControl w:val="0"/>
        <w:numPr>
          <w:ilvl w:val="2"/>
          <w:numId w:val="166"/>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will determine hours of service delivery that will apply across the agency, or in areas of the agency.</w:t>
      </w:r>
    </w:p>
    <w:p w14:paraId="78CD94A1" w14:textId="77777777" w:rsidR="000B6C89" w:rsidRPr="00D47933" w:rsidRDefault="00CC2044" w:rsidP="001F340A">
      <w:pPr>
        <w:widowControl w:val="0"/>
        <w:numPr>
          <w:ilvl w:val="2"/>
          <w:numId w:val="167"/>
        </w:numPr>
        <w:autoSpaceDE w:val="0"/>
        <w:autoSpaceDN w:val="0"/>
        <w:spacing w:before="0" w:after="170" w:line="260" w:lineRule="exact"/>
        <w:rPr>
          <w:szCs w:val="20"/>
        </w:rPr>
      </w:pPr>
      <w:r w:rsidRPr="00D47933">
        <w:rPr>
          <w:szCs w:val="20"/>
        </w:rPr>
        <w:t>The agency may vary the hours of service delivery to meet customer demand.</w:t>
      </w:r>
    </w:p>
    <w:p w14:paraId="01CBD064" w14:textId="77777777" w:rsidR="000B6C89" w:rsidRPr="00D47933" w:rsidRDefault="00CC2044" w:rsidP="001F340A">
      <w:pPr>
        <w:widowControl w:val="0"/>
        <w:numPr>
          <w:ilvl w:val="2"/>
          <w:numId w:val="168"/>
        </w:numPr>
        <w:autoSpaceDE w:val="0"/>
        <w:autoSpaceDN w:val="0"/>
        <w:spacing w:before="0" w:after="170" w:line="260" w:lineRule="exact"/>
        <w:rPr>
          <w:szCs w:val="20"/>
        </w:rPr>
      </w:pPr>
      <w:r w:rsidRPr="00D47933">
        <w:rPr>
          <w:szCs w:val="20"/>
        </w:rPr>
        <w:t>If the agency needs to vary hours of service delivery or establish new or varied customer service arrangements, and this variation will impact on the hours of duty worked by employees, the Agency Head will communicate the business need and consult with potentially affected employees and, where they choose, their representatives in accordance with clause K1.</w:t>
      </w:r>
    </w:p>
    <w:p w14:paraId="03062F06" w14:textId="77777777" w:rsidR="000B6C89" w:rsidRPr="00D47933" w:rsidRDefault="00CC2044" w:rsidP="001F340A">
      <w:pPr>
        <w:widowControl w:val="0"/>
        <w:numPr>
          <w:ilvl w:val="2"/>
          <w:numId w:val="169"/>
        </w:numPr>
        <w:autoSpaceDE w:val="0"/>
        <w:autoSpaceDN w:val="0"/>
        <w:spacing w:before="0" w:after="170" w:line="260" w:lineRule="exact"/>
        <w:rPr>
          <w:szCs w:val="20"/>
        </w:rPr>
      </w:pPr>
      <w:r w:rsidRPr="00D47933">
        <w:rPr>
          <w:szCs w:val="20"/>
        </w:rPr>
        <w:t>Where the Agency Head establishes new or varied service delivery hours, the Agency Head will not:</w:t>
      </w:r>
    </w:p>
    <w:p w14:paraId="1F46B07B" w14:textId="77777777" w:rsidR="000B6C89" w:rsidRPr="00D47933" w:rsidRDefault="00CC2044" w:rsidP="001F340A">
      <w:pPr>
        <w:pStyle w:val="DHSBodytext"/>
        <w:numPr>
          <w:ilvl w:val="3"/>
          <w:numId w:val="231"/>
        </w:numPr>
        <w:rPr>
          <w:rFonts w:asciiTheme="minorHAnsi" w:hAnsiTheme="minorHAnsi"/>
          <w:szCs w:val="20"/>
        </w:rPr>
      </w:pPr>
      <w:r w:rsidRPr="00D47933">
        <w:rPr>
          <w:rFonts w:asciiTheme="minorHAnsi" w:hAnsiTheme="minorHAnsi"/>
          <w:szCs w:val="20"/>
        </w:rPr>
        <w:t>design an employee’s pattern of attendance to include hours outside the bandwidth or on public holidays; or</w:t>
      </w:r>
    </w:p>
    <w:p w14:paraId="75ED2B1A" w14:textId="77777777" w:rsidR="000B6C89" w:rsidRPr="00D47933" w:rsidRDefault="00CC2044" w:rsidP="001F340A">
      <w:pPr>
        <w:pStyle w:val="DHSBodytext"/>
        <w:numPr>
          <w:ilvl w:val="3"/>
          <w:numId w:val="231"/>
        </w:numPr>
        <w:rPr>
          <w:rFonts w:asciiTheme="minorHAnsi" w:hAnsiTheme="minorHAnsi"/>
          <w:szCs w:val="20"/>
        </w:rPr>
      </w:pPr>
      <w:r w:rsidRPr="00D47933">
        <w:rPr>
          <w:rFonts w:asciiTheme="minorHAnsi" w:hAnsiTheme="minorHAnsi"/>
          <w:szCs w:val="20"/>
        </w:rPr>
        <w:t>place an employee in a 12-hour shift arrangement,</w:t>
      </w:r>
    </w:p>
    <w:p w14:paraId="269B877F" w14:textId="77777777" w:rsidR="000B6C89" w:rsidRPr="00D47933" w:rsidRDefault="00CC2044" w:rsidP="000B6C89">
      <w:pPr>
        <w:ind w:left="709"/>
        <w:rPr>
          <w:szCs w:val="20"/>
        </w:rPr>
      </w:pPr>
      <w:r w:rsidRPr="00D47933">
        <w:rPr>
          <w:szCs w:val="20"/>
        </w:rPr>
        <w:t>without the employee’s consent.</w:t>
      </w:r>
    </w:p>
    <w:p w14:paraId="37A9E123" w14:textId="77777777" w:rsidR="000B6C89" w:rsidRPr="00D47933" w:rsidRDefault="00CC2044" w:rsidP="001F340A">
      <w:pPr>
        <w:widowControl w:val="0"/>
        <w:numPr>
          <w:ilvl w:val="2"/>
          <w:numId w:val="170"/>
        </w:numPr>
        <w:autoSpaceDE w:val="0"/>
        <w:autoSpaceDN w:val="0"/>
        <w:spacing w:before="0" w:after="170" w:line="260" w:lineRule="exact"/>
        <w:rPr>
          <w:szCs w:val="20"/>
        </w:rPr>
      </w:pPr>
      <w:r w:rsidRPr="00D47933">
        <w:rPr>
          <w:szCs w:val="20"/>
        </w:rPr>
        <w:t xml:space="preserve">The agency will not roster employees to perform external customer contact duties, other than normal 24 hour/7 day services, on the Saturday after Good Friday or any Saturdays that fall within the agency’s reduced activity period set out in clause </w:t>
      </w:r>
      <w:r w:rsidR="00E66F51">
        <w:rPr>
          <w:szCs w:val="20"/>
        </w:rPr>
        <w:t>F18</w:t>
      </w:r>
      <w:r w:rsidRPr="00D47933">
        <w:rPr>
          <w:szCs w:val="20"/>
        </w:rPr>
        <w:t>.</w:t>
      </w:r>
    </w:p>
    <w:p w14:paraId="0B2ED8EE" w14:textId="77777777" w:rsidR="000B6C89" w:rsidRPr="00D47933" w:rsidRDefault="00CC2044" w:rsidP="000B6C89">
      <w:pPr>
        <w:pStyle w:val="Heading2"/>
      </w:pPr>
      <w:bookmarkStart w:id="490" w:name="_Toc491423568"/>
      <w:bookmarkStart w:id="491" w:name="_Toc491850967"/>
      <w:bookmarkStart w:id="492" w:name="_Toc142243143"/>
      <w:bookmarkStart w:id="493" w:name="_Toc155255765"/>
      <w:bookmarkStart w:id="494" w:name="_Toc158361140"/>
      <w:r>
        <w:t>F2</w:t>
      </w:r>
      <w:r>
        <w:tab/>
      </w:r>
      <w:r w:rsidRPr="00D47933">
        <w:t>General attendance</w:t>
      </w:r>
      <w:bookmarkEnd w:id="490"/>
      <w:bookmarkEnd w:id="491"/>
      <w:bookmarkEnd w:id="492"/>
      <w:bookmarkEnd w:id="493"/>
      <w:bookmarkEnd w:id="494"/>
    </w:p>
    <w:p w14:paraId="1F44D471" w14:textId="77777777" w:rsidR="000B6C89" w:rsidRPr="00D47933" w:rsidRDefault="00CC2044" w:rsidP="001F340A">
      <w:pPr>
        <w:pStyle w:val="DHSBodytext"/>
        <w:widowControl w:val="0"/>
        <w:numPr>
          <w:ilvl w:val="2"/>
          <w:numId w:val="171"/>
        </w:numPr>
        <w:autoSpaceDE w:val="0"/>
        <w:autoSpaceDN w:val="0"/>
        <w:spacing w:after="170" w:line="260" w:lineRule="exact"/>
        <w:rPr>
          <w:rFonts w:asciiTheme="minorHAnsi" w:hAnsiTheme="minorHAnsi"/>
          <w:szCs w:val="20"/>
        </w:rPr>
      </w:pPr>
      <w:r w:rsidRPr="00D47933">
        <w:rPr>
          <w:rFonts w:asciiTheme="minorHAnsi" w:hAnsiTheme="minorHAnsi"/>
          <w:szCs w:val="20"/>
        </w:rPr>
        <w:t>An employee must retain an accurate record of their attendance, including commencement, break and finish times, and records of their leave or absences.</w:t>
      </w:r>
    </w:p>
    <w:p w14:paraId="2E96AC72" w14:textId="77777777" w:rsidR="000B6C89" w:rsidRPr="00D47933" w:rsidRDefault="00CC2044" w:rsidP="001F340A">
      <w:pPr>
        <w:widowControl w:val="0"/>
        <w:numPr>
          <w:ilvl w:val="2"/>
          <w:numId w:val="172"/>
        </w:numPr>
        <w:autoSpaceDE w:val="0"/>
        <w:autoSpaceDN w:val="0"/>
        <w:spacing w:before="0" w:after="170" w:line="260" w:lineRule="exact"/>
        <w:rPr>
          <w:szCs w:val="20"/>
        </w:rPr>
      </w:pPr>
      <w:r w:rsidRPr="00D47933">
        <w:rPr>
          <w:szCs w:val="20"/>
        </w:rPr>
        <w:t>An employee will not work more than 5 hours continuously without a meal break of at least 30 minutes.</w:t>
      </w:r>
    </w:p>
    <w:p w14:paraId="6562707F" w14:textId="77777777" w:rsidR="000B6C89" w:rsidRPr="00D47933" w:rsidRDefault="00CC2044" w:rsidP="000B6C89">
      <w:pPr>
        <w:pStyle w:val="Heading2"/>
      </w:pPr>
      <w:bookmarkStart w:id="495" w:name="_Toc491423569"/>
      <w:bookmarkStart w:id="496" w:name="_Toc491850968"/>
      <w:bookmarkStart w:id="497" w:name="_Toc142243144"/>
      <w:bookmarkStart w:id="498" w:name="_Toc155255766"/>
      <w:bookmarkStart w:id="499" w:name="_Toc158361141"/>
      <w:r>
        <w:t>F3</w:t>
      </w:r>
      <w:r>
        <w:tab/>
      </w:r>
      <w:r w:rsidRPr="00D47933">
        <w:t>Bandwidth</w:t>
      </w:r>
      <w:bookmarkEnd w:id="495"/>
      <w:bookmarkEnd w:id="496"/>
      <w:bookmarkEnd w:id="497"/>
      <w:bookmarkEnd w:id="498"/>
      <w:bookmarkEnd w:id="499"/>
    </w:p>
    <w:p w14:paraId="0C82A53C" w14:textId="77777777" w:rsidR="000B6C89" w:rsidRPr="00D47933" w:rsidRDefault="00CC2044" w:rsidP="001F340A">
      <w:pPr>
        <w:pStyle w:val="DHSBodytext"/>
        <w:widowControl w:val="0"/>
        <w:numPr>
          <w:ilvl w:val="2"/>
          <w:numId w:val="173"/>
        </w:numPr>
        <w:autoSpaceDE w:val="0"/>
        <w:autoSpaceDN w:val="0"/>
        <w:spacing w:after="170" w:line="260" w:lineRule="exact"/>
        <w:rPr>
          <w:rFonts w:asciiTheme="minorHAnsi" w:hAnsiTheme="minorHAnsi"/>
          <w:szCs w:val="20"/>
        </w:rPr>
      </w:pPr>
      <w:r w:rsidRPr="00D47933">
        <w:rPr>
          <w:rFonts w:asciiTheme="minorHAnsi" w:hAnsiTheme="minorHAnsi"/>
          <w:szCs w:val="20"/>
        </w:rPr>
        <w:t>The bandwidth within which ordinary hours of duty will be performed is 7 am to 7 pm, Monday to Friday.</w:t>
      </w:r>
    </w:p>
    <w:p w14:paraId="0B09B442" w14:textId="77777777" w:rsidR="000B6C89" w:rsidRPr="00D47933" w:rsidRDefault="00CC2044" w:rsidP="001F340A">
      <w:pPr>
        <w:widowControl w:val="0"/>
        <w:numPr>
          <w:ilvl w:val="2"/>
          <w:numId w:val="174"/>
        </w:numPr>
        <w:autoSpaceDE w:val="0"/>
        <w:autoSpaceDN w:val="0"/>
        <w:spacing w:before="0" w:after="170" w:line="260" w:lineRule="exact"/>
        <w:rPr>
          <w:szCs w:val="20"/>
        </w:rPr>
      </w:pPr>
      <w:r w:rsidRPr="00D47933">
        <w:rPr>
          <w:szCs w:val="20"/>
        </w:rPr>
        <w:t xml:space="preserve">An employee, other than a shift worker, will be required to work their ordinary hours of duty within the bandwidth. Requests to work an alternative regular span of hours may be made in accordance with clause </w:t>
      </w:r>
      <w:r w:rsidR="00E66F51">
        <w:rPr>
          <w:szCs w:val="20"/>
        </w:rPr>
        <w:t>F17</w:t>
      </w:r>
      <w:r w:rsidRPr="00D47933">
        <w:rPr>
          <w:szCs w:val="20"/>
        </w:rPr>
        <w:t>.</w:t>
      </w:r>
    </w:p>
    <w:p w14:paraId="0E550A11" w14:textId="77777777" w:rsidR="000B6C89" w:rsidRPr="00D47933" w:rsidRDefault="00CC2044" w:rsidP="001F340A">
      <w:pPr>
        <w:widowControl w:val="0"/>
        <w:numPr>
          <w:ilvl w:val="2"/>
          <w:numId w:val="175"/>
        </w:numPr>
        <w:autoSpaceDE w:val="0"/>
        <w:autoSpaceDN w:val="0"/>
        <w:spacing w:before="0" w:after="170" w:line="260" w:lineRule="exact"/>
        <w:rPr>
          <w:szCs w:val="20"/>
        </w:rPr>
      </w:pPr>
      <w:r w:rsidRPr="00D47933">
        <w:rPr>
          <w:szCs w:val="20"/>
        </w:rPr>
        <w:t>Where an employee requests to work part or all of their ordinary hours of duty outside of the bandwidth for personal reasons on a temporary or ongoing basis, and this request can be accommodated, the employee will not generally be entitled to shift or overtime penalties.</w:t>
      </w:r>
      <w:bookmarkStart w:id="500" w:name="_Toc149143510"/>
      <w:bookmarkStart w:id="501" w:name="_Toc149311525"/>
      <w:bookmarkStart w:id="502" w:name="_Toc149311889"/>
      <w:bookmarkStart w:id="503" w:name="_Toc149312252"/>
      <w:bookmarkStart w:id="504" w:name="_Toc149315296"/>
      <w:bookmarkStart w:id="505" w:name="_Toc149315925"/>
      <w:bookmarkEnd w:id="500"/>
      <w:bookmarkEnd w:id="501"/>
      <w:bookmarkEnd w:id="502"/>
      <w:bookmarkEnd w:id="503"/>
      <w:bookmarkEnd w:id="504"/>
      <w:bookmarkEnd w:id="505"/>
    </w:p>
    <w:p w14:paraId="6F6FE997" w14:textId="77777777" w:rsidR="000B6C89" w:rsidRPr="000B6C89" w:rsidRDefault="00CC2044" w:rsidP="000B6C89">
      <w:pPr>
        <w:pStyle w:val="Heading2"/>
      </w:pPr>
      <w:bookmarkStart w:id="506" w:name="_Toc491423570"/>
      <w:bookmarkStart w:id="507" w:name="_Toc491850969"/>
      <w:bookmarkStart w:id="508" w:name="_Toc142243145"/>
      <w:bookmarkStart w:id="509" w:name="_Toc155255767"/>
      <w:bookmarkStart w:id="510" w:name="_Toc158361142"/>
      <w:bookmarkStart w:id="511" w:name="_Hlk146103053"/>
      <w:r>
        <w:t>F4</w:t>
      </w:r>
      <w:r>
        <w:tab/>
      </w:r>
      <w:r w:rsidRPr="000B6C89">
        <w:t>Full-time employees</w:t>
      </w:r>
      <w:bookmarkEnd w:id="506"/>
      <w:bookmarkEnd w:id="507"/>
      <w:bookmarkEnd w:id="508"/>
      <w:bookmarkEnd w:id="509"/>
      <w:bookmarkEnd w:id="510"/>
    </w:p>
    <w:p w14:paraId="336147A2" w14:textId="77777777" w:rsidR="000B6C89" w:rsidRPr="00D47933" w:rsidRDefault="00CC2044" w:rsidP="001F340A">
      <w:pPr>
        <w:pStyle w:val="DHSBodytext"/>
        <w:widowControl w:val="0"/>
        <w:numPr>
          <w:ilvl w:val="2"/>
          <w:numId w:val="176"/>
        </w:numPr>
        <w:autoSpaceDE w:val="0"/>
        <w:autoSpaceDN w:val="0"/>
        <w:spacing w:after="170" w:line="260" w:lineRule="exact"/>
        <w:rPr>
          <w:rFonts w:asciiTheme="minorHAnsi" w:hAnsiTheme="minorHAnsi"/>
          <w:szCs w:val="20"/>
        </w:rPr>
      </w:pPr>
      <w:r w:rsidRPr="00D47933">
        <w:rPr>
          <w:rFonts w:asciiTheme="minorHAnsi" w:hAnsiTheme="minorHAnsi"/>
          <w:szCs w:val="20"/>
        </w:rPr>
        <w:t>A full-time employee (other than a full-time shift worker) is defined in clause A8.</w:t>
      </w:r>
    </w:p>
    <w:bookmarkEnd w:id="511"/>
    <w:p w14:paraId="3605DC68" w14:textId="77777777" w:rsidR="000B6C89" w:rsidRPr="00D47933" w:rsidRDefault="00CC2044" w:rsidP="001F340A">
      <w:pPr>
        <w:widowControl w:val="0"/>
        <w:numPr>
          <w:ilvl w:val="2"/>
          <w:numId w:val="177"/>
        </w:numPr>
        <w:autoSpaceDE w:val="0"/>
        <w:autoSpaceDN w:val="0"/>
        <w:spacing w:before="0" w:after="170" w:line="260" w:lineRule="exact"/>
        <w:rPr>
          <w:szCs w:val="20"/>
        </w:rPr>
      </w:pPr>
      <w:r w:rsidRPr="00D47933">
        <w:rPr>
          <w:szCs w:val="20"/>
        </w:rPr>
        <w:t>A full-time shift worker will work an average of 150 hours per settlement period as their ordinary hours of duty.</w:t>
      </w:r>
    </w:p>
    <w:p w14:paraId="19E5515C" w14:textId="77777777" w:rsidR="000B6C89" w:rsidRPr="00D47933" w:rsidRDefault="00CC2044" w:rsidP="001F340A">
      <w:pPr>
        <w:widowControl w:val="0"/>
        <w:numPr>
          <w:ilvl w:val="2"/>
          <w:numId w:val="178"/>
        </w:numPr>
        <w:autoSpaceDE w:val="0"/>
        <w:autoSpaceDN w:val="0"/>
        <w:spacing w:before="0" w:after="170" w:line="260" w:lineRule="exact"/>
        <w:rPr>
          <w:szCs w:val="20"/>
        </w:rPr>
      </w:pPr>
      <w:r w:rsidRPr="00D47933">
        <w:rPr>
          <w:szCs w:val="20"/>
        </w:rPr>
        <w:t xml:space="preserve">An employee will not be required to work more than 10 hours per day as ordinary hours of duty, other than a shift worker who is rostered to work 10 or more ordinary hours of duty in accordance with clauses </w:t>
      </w:r>
      <w:r w:rsidR="00E66F51">
        <w:rPr>
          <w:szCs w:val="20"/>
        </w:rPr>
        <w:t>F14</w:t>
      </w:r>
      <w:r w:rsidRPr="00D47933">
        <w:rPr>
          <w:szCs w:val="20"/>
        </w:rPr>
        <w:t xml:space="preserve"> and </w:t>
      </w:r>
      <w:r w:rsidR="00E66F51">
        <w:rPr>
          <w:szCs w:val="20"/>
        </w:rPr>
        <w:t>F15</w:t>
      </w:r>
      <w:r w:rsidRPr="00D47933">
        <w:rPr>
          <w:szCs w:val="20"/>
        </w:rPr>
        <w:t>.</w:t>
      </w:r>
    </w:p>
    <w:p w14:paraId="0D6EE628" w14:textId="77777777" w:rsidR="000B6C89" w:rsidRPr="000B6C89" w:rsidRDefault="00CC2044" w:rsidP="000B6C89">
      <w:pPr>
        <w:pStyle w:val="Heading2"/>
      </w:pPr>
      <w:bookmarkStart w:id="512" w:name="_Toc491423571"/>
      <w:bookmarkStart w:id="513" w:name="_Ref491427766"/>
      <w:bookmarkStart w:id="514" w:name="_Ref491427772"/>
      <w:bookmarkStart w:id="515" w:name="_Ref491427787"/>
      <w:bookmarkStart w:id="516" w:name="_Ref491427791"/>
      <w:bookmarkStart w:id="517" w:name="_Ref491432317"/>
      <w:bookmarkStart w:id="518" w:name="_Toc491850970"/>
      <w:bookmarkStart w:id="519" w:name="_Toc142243146"/>
      <w:bookmarkStart w:id="520" w:name="_Toc155255768"/>
      <w:bookmarkStart w:id="521" w:name="_Toc158361143"/>
      <w:r>
        <w:lastRenderedPageBreak/>
        <w:t>F5</w:t>
      </w:r>
      <w:r>
        <w:tab/>
      </w:r>
      <w:r w:rsidRPr="000B6C89">
        <w:t>Part-time employees</w:t>
      </w:r>
      <w:bookmarkEnd w:id="512"/>
      <w:bookmarkEnd w:id="513"/>
      <w:bookmarkEnd w:id="514"/>
      <w:bookmarkEnd w:id="515"/>
      <w:bookmarkEnd w:id="516"/>
      <w:bookmarkEnd w:id="517"/>
      <w:bookmarkEnd w:id="518"/>
      <w:bookmarkEnd w:id="519"/>
      <w:bookmarkEnd w:id="520"/>
      <w:bookmarkEnd w:id="521"/>
    </w:p>
    <w:p w14:paraId="728034B1" w14:textId="77777777" w:rsidR="000B6C89" w:rsidRPr="00D47933" w:rsidRDefault="00CC2044" w:rsidP="001F340A">
      <w:pPr>
        <w:pStyle w:val="DHSBodytext"/>
        <w:widowControl w:val="0"/>
        <w:numPr>
          <w:ilvl w:val="2"/>
          <w:numId w:val="179"/>
        </w:numPr>
        <w:autoSpaceDE w:val="0"/>
        <w:autoSpaceDN w:val="0"/>
        <w:spacing w:after="170" w:line="260" w:lineRule="exact"/>
        <w:rPr>
          <w:rFonts w:asciiTheme="minorHAnsi" w:hAnsiTheme="minorHAnsi"/>
          <w:szCs w:val="20"/>
        </w:rPr>
      </w:pPr>
      <w:r w:rsidRPr="00D47933">
        <w:rPr>
          <w:rFonts w:asciiTheme="minorHAnsi" w:hAnsiTheme="minorHAnsi"/>
          <w:szCs w:val="20"/>
        </w:rPr>
        <w:t>A part-time employee is defined in clause A8.</w:t>
      </w:r>
    </w:p>
    <w:p w14:paraId="3B7251ED" w14:textId="77777777" w:rsidR="000B6C89" w:rsidRPr="00D47933" w:rsidRDefault="00CC2044" w:rsidP="001F340A">
      <w:pPr>
        <w:widowControl w:val="0"/>
        <w:numPr>
          <w:ilvl w:val="2"/>
          <w:numId w:val="180"/>
        </w:numPr>
        <w:autoSpaceDE w:val="0"/>
        <w:autoSpaceDN w:val="0"/>
        <w:spacing w:before="0" w:after="170" w:line="260" w:lineRule="exact"/>
        <w:rPr>
          <w:szCs w:val="20"/>
        </w:rPr>
      </w:pPr>
      <w:r w:rsidRPr="00D47933">
        <w:rPr>
          <w:szCs w:val="20"/>
        </w:rPr>
        <w:t>For part-time employees, the ordinary hours of duty are those in their part-time work agreement or specified for the job.</w:t>
      </w:r>
    </w:p>
    <w:p w14:paraId="2BBDD308" w14:textId="77777777" w:rsidR="000B6C89" w:rsidRPr="00D47933" w:rsidRDefault="00CC2044" w:rsidP="001F340A">
      <w:pPr>
        <w:widowControl w:val="0"/>
        <w:numPr>
          <w:ilvl w:val="2"/>
          <w:numId w:val="181"/>
        </w:numPr>
        <w:autoSpaceDE w:val="0"/>
        <w:autoSpaceDN w:val="0"/>
        <w:spacing w:before="0" w:after="170" w:line="260" w:lineRule="exact"/>
        <w:rPr>
          <w:szCs w:val="20"/>
        </w:rPr>
      </w:pPr>
      <w:r w:rsidRPr="00D47933">
        <w:rPr>
          <w:szCs w:val="20"/>
        </w:rPr>
        <w:t>A part-time employee’s salary and leave entitlements will be calculated and paid/accrued on a pro rata basis in accordance with their ordinary hours worked, unless otherwise specified in this Agreement.</w:t>
      </w:r>
    </w:p>
    <w:p w14:paraId="2C559CE5" w14:textId="77777777" w:rsidR="000B6C89" w:rsidRPr="00D47933" w:rsidRDefault="00CC2044" w:rsidP="001F340A">
      <w:pPr>
        <w:numPr>
          <w:ilvl w:val="2"/>
          <w:numId w:val="182"/>
        </w:numPr>
        <w:spacing w:before="0" w:after="240" w:line="259" w:lineRule="auto"/>
        <w:rPr>
          <w:szCs w:val="20"/>
        </w:rPr>
      </w:pPr>
      <w:r w:rsidRPr="00D47933">
        <w:rPr>
          <w:szCs w:val="20"/>
        </w:rPr>
        <w:t>A full-time employee will not be compelled to convert to part-time employment.</w:t>
      </w:r>
    </w:p>
    <w:p w14:paraId="6B70BF80" w14:textId="77777777" w:rsidR="000B6C89" w:rsidRPr="00D47933" w:rsidRDefault="00CC2044" w:rsidP="001F340A">
      <w:pPr>
        <w:pStyle w:val="DHSBodytext"/>
        <w:numPr>
          <w:ilvl w:val="2"/>
          <w:numId w:val="183"/>
        </w:numPr>
        <w:rPr>
          <w:rFonts w:asciiTheme="minorHAnsi" w:hAnsiTheme="minorHAnsi"/>
          <w:szCs w:val="20"/>
        </w:rPr>
      </w:pPr>
      <w:r w:rsidRPr="00D47933">
        <w:rPr>
          <w:rFonts w:asciiTheme="minorHAnsi" w:eastAsia="Roboto" w:hAnsiTheme="minorHAnsi" w:cs="Roboto"/>
          <w:szCs w:val="20"/>
          <w:lang w:eastAsia="en-US"/>
        </w:rPr>
        <w:t>Employees engaged on a part-time basis will not be compelled to convert to full-time employment.</w:t>
      </w:r>
    </w:p>
    <w:p w14:paraId="5F6F882F" w14:textId="77777777" w:rsidR="000B6C89" w:rsidRPr="00D47933" w:rsidRDefault="00CC2044" w:rsidP="001F340A">
      <w:pPr>
        <w:widowControl w:val="0"/>
        <w:numPr>
          <w:ilvl w:val="2"/>
          <w:numId w:val="184"/>
        </w:numPr>
        <w:autoSpaceDE w:val="0"/>
        <w:autoSpaceDN w:val="0"/>
        <w:spacing w:before="0" w:after="170" w:line="260" w:lineRule="exact"/>
        <w:rPr>
          <w:szCs w:val="20"/>
        </w:rPr>
      </w:pPr>
      <w:r w:rsidRPr="00D47933">
        <w:rPr>
          <w:szCs w:val="20"/>
        </w:rPr>
        <w:t>The Agency Head may approve a request from a full-time employee for a part-time arrangement. Such a request may be made at any stage.</w:t>
      </w:r>
    </w:p>
    <w:p w14:paraId="54C8687C" w14:textId="77777777" w:rsidR="000B6C89" w:rsidRPr="00D47933" w:rsidRDefault="00CC2044" w:rsidP="001F340A">
      <w:pPr>
        <w:widowControl w:val="0"/>
        <w:numPr>
          <w:ilvl w:val="2"/>
          <w:numId w:val="185"/>
        </w:numPr>
        <w:autoSpaceDE w:val="0"/>
        <w:autoSpaceDN w:val="0"/>
        <w:spacing w:before="0" w:after="170" w:line="260" w:lineRule="exact"/>
        <w:rPr>
          <w:szCs w:val="20"/>
        </w:rPr>
      </w:pPr>
      <w:r w:rsidRPr="00D47933">
        <w:rPr>
          <w:szCs w:val="20"/>
        </w:rPr>
        <w:t>Applications from full-time employees to work part-time, and applications from part-time employees to change their pattern of hours (or number of ordinary hours of duty), will not be unreasonably refused.</w:t>
      </w:r>
      <w:r w:rsidRPr="00D47933">
        <w:rPr>
          <w:rFonts w:cs="Segoe UI"/>
          <w:szCs w:val="20"/>
        </w:rPr>
        <w:t xml:space="preserve"> </w:t>
      </w:r>
      <w:r w:rsidRPr="00D47933">
        <w:rPr>
          <w:szCs w:val="20"/>
        </w:rPr>
        <w:t>Requests are subject to clause F17.</w:t>
      </w:r>
    </w:p>
    <w:p w14:paraId="275D4F17" w14:textId="77777777" w:rsidR="000B6C89" w:rsidRPr="00D47933" w:rsidRDefault="00CC2044" w:rsidP="001F340A">
      <w:pPr>
        <w:widowControl w:val="0"/>
        <w:numPr>
          <w:ilvl w:val="2"/>
          <w:numId w:val="186"/>
        </w:numPr>
        <w:autoSpaceDE w:val="0"/>
        <w:autoSpaceDN w:val="0"/>
        <w:spacing w:before="0" w:after="170" w:line="260" w:lineRule="exact"/>
        <w:rPr>
          <w:szCs w:val="20"/>
        </w:rPr>
      </w:pPr>
      <w:r w:rsidRPr="00D47933">
        <w:rPr>
          <w:szCs w:val="20"/>
        </w:rPr>
        <w:t>An employee returning from parental leave (under clause G20 of this Agreement) has a right to access part-time arrangements until the child’s third birthday.</w:t>
      </w:r>
    </w:p>
    <w:p w14:paraId="41AFEA5D" w14:textId="77777777" w:rsidR="000B6C89" w:rsidRPr="00D47933" w:rsidRDefault="00CC2044" w:rsidP="001F340A">
      <w:pPr>
        <w:widowControl w:val="0"/>
        <w:numPr>
          <w:ilvl w:val="2"/>
          <w:numId w:val="229"/>
        </w:numPr>
        <w:autoSpaceDE w:val="0"/>
        <w:autoSpaceDN w:val="0"/>
        <w:spacing w:before="0" w:after="170" w:line="260" w:lineRule="exact"/>
        <w:rPr>
          <w:szCs w:val="20"/>
        </w:rPr>
      </w:pPr>
      <w:r w:rsidRPr="00EA27AF">
        <w:rPr>
          <w:szCs w:val="20"/>
        </w:rPr>
        <w:t xml:space="preserve">A part-time work arrangement will be reviewed at least every 12 months as provided </w:t>
      </w:r>
      <w:r>
        <w:rPr>
          <w:szCs w:val="20"/>
        </w:rPr>
        <w:t>in</w:t>
      </w:r>
      <w:r w:rsidRPr="00EA27AF">
        <w:rPr>
          <w:szCs w:val="20"/>
        </w:rPr>
        <w:t xml:space="preserve"> subclause F17.13, and may be varied, paused or terminated as provided in subclauses F17.14 to F17.17</w:t>
      </w:r>
      <w:r w:rsidRPr="00D47933">
        <w:rPr>
          <w:szCs w:val="20"/>
        </w:rPr>
        <w:t>.</w:t>
      </w:r>
    </w:p>
    <w:p w14:paraId="14BED6CB" w14:textId="77777777" w:rsidR="000B6C89" w:rsidRPr="00D47933" w:rsidRDefault="00CC2044" w:rsidP="001F340A">
      <w:pPr>
        <w:widowControl w:val="0"/>
        <w:numPr>
          <w:ilvl w:val="2"/>
          <w:numId w:val="230"/>
        </w:numPr>
        <w:autoSpaceDE w:val="0"/>
        <w:autoSpaceDN w:val="0"/>
        <w:spacing w:before="0" w:after="170" w:line="260" w:lineRule="exact"/>
        <w:rPr>
          <w:szCs w:val="20"/>
        </w:rPr>
      </w:pPr>
      <w:r w:rsidRPr="00D47933">
        <w:rPr>
          <w:szCs w:val="20"/>
        </w:rPr>
        <w:t xml:space="preserve">Where an employee has an existing part-time work agreement and they voluntarily move to another position within the agency, the agency will advise the employee, prior to them accepting the voluntary move, if the agency is unable to accommodate the employee’s existing part-time work arrangement. Decisions regarding part-time work arrangements associated with voluntary moves will be made consistent with this clause </w:t>
      </w:r>
      <w:r w:rsidR="00E66F51">
        <w:rPr>
          <w:szCs w:val="20"/>
        </w:rPr>
        <w:t>F5</w:t>
      </w:r>
      <w:r w:rsidRPr="00D47933">
        <w:rPr>
          <w:szCs w:val="20"/>
        </w:rPr>
        <w:t xml:space="preserve"> </w:t>
      </w:r>
      <w:bookmarkStart w:id="522" w:name="_Hlk152922355"/>
      <w:r w:rsidRPr="00D47933">
        <w:rPr>
          <w:szCs w:val="20"/>
        </w:rPr>
        <w:t xml:space="preserve">and clause </w:t>
      </w:r>
      <w:bookmarkEnd w:id="522"/>
      <w:r w:rsidR="00E66F51">
        <w:rPr>
          <w:szCs w:val="20"/>
        </w:rPr>
        <w:t>F17</w:t>
      </w:r>
      <w:r w:rsidRPr="00D47933">
        <w:rPr>
          <w:szCs w:val="20"/>
        </w:rPr>
        <w:t>.</w:t>
      </w:r>
    </w:p>
    <w:p w14:paraId="7842D786" w14:textId="77777777" w:rsidR="000B6C89" w:rsidRPr="000B6C89" w:rsidRDefault="00CC2044" w:rsidP="000B6C89">
      <w:pPr>
        <w:pStyle w:val="Heading2"/>
      </w:pPr>
      <w:bookmarkStart w:id="523" w:name="_Toc491423572"/>
      <w:bookmarkStart w:id="524" w:name="_Toc491850971"/>
      <w:bookmarkStart w:id="525" w:name="_Toc142243147"/>
      <w:bookmarkStart w:id="526" w:name="_Toc155255769"/>
      <w:bookmarkStart w:id="527" w:name="_Toc158361144"/>
      <w:r>
        <w:t>F6</w:t>
      </w:r>
      <w:r>
        <w:tab/>
      </w:r>
      <w:r w:rsidRPr="000B6C89">
        <w:t>Job sharing</w:t>
      </w:r>
      <w:bookmarkEnd w:id="523"/>
      <w:bookmarkEnd w:id="524"/>
      <w:bookmarkEnd w:id="525"/>
      <w:bookmarkEnd w:id="526"/>
      <w:bookmarkEnd w:id="527"/>
    </w:p>
    <w:p w14:paraId="37532F35" w14:textId="77777777" w:rsidR="000B6C89" w:rsidRPr="00D47933" w:rsidRDefault="00CC2044" w:rsidP="001F340A">
      <w:pPr>
        <w:pStyle w:val="DHSBodytext"/>
        <w:widowControl w:val="0"/>
        <w:numPr>
          <w:ilvl w:val="2"/>
          <w:numId w:val="187"/>
        </w:numPr>
        <w:autoSpaceDE w:val="0"/>
        <w:autoSpaceDN w:val="0"/>
        <w:spacing w:after="170" w:line="260" w:lineRule="exact"/>
        <w:rPr>
          <w:rFonts w:asciiTheme="minorHAnsi" w:hAnsiTheme="minorHAnsi"/>
          <w:szCs w:val="20"/>
        </w:rPr>
      </w:pPr>
      <w:r w:rsidRPr="00D47933">
        <w:rPr>
          <w:rFonts w:asciiTheme="minorHAnsi" w:hAnsiTheme="minorHAnsi"/>
          <w:szCs w:val="20"/>
        </w:rPr>
        <w:t>Subject to operational requirements, the Agency Head may approve job sharing arrangements whereby 2 or more employees share one full-time job. Employees working under job share arrangements are considered to be part-time employees, and approval to commence or vary part-time hours is required under Part F of this Agreement.</w:t>
      </w:r>
    </w:p>
    <w:p w14:paraId="0D46E417" w14:textId="77777777" w:rsidR="000B6C89" w:rsidRPr="00D47933" w:rsidRDefault="00CC2044" w:rsidP="001F340A">
      <w:pPr>
        <w:widowControl w:val="0"/>
        <w:numPr>
          <w:ilvl w:val="2"/>
          <w:numId w:val="188"/>
        </w:numPr>
        <w:autoSpaceDE w:val="0"/>
        <w:autoSpaceDN w:val="0"/>
        <w:spacing w:before="0" w:after="170" w:line="260" w:lineRule="exact"/>
        <w:rPr>
          <w:szCs w:val="20"/>
        </w:rPr>
      </w:pPr>
      <w:r w:rsidRPr="00D47933">
        <w:rPr>
          <w:szCs w:val="20"/>
        </w:rPr>
        <w:t xml:space="preserve">A job share arrangement will be initiated by employees. Directly affected employees and their supervisors must agree with the arrangement before approval is sought under clause </w:t>
      </w:r>
      <w:r w:rsidR="00E03F7F">
        <w:rPr>
          <w:szCs w:val="20"/>
        </w:rPr>
        <w:t>F5</w:t>
      </w:r>
      <w:r w:rsidRPr="00D47933">
        <w:rPr>
          <w:szCs w:val="20"/>
        </w:rPr>
        <w:t xml:space="preserve"> of this Agreement. Parties will acknowledge that not all jobs are suitable to or compatible with job sharing arrangements, and not all individuals are suited to job sharing arrangements.</w:t>
      </w:r>
    </w:p>
    <w:p w14:paraId="73A9060B" w14:textId="77777777" w:rsidR="000B6C89" w:rsidRPr="000B6C89" w:rsidRDefault="00CC2044" w:rsidP="000B6C89">
      <w:pPr>
        <w:pStyle w:val="Heading2"/>
      </w:pPr>
      <w:bookmarkStart w:id="528" w:name="_Toc491423573"/>
      <w:bookmarkStart w:id="529" w:name="_Ref491427797"/>
      <w:bookmarkStart w:id="530" w:name="_Ref491428079"/>
      <w:bookmarkStart w:id="531" w:name="_Toc491850972"/>
      <w:bookmarkStart w:id="532" w:name="_Toc142243148"/>
      <w:bookmarkStart w:id="533" w:name="_Toc155255770"/>
      <w:bookmarkStart w:id="534" w:name="_Toc158361145"/>
      <w:r>
        <w:t>F7</w:t>
      </w:r>
      <w:r>
        <w:tab/>
      </w:r>
      <w:r w:rsidRPr="000B6C89">
        <w:t>Negotiation of working hours</w:t>
      </w:r>
      <w:bookmarkEnd w:id="528"/>
      <w:bookmarkEnd w:id="529"/>
      <w:bookmarkEnd w:id="530"/>
      <w:bookmarkEnd w:id="531"/>
      <w:bookmarkEnd w:id="532"/>
      <w:bookmarkEnd w:id="533"/>
      <w:bookmarkEnd w:id="534"/>
    </w:p>
    <w:p w14:paraId="3659BCF9" w14:textId="77777777" w:rsidR="000B6C89" w:rsidRPr="00D47933" w:rsidRDefault="00CC2044" w:rsidP="001F340A">
      <w:pPr>
        <w:pStyle w:val="DHSBodytext"/>
        <w:widowControl w:val="0"/>
        <w:numPr>
          <w:ilvl w:val="2"/>
          <w:numId w:val="189"/>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This clause </w:t>
      </w:r>
      <w:r w:rsidR="00E03F7F">
        <w:rPr>
          <w:rFonts w:asciiTheme="minorHAnsi" w:hAnsiTheme="minorHAnsi"/>
          <w:szCs w:val="20"/>
        </w:rPr>
        <w:t>F7</w:t>
      </w:r>
      <w:r w:rsidRPr="00D47933">
        <w:rPr>
          <w:rFonts w:asciiTheme="minorHAnsi" w:hAnsiTheme="minorHAnsi"/>
          <w:szCs w:val="20"/>
        </w:rPr>
        <w:t xml:space="preserve"> applies to both rostered and non-rostered employees.</w:t>
      </w:r>
    </w:p>
    <w:p w14:paraId="2BB3625E" w14:textId="77777777" w:rsidR="000B6C89" w:rsidRPr="00D47933" w:rsidRDefault="00CC2044" w:rsidP="001F340A">
      <w:pPr>
        <w:widowControl w:val="0"/>
        <w:numPr>
          <w:ilvl w:val="2"/>
          <w:numId w:val="190"/>
        </w:numPr>
        <w:autoSpaceDE w:val="0"/>
        <w:autoSpaceDN w:val="0"/>
        <w:spacing w:before="0" w:after="170" w:line="260" w:lineRule="exact"/>
        <w:rPr>
          <w:szCs w:val="20"/>
        </w:rPr>
      </w:pPr>
      <w:r w:rsidRPr="00D47933">
        <w:rPr>
          <w:szCs w:val="20"/>
        </w:rPr>
        <w:t>An employee and their supervisor will together design and reach agreement on the employee’s working hours, genuinely negotiating where necessary. These working hours may take the form of:</w:t>
      </w:r>
    </w:p>
    <w:p w14:paraId="1BD175AF" w14:textId="77777777" w:rsidR="000B6C89" w:rsidRPr="00D47933" w:rsidRDefault="00CC2044" w:rsidP="001F340A">
      <w:pPr>
        <w:widowControl w:val="0"/>
        <w:numPr>
          <w:ilvl w:val="3"/>
          <w:numId w:val="232"/>
        </w:numPr>
        <w:tabs>
          <w:tab w:val="clear" w:pos="1986"/>
        </w:tabs>
        <w:autoSpaceDE w:val="0"/>
        <w:autoSpaceDN w:val="0"/>
        <w:spacing w:before="0" w:after="170" w:line="260" w:lineRule="exact"/>
        <w:rPr>
          <w:szCs w:val="20"/>
        </w:rPr>
      </w:pPr>
      <w:r w:rsidRPr="00D47933">
        <w:rPr>
          <w:szCs w:val="20"/>
        </w:rPr>
        <w:t>a Pattern of Ordinary Hours of Duty; or</w:t>
      </w:r>
    </w:p>
    <w:p w14:paraId="4D9C83A1" w14:textId="77777777" w:rsidR="000B6C89" w:rsidRPr="00D47933" w:rsidRDefault="00CC2044" w:rsidP="001F340A">
      <w:pPr>
        <w:widowControl w:val="0"/>
        <w:numPr>
          <w:ilvl w:val="3"/>
          <w:numId w:val="232"/>
        </w:numPr>
        <w:autoSpaceDE w:val="0"/>
        <w:autoSpaceDN w:val="0"/>
        <w:spacing w:before="0" w:after="170" w:line="260" w:lineRule="exact"/>
        <w:rPr>
          <w:szCs w:val="20"/>
        </w:rPr>
      </w:pPr>
      <w:r w:rsidRPr="00D47933">
        <w:rPr>
          <w:szCs w:val="20"/>
        </w:rPr>
        <w:t>a Regular Hours Agreement.</w:t>
      </w:r>
    </w:p>
    <w:p w14:paraId="08729527" w14:textId="77777777" w:rsidR="000B6C89" w:rsidRPr="00D47933" w:rsidRDefault="00CC2044" w:rsidP="001F340A">
      <w:pPr>
        <w:widowControl w:val="0"/>
        <w:numPr>
          <w:ilvl w:val="2"/>
          <w:numId w:val="191"/>
        </w:numPr>
        <w:autoSpaceDE w:val="0"/>
        <w:autoSpaceDN w:val="0"/>
        <w:spacing w:before="0" w:after="170" w:line="260" w:lineRule="exact"/>
        <w:rPr>
          <w:szCs w:val="20"/>
        </w:rPr>
      </w:pPr>
      <w:r w:rsidRPr="00D47933">
        <w:rPr>
          <w:szCs w:val="20"/>
        </w:rPr>
        <w:t xml:space="preserve">The design, negotiation and variation of working hours </w:t>
      </w:r>
      <w:r w:rsidR="0054501D">
        <w:rPr>
          <w:szCs w:val="20"/>
        </w:rPr>
        <w:t>are</w:t>
      </w:r>
      <w:r w:rsidRPr="00D47933">
        <w:rPr>
          <w:szCs w:val="20"/>
        </w:rPr>
        <w:t xml:space="preserve"> subject to clause F17.</w:t>
      </w:r>
    </w:p>
    <w:p w14:paraId="2ED0AE98" w14:textId="77777777" w:rsidR="001B6587" w:rsidRPr="001B6587" w:rsidRDefault="00CC2044" w:rsidP="001B6587">
      <w:pPr>
        <w:pStyle w:val="DHSBodytext"/>
        <w:widowControl w:val="0"/>
        <w:numPr>
          <w:ilvl w:val="2"/>
          <w:numId w:val="192"/>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Employees, other than those covered by clause </w:t>
      </w:r>
      <w:r w:rsidR="00E03F7F">
        <w:rPr>
          <w:rFonts w:asciiTheme="minorHAnsi" w:hAnsiTheme="minorHAnsi"/>
          <w:szCs w:val="20"/>
        </w:rPr>
        <w:t>F8</w:t>
      </w:r>
      <w:r w:rsidRPr="00D47933">
        <w:rPr>
          <w:rFonts w:asciiTheme="minorHAnsi" w:hAnsiTheme="minorHAnsi"/>
          <w:szCs w:val="20"/>
        </w:rPr>
        <w:t>, will have at least 4 weeks’ notice for a change in their working hours, unless the employee agrees to a shorter period.</w:t>
      </w:r>
      <w:bookmarkStart w:id="535" w:name="_Ref491427861"/>
    </w:p>
    <w:p w14:paraId="16C6C441" w14:textId="77777777" w:rsidR="000B6C89" w:rsidRPr="00D47933" w:rsidRDefault="00CC2044" w:rsidP="001F340A">
      <w:pPr>
        <w:pStyle w:val="DHSBodytext"/>
        <w:widowControl w:val="0"/>
        <w:numPr>
          <w:ilvl w:val="2"/>
          <w:numId w:val="193"/>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Where an employee and their supervisor cannot reach agreement in relation to an employee’s working </w:t>
      </w:r>
      <w:r w:rsidRPr="00D47933">
        <w:rPr>
          <w:rFonts w:asciiTheme="minorHAnsi" w:hAnsiTheme="minorHAnsi"/>
          <w:szCs w:val="20"/>
        </w:rPr>
        <w:lastRenderedPageBreak/>
        <w:t>hours, the employee will continue to work in accordance with their existing working hours until the end of the current settlement period.</w:t>
      </w:r>
      <w:bookmarkEnd w:id="535"/>
    </w:p>
    <w:p w14:paraId="6263AC94" w14:textId="77777777" w:rsidR="000B6C89" w:rsidRPr="00D47933" w:rsidRDefault="00CC2044" w:rsidP="001F340A">
      <w:pPr>
        <w:pStyle w:val="DHSBodytext"/>
        <w:numPr>
          <w:ilvl w:val="2"/>
          <w:numId w:val="194"/>
        </w:numPr>
        <w:rPr>
          <w:rFonts w:asciiTheme="minorHAnsi" w:hAnsiTheme="minorHAnsi"/>
          <w:szCs w:val="20"/>
        </w:rPr>
      </w:pPr>
      <w:r w:rsidRPr="00D47933">
        <w:rPr>
          <w:rFonts w:asciiTheme="minorHAnsi" w:hAnsiTheme="minorHAnsi"/>
          <w:szCs w:val="20"/>
        </w:rPr>
        <w:t>An employee may request changes to their working hours at any time.</w:t>
      </w:r>
    </w:p>
    <w:p w14:paraId="24E0A819" w14:textId="77777777" w:rsidR="000B6C89" w:rsidRPr="00D47933" w:rsidRDefault="00CC2044" w:rsidP="000B6C89">
      <w:pPr>
        <w:pStyle w:val="Heading3"/>
      </w:pPr>
      <w:bookmarkStart w:id="536" w:name="_Toc158216487"/>
      <w:bookmarkStart w:id="537" w:name="_Toc158361146"/>
      <w:r w:rsidRPr="00D47933">
        <w:t>Default hours</w:t>
      </w:r>
      <w:bookmarkEnd w:id="536"/>
      <w:bookmarkEnd w:id="537"/>
    </w:p>
    <w:p w14:paraId="599D83FF" w14:textId="77777777" w:rsidR="000B6C89" w:rsidRPr="00D47933" w:rsidRDefault="00CC2044" w:rsidP="001F340A">
      <w:pPr>
        <w:pStyle w:val="DHSBodytext"/>
        <w:numPr>
          <w:ilvl w:val="2"/>
          <w:numId w:val="195"/>
        </w:numPr>
        <w:rPr>
          <w:rFonts w:asciiTheme="minorHAnsi" w:hAnsiTheme="minorHAnsi"/>
          <w:szCs w:val="20"/>
        </w:rPr>
      </w:pPr>
      <w:bookmarkStart w:id="538" w:name="_Ref491428114"/>
      <w:r w:rsidRPr="00D47933">
        <w:rPr>
          <w:rFonts w:asciiTheme="minorHAnsi" w:hAnsiTheme="minorHAnsi"/>
          <w:szCs w:val="20"/>
        </w:rPr>
        <w:t xml:space="preserve">If at the end of the “current settlement period” referred to in subclause </w:t>
      </w:r>
      <w:r w:rsidRPr="00D47933">
        <w:rPr>
          <w:rFonts w:asciiTheme="minorHAnsi" w:hAnsiTheme="minorHAnsi"/>
          <w:szCs w:val="20"/>
        </w:rPr>
        <w:fldChar w:fldCharType="begin"/>
      </w:r>
      <w:r w:rsidRPr="00D47933">
        <w:rPr>
          <w:rFonts w:asciiTheme="minorHAnsi" w:hAnsiTheme="minorHAnsi"/>
          <w:szCs w:val="20"/>
        </w:rPr>
        <w:instrText xml:space="preserve"> REF _Ref491427861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F7.4</w:t>
      </w:r>
      <w:r w:rsidRPr="00D47933">
        <w:rPr>
          <w:rFonts w:asciiTheme="minorHAnsi" w:hAnsiTheme="minorHAnsi"/>
          <w:szCs w:val="20"/>
        </w:rPr>
        <w:fldChar w:fldCharType="end"/>
      </w:r>
      <w:r w:rsidRPr="00D47933">
        <w:rPr>
          <w:rFonts w:asciiTheme="minorHAnsi" w:hAnsiTheme="minorHAnsi"/>
          <w:szCs w:val="20"/>
        </w:rPr>
        <w:t>, the agency and the employee remain unable to reach agreement, the employee may choose to:</w:t>
      </w:r>
      <w:bookmarkEnd w:id="538"/>
    </w:p>
    <w:p w14:paraId="0ADDC154" w14:textId="77777777" w:rsidR="000B6C89" w:rsidRPr="00D47933" w:rsidRDefault="00CC2044" w:rsidP="001F340A">
      <w:pPr>
        <w:widowControl w:val="0"/>
        <w:numPr>
          <w:ilvl w:val="3"/>
          <w:numId w:val="233"/>
        </w:numPr>
        <w:tabs>
          <w:tab w:val="clear" w:pos="1986"/>
        </w:tabs>
        <w:autoSpaceDE w:val="0"/>
        <w:autoSpaceDN w:val="0"/>
        <w:spacing w:before="0" w:after="170" w:line="260" w:lineRule="exact"/>
        <w:rPr>
          <w:szCs w:val="20"/>
        </w:rPr>
      </w:pPr>
      <w:r w:rsidRPr="00D47933">
        <w:rPr>
          <w:szCs w:val="20"/>
        </w:rPr>
        <w:t>work in accordance with a default regular hours option as set out in subclause F7.8 or subclause F7.9; or</w:t>
      </w:r>
    </w:p>
    <w:p w14:paraId="784E785F" w14:textId="77777777" w:rsidR="000B6C89" w:rsidRPr="00D47933" w:rsidRDefault="00CC2044" w:rsidP="001F340A">
      <w:pPr>
        <w:widowControl w:val="0"/>
        <w:numPr>
          <w:ilvl w:val="3"/>
          <w:numId w:val="233"/>
        </w:numPr>
        <w:autoSpaceDE w:val="0"/>
        <w:autoSpaceDN w:val="0"/>
        <w:spacing w:before="0" w:after="170" w:line="260" w:lineRule="exact"/>
        <w:rPr>
          <w:szCs w:val="20"/>
        </w:rPr>
      </w:pPr>
      <w:r w:rsidRPr="00D47933">
        <w:rPr>
          <w:szCs w:val="20"/>
        </w:rPr>
        <w:t>continue their existing working hours for a further settlement period, after which time the employee will work in accordance with a default regular hours option as set out in subclause F7.8 or subclause F7.9.</w:t>
      </w:r>
    </w:p>
    <w:p w14:paraId="756CD1F0" w14:textId="77777777" w:rsidR="000B6C89" w:rsidRPr="00D47933" w:rsidRDefault="00CC2044" w:rsidP="001F340A">
      <w:pPr>
        <w:widowControl w:val="0"/>
        <w:numPr>
          <w:ilvl w:val="2"/>
          <w:numId w:val="196"/>
        </w:numPr>
        <w:autoSpaceDE w:val="0"/>
        <w:autoSpaceDN w:val="0"/>
        <w:spacing w:before="0" w:after="170" w:line="260" w:lineRule="exact"/>
        <w:rPr>
          <w:szCs w:val="20"/>
        </w:rPr>
      </w:pPr>
      <w:r w:rsidRPr="00D47933">
        <w:rPr>
          <w:szCs w:val="20"/>
        </w:rPr>
        <w:t>Default regular hours (for a full-time employee) in a non-customer facing environment will be 8:30 am to 5:00 pm with a 60-minute lunch break.</w:t>
      </w:r>
    </w:p>
    <w:p w14:paraId="6ABEE716" w14:textId="77777777" w:rsidR="000B6C89" w:rsidRPr="00D47933" w:rsidRDefault="00CC2044" w:rsidP="001F340A">
      <w:pPr>
        <w:widowControl w:val="0"/>
        <w:numPr>
          <w:ilvl w:val="2"/>
          <w:numId w:val="197"/>
        </w:numPr>
        <w:autoSpaceDE w:val="0"/>
        <w:autoSpaceDN w:val="0"/>
        <w:spacing w:before="0" w:after="170" w:line="260" w:lineRule="exact"/>
        <w:rPr>
          <w:szCs w:val="20"/>
        </w:rPr>
      </w:pPr>
      <w:bookmarkStart w:id="539" w:name="_Ref491428122"/>
      <w:r w:rsidRPr="00D47933">
        <w:rPr>
          <w:szCs w:val="20"/>
        </w:rPr>
        <w:t>Default regular hours (for a full-time employee) in a customer-facing environment will apply in accordance with the options listed below that the Agency Head determines best suits the work area:</w:t>
      </w:r>
      <w:bookmarkEnd w:id="539"/>
    </w:p>
    <w:p w14:paraId="38B41D6C" w14:textId="77777777" w:rsidR="000B6C89" w:rsidRPr="00D47933" w:rsidRDefault="00CC2044" w:rsidP="001F340A">
      <w:pPr>
        <w:widowControl w:val="0"/>
        <w:numPr>
          <w:ilvl w:val="3"/>
          <w:numId w:val="234"/>
        </w:numPr>
        <w:tabs>
          <w:tab w:val="clear" w:pos="1986"/>
        </w:tabs>
        <w:autoSpaceDE w:val="0"/>
        <w:autoSpaceDN w:val="0"/>
        <w:spacing w:before="0" w:after="170" w:line="260" w:lineRule="exact"/>
        <w:rPr>
          <w:szCs w:val="20"/>
        </w:rPr>
      </w:pPr>
      <w:r w:rsidRPr="00D47933">
        <w:rPr>
          <w:szCs w:val="20"/>
        </w:rPr>
        <w:t>commencement 15 minutes before the opening time of the workplace or 7:45 am (whichever is the later), and the employee will choose a lunch duration of 30, 45 or 60 minutes; or</w:t>
      </w:r>
    </w:p>
    <w:p w14:paraId="70D97752" w14:textId="77777777" w:rsidR="000B6C89" w:rsidRPr="00D47933" w:rsidRDefault="00CC2044" w:rsidP="001F340A">
      <w:pPr>
        <w:widowControl w:val="0"/>
        <w:numPr>
          <w:ilvl w:val="3"/>
          <w:numId w:val="234"/>
        </w:numPr>
        <w:autoSpaceDE w:val="0"/>
        <w:autoSpaceDN w:val="0"/>
        <w:spacing w:before="0" w:after="170" w:line="260" w:lineRule="exact"/>
        <w:rPr>
          <w:szCs w:val="20"/>
        </w:rPr>
      </w:pPr>
      <w:r w:rsidRPr="00D47933">
        <w:rPr>
          <w:szCs w:val="20"/>
        </w:rPr>
        <w:t>finish 15 minutes after close of a customer contact period or 5:15 pm (whichever is the earlier), and the employee will choose a lunch duration of 30, 45 or 60 minutes; or</w:t>
      </w:r>
    </w:p>
    <w:p w14:paraId="61C382BE" w14:textId="77777777" w:rsidR="000B6C89" w:rsidRPr="00D47933" w:rsidRDefault="00CC2044" w:rsidP="001F340A">
      <w:pPr>
        <w:widowControl w:val="0"/>
        <w:numPr>
          <w:ilvl w:val="3"/>
          <w:numId w:val="234"/>
        </w:numPr>
        <w:autoSpaceDE w:val="0"/>
        <w:autoSpaceDN w:val="0"/>
        <w:spacing w:before="0" w:after="170" w:line="260" w:lineRule="exact"/>
        <w:rPr>
          <w:szCs w:val="20"/>
        </w:rPr>
      </w:pPr>
      <w:r w:rsidRPr="00D47933">
        <w:rPr>
          <w:szCs w:val="20"/>
        </w:rPr>
        <w:t>8:30 am to 5:00 pm with a 60-minute lunch break.</w:t>
      </w:r>
    </w:p>
    <w:p w14:paraId="247B99E7" w14:textId="77777777" w:rsidR="000B6C89" w:rsidRPr="00D47933" w:rsidRDefault="00CC2044" w:rsidP="000B6C89">
      <w:pPr>
        <w:pStyle w:val="Heading3"/>
      </w:pPr>
      <w:bookmarkStart w:id="540" w:name="_Toc158216488"/>
      <w:bookmarkStart w:id="541" w:name="_Toc158361147"/>
      <w:r w:rsidRPr="00D47933">
        <w:t>Regular Hours Agreements</w:t>
      </w:r>
      <w:bookmarkEnd w:id="540"/>
      <w:bookmarkEnd w:id="541"/>
    </w:p>
    <w:p w14:paraId="34CBF575" w14:textId="77777777" w:rsidR="000B6C89" w:rsidRPr="00D47933" w:rsidRDefault="00CC2044" w:rsidP="001F340A">
      <w:pPr>
        <w:pStyle w:val="DHSBodytext"/>
        <w:numPr>
          <w:ilvl w:val="2"/>
          <w:numId w:val="198"/>
        </w:numPr>
        <w:rPr>
          <w:rFonts w:asciiTheme="minorHAnsi" w:hAnsiTheme="minorHAnsi"/>
          <w:szCs w:val="20"/>
        </w:rPr>
      </w:pPr>
      <w:r w:rsidRPr="00D47933">
        <w:rPr>
          <w:rFonts w:asciiTheme="minorHAnsi" w:hAnsiTheme="minorHAnsi"/>
          <w:szCs w:val="20"/>
        </w:rPr>
        <w:t>A Regular Hours Agreement may be requested by an employee at any time.</w:t>
      </w:r>
    </w:p>
    <w:p w14:paraId="0F94485F" w14:textId="77777777" w:rsidR="000B6C89" w:rsidRPr="00D47933" w:rsidRDefault="00CC2044" w:rsidP="001F340A">
      <w:pPr>
        <w:widowControl w:val="0"/>
        <w:numPr>
          <w:ilvl w:val="2"/>
          <w:numId w:val="199"/>
        </w:numPr>
        <w:autoSpaceDE w:val="0"/>
        <w:autoSpaceDN w:val="0"/>
        <w:spacing w:before="0" w:after="170" w:line="260" w:lineRule="exact"/>
        <w:rPr>
          <w:szCs w:val="20"/>
        </w:rPr>
      </w:pPr>
      <w:r w:rsidRPr="00D47933">
        <w:rPr>
          <w:szCs w:val="20"/>
        </w:rPr>
        <w:t>A Regular Hours Agreement is a fixed pattern of working hours over a settlement period, which will include start and finish times, duration of lunch breaks and (where the employee chooses) the timing of lunch breaks.</w:t>
      </w:r>
    </w:p>
    <w:p w14:paraId="46A92733" w14:textId="77777777" w:rsidR="000B6C89" w:rsidRPr="00D47933" w:rsidRDefault="00CC2044" w:rsidP="001F340A">
      <w:pPr>
        <w:widowControl w:val="0"/>
        <w:numPr>
          <w:ilvl w:val="2"/>
          <w:numId w:val="200"/>
        </w:numPr>
        <w:autoSpaceDE w:val="0"/>
        <w:autoSpaceDN w:val="0"/>
        <w:spacing w:before="0" w:after="170" w:line="260" w:lineRule="exact"/>
        <w:rPr>
          <w:szCs w:val="20"/>
        </w:rPr>
      </w:pPr>
      <w:r w:rsidRPr="00D47933">
        <w:rPr>
          <w:szCs w:val="20"/>
        </w:rPr>
        <w:t>Where requested by the employee, a Regular Hours Agreement will be designed to include one or more planned day(s) off in a settlement period.</w:t>
      </w:r>
    </w:p>
    <w:p w14:paraId="62519C54" w14:textId="77777777" w:rsidR="000B6C89" w:rsidRPr="00D47933" w:rsidRDefault="00CC2044" w:rsidP="000B6C89">
      <w:pPr>
        <w:pStyle w:val="Heading2"/>
      </w:pPr>
      <w:bookmarkStart w:id="542" w:name="_Toc149143514"/>
      <w:bookmarkStart w:id="543" w:name="_Toc149311530"/>
      <w:bookmarkStart w:id="544" w:name="_Toc149311894"/>
      <w:bookmarkStart w:id="545" w:name="_Toc149312257"/>
      <w:bookmarkStart w:id="546" w:name="_Toc149315301"/>
      <w:bookmarkStart w:id="547" w:name="_Toc149315930"/>
      <w:bookmarkStart w:id="548" w:name="_Toc149813902"/>
      <w:bookmarkStart w:id="549" w:name="_Toc150951607"/>
      <w:bookmarkStart w:id="550" w:name="_Toc149143515"/>
      <w:bookmarkStart w:id="551" w:name="_Toc149311531"/>
      <w:bookmarkStart w:id="552" w:name="_Toc149311895"/>
      <w:bookmarkStart w:id="553" w:name="_Toc149312258"/>
      <w:bookmarkStart w:id="554" w:name="_Toc149315302"/>
      <w:bookmarkStart w:id="555" w:name="_Toc149315931"/>
      <w:bookmarkStart w:id="556" w:name="_Toc149813903"/>
      <w:bookmarkStart w:id="557" w:name="_Toc150951608"/>
      <w:bookmarkStart w:id="558" w:name="_Toc149143516"/>
      <w:bookmarkStart w:id="559" w:name="_Toc149311532"/>
      <w:bookmarkStart w:id="560" w:name="_Toc149311896"/>
      <w:bookmarkStart w:id="561" w:name="_Toc149312259"/>
      <w:bookmarkStart w:id="562" w:name="_Toc149315303"/>
      <w:bookmarkStart w:id="563" w:name="_Toc149315932"/>
      <w:bookmarkStart w:id="564" w:name="_Toc149813904"/>
      <w:bookmarkStart w:id="565" w:name="_Toc150951609"/>
      <w:bookmarkStart w:id="566" w:name="_Toc149143517"/>
      <w:bookmarkStart w:id="567" w:name="_Toc149311533"/>
      <w:bookmarkStart w:id="568" w:name="_Toc149311897"/>
      <w:bookmarkStart w:id="569" w:name="_Toc149312260"/>
      <w:bookmarkStart w:id="570" w:name="_Toc149315304"/>
      <w:bookmarkStart w:id="571" w:name="_Toc149315933"/>
      <w:bookmarkStart w:id="572" w:name="_Toc149813905"/>
      <w:bookmarkStart w:id="573" w:name="_Toc150951610"/>
      <w:bookmarkStart w:id="574" w:name="_Toc491423574"/>
      <w:bookmarkStart w:id="575" w:name="_Ref491424682"/>
      <w:bookmarkStart w:id="576" w:name="_Ref491427849"/>
      <w:bookmarkStart w:id="577" w:name="_Ref491427896"/>
      <w:bookmarkStart w:id="578" w:name="_Ref491427955"/>
      <w:bookmarkStart w:id="579" w:name="_Ref491427961"/>
      <w:bookmarkStart w:id="580" w:name="_Ref491428272"/>
      <w:bookmarkStart w:id="581" w:name="_Ref491428280"/>
      <w:bookmarkStart w:id="582" w:name="_Toc491850973"/>
      <w:bookmarkStart w:id="583" w:name="_Toc142243149"/>
      <w:bookmarkStart w:id="584" w:name="_Toc155255771"/>
      <w:bookmarkStart w:id="585" w:name="_Toc15836114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F8</w:t>
      </w:r>
      <w:r>
        <w:tab/>
      </w:r>
      <w:r w:rsidRPr="00D47933">
        <w:t>Rosters</w:t>
      </w:r>
      <w:bookmarkEnd w:id="574"/>
      <w:bookmarkEnd w:id="575"/>
      <w:bookmarkEnd w:id="576"/>
      <w:bookmarkEnd w:id="577"/>
      <w:bookmarkEnd w:id="578"/>
      <w:bookmarkEnd w:id="579"/>
      <w:bookmarkEnd w:id="580"/>
      <w:bookmarkEnd w:id="581"/>
      <w:bookmarkEnd w:id="582"/>
      <w:bookmarkEnd w:id="583"/>
      <w:bookmarkEnd w:id="584"/>
      <w:bookmarkEnd w:id="585"/>
    </w:p>
    <w:p w14:paraId="6FE72352" w14:textId="77777777" w:rsidR="000B6C89" w:rsidRPr="00D47933" w:rsidRDefault="00CC2044" w:rsidP="001F340A">
      <w:pPr>
        <w:pStyle w:val="DHSBodytext"/>
        <w:widowControl w:val="0"/>
        <w:numPr>
          <w:ilvl w:val="2"/>
          <w:numId w:val="201"/>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This clause </w:t>
      </w:r>
      <w:r w:rsidR="00E03F7F">
        <w:rPr>
          <w:rFonts w:asciiTheme="minorHAnsi" w:hAnsiTheme="minorHAnsi"/>
          <w:szCs w:val="20"/>
        </w:rPr>
        <w:t>F8</w:t>
      </w:r>
      <w:r w:rsidRPr="00D47933">
        <w:rPr>
          <w:rFonts w:asciiTheme="minorHAnsi" w:hAnsiTheme="minorHAnsi"/>
          <w:szCs w:val="20"/>
        </w:rPr>
        <w:t xml:space="preserve"> will apply to:</w:t>
      </w:r>
    </w:p>
    <w:p w14:paraId="1142F4B5" w14:textId="77777777" w:rsidR="000B6C89" w:rsidRPr="00D47933" w:rsidRDefault="00CC2044" w:rsidP="001F340A">
      <w:pPr>
        <w:widowControl w:val="0"/>
        <w:numPr>
          <w:ilvl w:val="3"/>
          <w:numId w:val="235"/>
        </w:numPr>
        <w:tabs>
          <w:tab w:val="clear" w:pos="1986"/>
        </w:tabs>
        <w:autoSpaceDE w:val="0"/>
        <w:autoSpaceDN w:val="0"/>
        <w:spacing w:before="0" w:after="170" w:line="260" w:lineRule="exact"/>
        <w:rPr>
          <w:szCs w:val="20"/>
        </w:rPr>
      </w:pPr>
      <w:r w:rsidRPr="00D47933">
        <w:rPr>
          <w:szCs w:val="20"/>
        </w:rPr>
        <w:t>workplaces or business lines (or parts thereof) that, on commencement of this Agreement, operate on a rostered basis; and</w:t>
      </w:r>
    </w:p>
    <w:p w14:paraId="50B2773B" w14:textId="77777777" w:rsidR="000B6C89" w:rsidRPr="00D47933" w:rsidRDefault="00CC2044" w:rsidP="001F340A">
      <w:pPr>
        <w:widowControl w:val="0"/>
        <w:numPr>
          <w:ilvl w:val="3"/>
          <w:numId w:val="235"/>
        </w:numPr>
        <w:autoSpaceDE w:val="0"/>
        <w:autoSpaceDN w:val="0"/>
        <w:spacing w:before="0" w:after="170" w:line="260" w:lineRule="exact"/>
        <w:rPr>
          <w:szCs w:val="20"/>
        </w:rPr>
      </w:pPr>
      <w:r w:rsidRPr="00D47933">
        <w:rPr>
          <w:szCs w:val="20"/>
        </w:rPr>
        <w:t>other workplaces or business lines where the Agency Head determines, after consultation with affected employees and their representatives (under clause K1) will operate on a rostered basis.</w:t>
      </w:r>
    </w:p>
    <w:p w14:paraId="6994E41A" w14:textId="77777777" w:rsidR="000B6C89" w:rsidRPr="00D47933" w:rsidRDefault="00CC2044" w:rsidP="001F340A">
      <w:pPr>
        <w:widowControl w:val="0"/>
        <w:numPr>
          <w:ilvl w:val="2"/>
          <w:numId w:val="202"/>
        </w:numPr>
        <w:autoSpaceDE w:val="0"/>
        <w:autoSpaceDN w:val="0"/>
        <w:spacing w:before="0" w:after="170" w:line="260" w:lineRule="exact"/>
        <w:rPr>
          <w:szCs w:val="20"/>
        </w:rPr>
      </w:pPr>
      <w:r w:rsidRPr="00D47933">
        <w:rPr>
          <w:szCs w:val="20"/>
        </w:rPr>
        <w:t>Rostering of some employees is essential to the agency’s primary function of quality service delivery. The agency seeks to balance flexibility and certainty for employees and business areas, to assist in the design of quality jobs, a better work/life balance and a healthy and safe work environment.</w:t>
      </w:r>
    </w:p>
    <w:p w14:paraId="0FFFB934" w14:textId="77777777" w:rsidR="000B6C89" w:rsidRPr="00EE662A" w:rsidRDefault="00CC2044" w:rsidP="001F340A">
      <w:pPr>
        <w:widowControl w:val="0"/>
        <w:numPr>
          <w:ilvl w:val="2"/>
          <w:numId w:val="203"/>
        </w:numPr>
        <w:autoSpaceDE w:val="0"/>
        <w:autoSpaceDN w:val="0"/>
        <w:spacing w:before="0" w:after="170" w:line="260" w:lineRule="exact"/>
        <w:rPr>
          <w:szCs w:val="20"/>
        </w:rPr>
      </w:pPr>
      <w:r w:rsidRPr="00D47933">
        <w:rPr>
          <w:szCs w:val="20"/>
        </w:rPr>
        <w:t>Rosters apply for a 4-week period, aligning with settlement periods, and may be negotiated up to 12 weeks in advance.</w:t>
      </w:r>
    </w:p>
    <w:p w14:paraId="6070A7C0" w14:textId="77777777" w:rsidR="000B6C89" w:rsidRPr="00D47933" w:rsidRDefault="00CC2044" w:rsidP="000B6C89">
      <w:pPr>
        <w:pStyle w:val="Heading3"/>
      </w:pPr>
      <w:bookmarkStart w:id="586" w:name="_Toc158216490"/>
      <w:bookmarkStart w:id="587" w:name="_Toc158361149"/>
      <w:r w:rsidRPr="00D47933">
        <w:t>Contents of rosters</w:t>
      </w:r>
      <w:bookmarkEnd w:id="586"/>
      <w:bookmarkEnd w:id="587"/>
    </w:p>
    <w:p w14:paraId="5CE062DD" w14:textId="77777777" w:rsidR="000B6C89" w:rsidRPr="00D47933" w:rsidRDefault="00CC2044" w:rsidP="001F340A">
      <w:pPr>
        <w:pStyle w:val="DHSBodytext"/>
        <w:numPr>
          <w:ilvl w:val="2"/>
          <w:numId w:val="204"/>
        </w:numPr>
        <w:rPr>
          <w:rFonts w:asciiTheme="minorHAnsi" w:hAnsiTheme="minorHAnsi"/>
          <w:szCs w:val="20"/>
        </w:rPr>
      </w:pPr>
      <w:r w:rsidRPr="00D47933">
        <w:rPr>
          <w:rFonts w:asciiTheme="minorHAnsi" w:hAnsiTheme="minorHAnsi"/>
          <w:szCs w:val="20"/>
        </w:rPr>
        <w:t>Rosters will, as a minimum, include:</w:t>
      </w:r>
    </w:p>
    <w:p w14:paraId="273DAAA1" w14:textId="77777777" w:rsidR="000B6C89" w:rsidRPr="00D47933" w:rsidRDefault="00CC2044" w:rsidP="001F340A">
      <w:pPr>
        <w:widowControl w:val="0"/>
        <w:numPr>
          <w:ilvl w:val="3"/>
          <w:numId w:val="236"/>
        </w:numPr>
        <w:tabs>
          <w:tab w:val="clear" w:pos="1986"/>
        </w:tabs>
        <w:autoSpaceDE w:val="0"/>
        <w:autoSpaceDN w:val="0"/>
        <w:spacing w:before="0" w:after="170" w:line="260" w:lineRule="exact"/>
        <w:rPr>
          <w:szCs w:val="20"/>
        </w:rPr>
      </w:pPr>
      <w:r w:rsidRPr="00D47933">
        <w:rPr>
          <w:szCs w:val="20"/>
        </w:rPr>
        <w:lastRenderedPageBreak/>
        <w:t>approved leave including annual, long service and flex leave, as well as planned days off;</w:t>
      </w:r>
    </w:p>
    <w:p w14:paraId="03C79D03" w14:textId="77777777" w:rsidR="000B6C89" w:rsidRPr="00D47933" w:rsidRDefault="00CC2044" w:rsidP="001F340A">
      <w:pPr>
        <w:widowControl w:val="0"/>
        <w:numPr>
          <w:ilvl w:val="3"/>
          <w:numId w:val="236"/>
        </w:numPr>
        <w:autoSpaceDE w:val="0"/>
        <w:autoSpaceDN w:val="0"/>
        <w:spacing w:before="0" w:after="170" w:line="260" w:lineRule="exact"/>
        <w:rPr>
          <w:szCs w:val="20"/>
        </w:rPr>
      </w:pPr>
      <w:r w:rsidRPr="00D47933">
        <w:rPr>
          <w:szCs w:val="20"/>
        </w:rPr>
        <w:t>start and finish times;</w:t>
      </w:r>
    </w:p>
    <w:p w14:paraId="1BDF2A40" w14:textId="77777777" w:rsidR="000B6C89" w:rsidRPr="00D47933" w:rsidRDefault="00CC2044" w:rsidP="001F340A">
      <w:pPr>
        <w:widowControl w:val="0"/>
        <w:numPr>
          <w:ilvl w:val="3"/>
          <w:numId w:val="236"/>
        </w:numPr>
        <w:autoSpaceDE w:val="0"/>
        <w:autoSpaceDN w:val="0"/>
        <w:spacing w:before="0" w:after="170" w:line="260" w:lineRule="exact"/>
        <w:rPr>
          <w:szCs w:val="20"/>
        </w:rPr>
      </w:pPr>
      <w:r w:rsidRPr="00D47933">
        <w:rPr>
          <w:szCs w:val="20"/>
        </w:rPr>
        <w:t>the timing and duration of lunch breaks; and</w:t>
      </w:r>
    </w:p>
    <w:p w14:paraId="5B648887" w14:textId="77777777" w:rsidR="000B6C89" w:rsidRPr="00D47933" w:rsidRDefault="00CC2044" w:rsidP="001F340A">
      <w:pPr>
        <w:widowControl w:val="0"/>
        <w:numPr>
          <w:ilvl w:val="3"/>
          <w:numId w:val="236"/>
        </w:numPr>
        <w:autoSpaceDE w:val="0"/>
        <w:autoSpaceDN w:val="0"/>
        <w:spacing w:before="0" w:after="170" w:line="260" w:lineRule="exact"/>
        <w:rPr>
          <w:szCs w:val="20"/>
        </w:rPr>
      </w:pPr>
      <w:r w:rsidRPr="00D47933">
        <w:rPr>
          <w:szCs w:val="20"/>
        </w:rPr>
        <w:t>the timing and duration of tea breaks.</w:t>
      </w:r>
    </w:p>
    <w:p w14:paraId="3AD6947C" w14:textId="77777777" w:rsidR="000B6C89" w:rsidRPr="00D47933" w:rsidRDefault="00CC2044" w:rsidP="001F340A">
      <w:pPr>
        <w:widowControl w:val="0"/>
        <w:numPr>
          <w:ilvl w:val="2"/>
          <w:numId w:val="205"/>
        </w:numPr>
        <w:autoSpaceDE w:val="0"/>
        <w:autoSpaceDN w:val="0"/>
        <w:spacing w:before="0" w:after="170" w:line="260" w:lineRule="exact"/>
        <w:rPr>
          <w:szCs w:val="20"/>
        </w:rPr>
      </w:pPr>
      <w:r w:rsidRPr="00D47933">
        <w:rPr>
          <w:szCs w:val="20"/>
        </w:rPr>
        <w:t>Where rostered employees have their activities scheduled, the final roster for those employees will also show scheduled activities and the duration of those activities for that settlement period, including (but not limited to):</w:t>
      </w:r>
    </w:p>
    <w:p w14:paraId="550B3309"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preparation and pack-up time totalling 15 minutes in a single day;</w:t>
      </w:r>
    </w:p>
    <w:p w14:paraId="29B1BFE1"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face-to-face customer service;</w:t>
      </w:r>
    </w:p>
    <w:p w14:paraId="231AEBE3"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telephone and telephone support activities;</w:t>
      </w:r>
    </w:p>
    <w:p w14:paraId="5AD83270"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follow-up and processing activities;</w:t>
      </w:r>
    </w:p>
    <w:p w14:paraId="3313DDC3"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training (national and local);</w:t>
      </w:r>
    </w:p>
    <w:p w14:paraId="1C2F4AF9"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learning and development (in blocks of at least 30 minutes);</w:t>
      </w:r>
    </w:p>
    <w:p w14:paraId="5D5BF0B9"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‘stand-ups’ and team meetings;</w:t>
      </w:r>
    </w:p>
    <w:p w14:paraId="2B2EC0E0"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one-on-one meetings; and/or</w:t>
      </w:r>
    </w:p>
    <w:p w14:paraId="3BAA18C8" w14:textId="77777777" w:rsidR="000B6C89" w:rsidRPr="00D47933" w:rsidRDefault="00CC2044" w:rsidP="000B6C89">
      <w:pPr>
        <w:widowControl w:val="0"/>
        <w:numPr>
          <w:ilvl w:val="3"/>
          <w:numId w:val="158"/>
        </w:numPr>
        <w:tabs>
          <w:tab w:val="clear" w:pos="1986"/>
        </w:tabs>
        <w:autoSpaceDE w:val="0"/>
        <w:autoSpaceDN w:val="0"/>
        <w:spacing w:before="0" w:after="170" w:line="260" w:lineRule="exact"/>
        <w:rPr>
          <w:szCs w:val="20"/>
        </w:rPr>
      </w:pPr>
      <w:r w:rsidRPr="00D47933">
        <w:rPr>
          <w:szCs w:val="20"/>
        </w:rPr>
        <w:t>other approved roles (such as training others or HSR duties).</w:t>
      </w:r>
    </w:p>
    <w:p w14:paraId="07858E78" w14:textId="77777777" w:rsidR="000B6C89" w:rsidRPr="00D47933" w:rsidRDefault="00CC2044" w:rsidP="001B6587">
      <w:pPr>
        <w:widowControl w:val="0"/>
        <w:numPr>
          <w:ilvl w:val="2"/>
          <w:numId w:val="206"/>
        </w:numPr>
        <w:autoSpaceDE w:val="0"/>
        <w:autoSpaceDN w:val="0"/>
        <w:spacing w:before="240" w:after="170" w:line="260" w:lineRule="exact"/>
        <w:rPr>
          <w:szCs w:val="20"/>
        </w:rPr>
      </w:pPr>
      <w:r w:rsidRPr="00D47933">
        <w:rPr>
          <w:szCs w:val="20"/>
        </w:rPr>
        <w:t>Activities to be undertaken in the scheduled preparation and pack-up time include logging on/off, opening/closing applications, entering preferred working hours, recording attendance, reading technical updates, reviewing feedback, checking daily schedules and reading emails.</w:t>
      </w:r>
    </w:p>
    <w:p w14:paraId="29B754F5" w14:textId="77777777" w:rsidR="000B6C89" w:rsidRPr="00D47933" w:rsidRDefault="00CC2044" w:rsidP="001F340A">
      <w:pPr>
        <w:widowControl w:val="0"/>
        <w:numPr>
          <w:ilvl w:val="2"/>
          <w:numId w:val="207"/>
        </w:numPr>
        <w:autoSpaceDE w:val="0"/>
        <w:autoSpaceDN w:val="0"/>
        <w:spacing w:before="0" w:after="170" w:line="260" w:lineRule="exact"/>
        <w:rPr>
          <w:szCs w:val="20"/>
        </w:rPr>
      </w:pPr>
      <w:r w:rsidRPr="00D47933">
        <w:rPr>
          <w:szCs w:val="20"/>
        </w:rPr>
        <w:t>Rosters will include a 15-minute tea break where the employee is rostered to work 5 hours or more as part of their roster, and a further 15-minute tea break where the employee is rostered to work 7 hours or more as part of their roster. Employees working in an environment where informal rostering occurs (for example face-to-face environment), will have access to tea breaks on the same basis.</w:t>
      </w:r>
    </w:p>
    <w:p w14:paraId="7942F9CA" w14:textId="77777777" w:rsidR="000B6C89" w:rsidRPr="00D47933" w:rsidRDefault="00CC2044" w:rsidP="001F340A">
      <w:pPr>
        <w:widowControl w:val="0"/>
        <w:numPr>
          <w:ilvl w:val="2"/>
          <w:numId w:val="208"/>
        </w:numPr>
        <w:autoSpaceDE w:val="0"/>
        <w:autoSpaceDN w:val="0"/>
        <w:spacing w:before="0" w:after="170" w:line="260" w:lineRule="exact"/>
        <w:rPr>
          <w:szCs w:val="20"/>
        </w:rPr>
      </w:pPr>
      <w:r w:rsidRPr="00D47933">
        <w:rPr>
          <w:szCs w:val="20"/>
        </w:rPr>
        <w:t>Rostered employees may access a 5-minute break after each 60-minute continuous period of screen/telephony-based work, where they are scheduled to continue to perform that work for at least a further 15 minutes. Employees are encouraged to use this time to stand up and move around or out of the office area, and for other appropriate health and wellbeing activities. This time may form part of a tea break.</w:t>
      </w:r>
    </w:p>
    <w:p w14:paraId="1975C2D4" w14:textId="77777777" w:rsidR="000B6C89" w:rsidRPr="00D47933" w:rsidRDefault="00CC2044" w:rsidP="001F340A">
      <w:pPr>
        <w:widowControl w:val="0"/>
        <w:numPr>
          <w:ilvl w:val="2"/>
          <w:numId w:val="209"/>
        </w:numPr>
        <w:autoSpaceDE w:val="0"/>
        <w:autoSpaceDN w:val="0"/>
        <w:spacing w:before="0" w:after="170" w:line="260" w:lineRule="exact"/>
        <w:rPr>
          <w:szCs w:val="20"/>
        </w:rPr>
      </w:pPr>
      <w:r w:rsidRPr="00D47933">
        <w:rPr>
          <w:szCs w:val="20"/>
        </w:rPr>
        <w:t>Any targets which measure an employee's alignment to their schedule will be applied in accordance with clause I7. The agency recognises that alignment to schedules may be impacted by factors outside of the employee's control.</w:t>
      </w:r>
      <w:bookmarkStart w:id="588" w:name="_Toc149061612"/>
    </w:p>
    <w:p w14:paraId="55C01003" w14:textId="77777777" w:rsidR="000B6C89" w:rsidRPr="00D47933" w:rsidRDefault="00CC2044" w:rsidP="000B6C89">
      <w:pPr>
        <w:pStyle w:val="Heading3"/>
        <w:rPr>
          <w:rFonts w:eastAsia="Roboto"/>
        </w:rPr>
      </w:pPr>
      <w:bookmarkStart w:id="589" w:name="_Toc158216491"/>
      <w:bookmarkStart w:id="590" w:name="_Toc158361150"/>
      <w:r w:rsidRPr="00D47933">
        <w:rPr>
          <w:rFonts w:eastAsia="Roboto"/>
        </w:rPr>
        <w:t>Creation of rosters</w:t>
      </w:r>
      <w:bookmarkEnd w:id="588"/>
      <w:bookmarkEnd w:id="589"/>
      <w:bookmarkEnd w:id="590"/>
    </w:p>
    <w:p w14:paraId="44332A7E" w14:textId="77777777" w:rsidR="000B6C89" w:rsidRPr="00D47933" w:rsidRDefault="00CC2044" w:rsidP="001F340A">
      <w:pPr>
        <w:widowControl w:val="0"/>
        <w:numPr>
          <w:ilvl w:val="2"/>
          <w:numId w:val="210"/>
        </w:numPr>
        <w:autoSpaceDE w:val="0"/>
        <w:autoSpaceDN w:val="0"/>
        <w:spacing w:before="0" w:after="170" w:line="260" w:lineRule="exact"/>
        <w:rPr>
          <w:szCs w:val="20"/>
        </w:rPr>
      </w:pPr>
      <w:r w:rsidRPr="00D47933">
        <w:rPr>
          <w:szCs w:val="20"/>
        </w:rPr>
        <w:t>Any employee who has a part-time or Regular Hours Agreement in accordance with F7 will have their agreed hours replicated in their roster.</w:t>
      </w:r>
    </w:p>
    <w:p w14:paraId="79F1F0B9" w14:textId="77777777" w:rsidR="000B6C89" w:rsidRPr="00D47933" w:rsidRDefault="00CC2044" w:rsidP="001F340A">
      <w:pPr>
        <w:widowControl w:val="0"/>
        <w:numPr>
          <w:ilvl w:val="2"/>
          <w:numId w:val="211"/>
        </w:numPr>
        <w:autoSpaceDE w:val="0"/>
        <w:autoSpaceDN w:val="0"/>
        <w:spacing w:before="0" w:after="170" w:line="260" w:lineRule="exact"/>
        <w:rPr>
          <w:szCs w:val="20"/>
        </w:rPr>
      </w:pPr>
      <w:r w:rsidRPr="00D47933">
        <w:rPr>
          <w:szCs w:val="20"/>
        </w:rPr>
        <w:t>Employees who do not have a part-time or Regular Hours Agreement will provide to the agency their preferred working hours (start and finish times), within the operational hours required by the business line as determined by the Agency Head, as well as the duration of lunch breaks (30, 45, 60 minutes) for each day, and any requests for planned days off, within the settlement period.</w:t>
      </w:r>
    </w:p>
    <w:p w14:paraId="51ACD7F3" w14:textId="77777777" w:rsidR="000B6C89" w:rsidRPr="00D47933" w:rsidRDefault="00CC2044" w:rsidP="001F340A">
      <w:pPr>
        <w:widowControl w:val="0"/>
        <w:numPr>
          <w:ilvl w:val="2"/>
          <w:numId w:val="212"/>
        </w:numPr>
        <w:autoSpaceDE w:val="0"/>
        <w:autoSpaceDN w:val="0"/>
        <w:spacing w:before="0" w:after="170" w:line="260" w:lineRule="exact"/>
        <w:rPr>
          <w:szCs w:val="20"/>
        </w:rPr>
      </w:pPr>
      <w:r w:rsidRPr="00D47933">
        <w:rPr>
          <w:szCs w:val="20"/>
        </w:rPr>
        <w:t>Following the provision of an employee’s preferred working hours, the agency will prepare a draft roster and provide it to employees no later than 4 weeks before the commencement of the relevant settlement period.</w:t>
      </w:r>
    </w:p>
    <w:p w14:paraId="6EE57119" w14:textId="77777777" w:rsidR="000B6C89" w:rsidRPr="00D47933" w:rsidRDefault="00CC2044" w:rsidP="001F340A">
      <w:pPr>
        <w:widowControl w:val="0"/>
        <w:numPr>
          <w:ilvl w:val="2"/>
          <w:numId w:val="213"/>
        </w:numPr>
        <w:autoSpaceDE w:val="0"/>
        <w:autoSpaceDN w:val="0"/>
        <w:spacing w:before="0" w:after="170" w:line="260" w:lineRule="exact"/>
        <w:rPr>
          <w:szCs w:val="20"/>
        </w:rPr>
      </w:pPr>
      <w:r w:rsidRPr="00D47933">
        <w:rPr>
          <w:szCs w:val="20"/>
        </w:rPr>
        <w:lastRenderedPageBreak/>
        <w:t>Lunch breaks will only be rostered between 11:30 am and 2:30 pm, unless the employee requests a lunch break outside of those hours. An employee will only be rostered to take a lunch break before 12:00 pm if their roster for that day started before 8:30 am.</w:t>
      </w:r>
    </w:p>
    <w:p w14:paraId="7330B487" w14:textId="77777777" w:rsidR="000B6C89" w:rsidRPr="00D47933" w:rsidRDefault="00CC2044" w:rsidP="001F340A">
      <w:pPr>
        <w:widowControl w:val="0"/>
        <w:numPr>
          <w:ilvl w:val="2"/>
          <w:numId w:val="214"/>
        </w:numPr>
        <w:autoSpaceDE w:val="0"/>
        <w:autoSpaceDN w:val="0"/>
        <w:spacing w:before="0" w:after="170" w:line="260" w:lineRule="exact"/>
        <w:rPr>
          <w:szCs w:val="20"/>
        </w:rPr>
      </w:pPr>
      <w:r w:rsidRPr="00D47933">
        <w:rPr>
          <w:szCs w:val="20"/>
        </w:rPr>
        <w:t>An employee who requests a planned day off will be rostered for at least one planned day off per settlement period, but this may not necessarily be on their preferred day.</w:t>
      </w:r>
    </w:p>
    <w:p w14:paraId="2E8AA757" w14:textId="77777777" w:rsidR="000B6C89" w:rsidRPr="00D47933" w:rsidRDefault="00CC2044" w:rsidP="001F340A">
      <w:pPr>
        <w:widowControl w:val="0"/>
        <w:numPr>
          <w:ilvl w:val="2"/>
          <w:numId w:val="215"/>
        </w:numPr>
        <w:autoSpaceDE w:val="0"/>
        <w:autoSpaceDN w:val="0"/>
        <w:spacing w:before="0" w:after="170" w:line="260" w:lineRule="exact"/>
        <w:rPr>
          <w:szCs w:val="20"/>
        </w:rPr>
      </w:pPr>
      <w:r w:rsidRPr="00D47933">
        <w:rPr>
          <w:szCs w:val="20"/>
        </w:rPr>
        <w:t>Where an employee provides their preferred working hours, at least 85% of the days in their draft roster will reflect their preferred start time, finish time, duration of lunch and requested planned days off.</w:t>
      </w:r>
    </w:p>
    <w:p w14:paraId="184277AB" w14:textId="77777777" w:rsidR="000B6C89" w:rsidRPr="00D47933" w:rsidRDefault="00CC2044" w:rsidP="001F340A">
      <w:pPr>
        <w:widowControl w:val="0"/>
        <w:numPr>
          <w:ilvl w:val="2"/>
          <w:numId w:val="216"/>
        </w:numPr>
        <w:autoSpaceDE w:val="0"/>
        <w:autoSpaceDN w:val="0"/>
        <w:spacing w:before="0" w:after="170" w:line="260" w:lineRule="exact"/>
        <w:rPr>
          <w:szCs w:val="20"/>
        </w:rPr>
      </w:pPr>
      <w:r w:rsidRPr="00D47933">
        <w:rPr>
          <w:szCs w:val="20"/>
        </w:rPr>
        <w:t>Employees may genuinely negotiate changes to the draft roster with their direct supervisor during the 3-week period following the provision of the draft roster, in accordance with the principles established in clause F7.</w:t>
      </w:r>
    </w:p>
    <w:p w14:paraId="48F5A467" w14:textId="77777777" w:rsidR="000B6C89" w:rsidRPr="00D47933" w:rsidRDefault="00CC2044" w:rsidP="001F340A">
      <w:pPr>
        <w:widowControl w:val="0"/>
        <w:numPr>
          <w:ilvl w:val="2"/>
          <w:numId w:val="217"/>
        </w:numPr>
        <w:autoSpaceDE w:val="0"/>
        <w:autoSpaceDN w:val="0"/>
        <w:spacing w:before="0" w:after="170" w:line="260" w:lineRule="exact"/>
        <w:rPr>
          <w:szCs w:val="20"/>
        </w:rPr>
      </w:pPr>
      <w:r w:rsidRPr="00D47933">
        <w:rPr>
          <w:szCs w:val="20"/>
        </w:rPr>
        <w:t>If agreement on the employee’s draft roster cannot be reached, the employee may choose to access default hours in accordance with subclauses F7.7 to F7.9.</w:t>
      </w:r>
    </w:p>
    <w:p w14:paraId="12B0CFA0" w14:textId="77777777" w:rsidR="000B6C89" w:rsidRPr="00D47933" w:rsidRDefault="00CC2044" w:rsidP="001F340A">
      <w:pPr>
        <w:widowControl w:val="0"/>
        <w:numPr>
          <w:ilvl w:val="2"/>
          <w:numId w:val="218"/>
        </w:numPr>
        <w:autoSpaceDE w:val="0"/>
        <w:autoSpaceDN w:val="0"/>
        <w:spacing w:before="0" w:after="170" w:line="260" w:lineRule="exact"/>
        <w:rPr>
          <w:szCs w:val="20"/>
        </w:rPr>
      </w:pPr>
      <w:r w:rsidRPr="00D47933">
        <w:rPr>
          <w:szCs w:val="20"/>
        </w:rPr>
        <w:t>A final roster will be published one week prior to the commencement of the settlement period to which the roster relates.</w:t>
      </w:r>
    </w:p>
    <w:p w14:paraId="2419D630" w14:textId="77777777" w:rsidR="000B6C89" w:rsidRPr="00D47933" w:rsidRDefault="00CC2044" w:rsidP="001F340A">
      <w:pPr>
        <w:widowControl w:val="0"/>
        <w:numPr>
          <w:ilvl w:val="2"/>
          <w:numId w:val="219"/>
        </w:numPr>
        <w:autoSpaceDE w:val="0"/>
        <w:autoSpaceDN w:val="0"/>
        <w:spacing w:before="0" w:after="170" w:line="260" w:lineRule="exact"/>
        <w:rPr>
          <w:szCs w:val="20"/>
        </w:rPr>
      </w:pPr>
      <w:r w:rsidRPr="00D47933">
        <w:rPr>
          <w:szCs w:val="20"/>
        </w:rPr>
        <w:t>Where an employee does not have a part-time or Regular Hours Agreement, the employee's rostered hours will be the employee’s Pattern of Ordinary Hours of Duty for that settlement period.</w:t>
      </w:r>
    </w:p>
    <w:p w14:paraId="0E3AB799" w14:textId="77777777" w:rsidR="000B6C89" w:rsidRPr="00D47933" w:rsidRDefault="00CC2044" w:rsidP="000B6C89">
      <w:pPr>
        <w:pStyle w:val="Heading3"/>
        <w:rPr>
          <w:rFonts w:eastAsia="Roboto"/>
        </w:rPr>
      </w:pPr>
      <w:bookmarkStart w:id="591" w:name="_Toc149061613"/>
      <w:bookmarkStart w:id="592" w:name="_Toc158216492"/>
      <w:bookmarkStart w:id="593" w:name="_Toc158361151"/>
      <w:r w:rsidRPr="00D47933">
        <w:rPr>
          <w:rFonts w:eastAsia="Roboto"/>
        </w:rPr>
        <w:t>Amendments to rosters</w:t>
      </w:r>
      <w:bookmarkEnd w:id="591"/>
      <w:bookmarkEnd w:id="592"/>
      <w:bookmarkEnd w:id="593"/>
    </w:p>
    <w:p w14:paraId="7DA218FB" w14:textId="77777777" w:rsidR="000B6C89" w:rsidRPr="00D47933" w:rsidRDefault="00CC2044" w:rsidP="001F340A">
      <w:pPr>
        <w:widowControl w:val="0"/>
        <w:numPr>
          <w:ilvl w:val="2"/>
          <w:numId w:val="220"/>
        </w:numPr>
        <w:autoSpaceDE w:val="0"/>
        <w:autoSpaceDN w:val="0"/>
        <w:spacing w:before="0" w:after="170" w:line="260" w:lineRule="exact"/>
        <w:rPr>
          <w:szCs w:val="20"/>
        </w:rPr>
      </w:pPr>
      <w:r w:rsidRPr="00D47933">
        <w:rPr>
          <w:szCs w:val="20"/>
        </w:rPr>
        <w:t>Scheduled activities, other than preparation and pack-up time, may be changed to meet customer demand and other business needs. Wherever possible, an employee will be advised in writing prior to any changes in their schedule. Employees will be notified of the date and time of rescheduled learning and development activities.</w:t>
      </w:r>
    </w:p>
    <w:p w14:paraId="4EA5626C" w14:textId="77777777" w:rsidR="000B6C89" w:rsidRPr="00D47933" w:rsidRDefault="00CC2044" w:rsidP="001F340A">
      <w:pPr>
        <w:widowControl w:val="0"/>
        <w:numPr>
          <w:ilvl w:val="2"/>
          <w:numId w:val="221"/>
        </w:numPr>
        <w:autoSpaceDE w:val="0"/>
        <w:autoSpaceDN w:val="0"/>
        <w:spacing w:before="0" w:after="170" w:line="260" w:lineRule="exact"/>
        <w:rPr>
          <w:szCs w:val="20"/>
        </w:rPr>
      </w:pPr>
      <w:r w:rsidRPr="00D47933">
        <w:rPr>
          <w:szCs w:val="20"/>
        </w:rPr>
        <w:t>In addition to the process of genuine negotiation on draft rosters under subclause F8.16, an employee may request changes to their final roster. This includes working hours (start/finish times), timing and duration of lunch breaks and scheduled activities, in accordance with the principles established in clause F7. Alternatively, employees may choose to access default hours in accordance with subclauses F7.7 to F7.9.</w:t>
      </w:r>
    </w:p>
    <w:p w14:paraId="39BDB236" w14:textId="77777777" w:rsidR="000B6C89" w:rsidRPr="00D47933" w:rsidRDefault="00CC2044" w:rsidP="001F340A">
      <w:pPr>
        <w:widowControl w:val="0"/>
        <w:numPr>
          <w:ilvl w:val="2"/>
          <w:numId w:val="222"/>
        </w:numPr>
        <w:autoSpaceDE w:val="0"/>
        <w:autoSpaceDN w:val="0"/>
        <w:spacing w:before="0" w:after="170" w:line="260" w:lineRule="exact"/>
        <w:rPr>
          <w:szCs w:val="20"/>
        </w:rPr>
      </w:pPr>
      <w:bookmarkStart w:id="594" w:name="_Ref491428142"/>
      <w:r w:rsidRPr="00D47933">
        <w:rPr>
          <w:szCs w:val="20"/>
        </w:rPr>
        <w:t>Employees and their direct supervisor are encouraged to apply local, flexible work practices where possible to meet employees’ short-term or ad hoc work/life balance needs. Direct supervisors will make all reasonable efforts to accommodate those requests.</w:t>
      </w:r>
    </w:p>
    <w:bookmarkEnd w:id="594"/>
    <w:p w14:paraId="3D6A8773" w14:textId="77777777" w:rsidR="000B6C89" w:rsidRPr="00D47933" w:rsidRDefault="00CC2044" w:rsidP="001F340A">
      <w:pPr>
        <w:widowControl w:val="0"/>
        <w:numPr>
          <w:ilvl w:val="2"/>
          <w:numId w:val="223"/>
        </w:numPr>
        <w:autoSpaceDE w:val="0"/>
        <w:autoSpaceDN w:val="0"/>
        <w:spacing w:before="0" w:after="170" w:line="260" w:lineRule="exact"/>
        <w:rPr>
          <w:szCs w:val="20"/>
        </w:rPr>
      </w:pPr>
      <w:r w:rsidRPr="00D47933">
        <w:rPr>
          <w:szCs w:val="20"/>
        </w:rPr>
        <w:t>Employees are encouraged to manage their own ad hoc changes to their roster by swapping with other employees, provided the swap is approved by their direct supervisor. Approval by the direct supervisor will not be unreasonably refused. Swaps of scheduled activities should not reduce overall variety of scheduled activities for employees during the settlement period.</w:t>
      </w:r>
    </w:p>
    <w:p w14:paraId="3ADB2BB5" w14:textId="77777777" w:rsidR="000B6C89" w:rsidRPr="00D47933" w:rsidRDefault="00CC2044" w:rsidP="001F340A">
      <w:pPr>
        <w:widowControl w:val="0"/>
        <w:numPr>
          <w:ilvl w:val="2"/>
          <w:numId w:val="224"/>
        </w:numPr>
        <w:autoSpaceDE w:val="0"/>
        <w:autoSpaceDN w:val="0"/>
        <w:spacing w:before="0" w:after="170" w:line="260" w:lineRule="exact"/>
        <w:rPr>
          <w:szCs w:val="20"/>
        </w:rPr>
      </w:pPr>
      <w:bookmarkStart w:id="595" w:name="_Ref491428213"/>
      <w:r w:rsidRPr="00D47933">
        <w:rPr>
          <w:szCs w:val="20"/>
        </w:rPr>
        <w:t>Where the agency needs to change rosters due to operational requirements that were unforeseen prior to finalising the roster, the need for changes will be discussed with affected employees at the earliest opportunity. Genuine negotiation of rosters will explore options to meet the operational requirements and give employees reasonable notice of changes to working hours.</w:t>
      </w:r>
      <w:bookmarkEnd w:id="595"/>
    </w:p>
    <w:p w14:paraId="05288BEF" w14:textId="77777777" w:rsidR="000B6C89" w:rsidRPr="00D47933" w:rsidRDefault="00CC2044" w:rsidP="001F340A">
      <w:pPr>
        <w:widowControl w:val="0"/>
        <w:numPr>
          <w:ilvl w:val="2"/>
          <w:numId w:val="225"/>
        </w:numPr>
        <w:autoSpaceDE w:val="0"/>
        <w:autoSpaceDN w:val="0"/>
        <w:spacing w:before="0" w:after="170" w:line="260" w:lineRule="exact"/>
        <w:rPr>
          <w:szCs w:val="20"/>
        </w:rPr>
      </w:pPr>
      <w:r w:rsidRPr="00D47933">
        <w:rPr>
          <w:szCs w:val="20"/>
        </w:rPr>
        <w:t>An employee will be entitled to overtime rates for time worked before or after their previously agreed start and finish time, where:</w:t>
      </w:r>
    </w:p>
    <w:p w14:paraId="7F8D06BE" w14:textId="77777777" w:rsidR="000B6C89" w:rsidRPr="00D47933" w:rsidRDefault="00CC2044" w:rsidP="000B6C89">
      <w:pPr>
        <w:widowControl w:val="0"/>
        <w:numPr>
          <w:ilvl w:val="3"/>
          <w:numId w:val="159"/>
        </w:numPr>
        <w:tabs>
          <w:tab w:val="clear" w:pos="1986"/>
        </w:tabs>
        <w:autoSpaceDE w:val="0"/>
        <w:autoSpaceDN w:val="0"/>
        <w:spacing w:before="0" w:after="170" w:line="260" w:lineRule="exact"/>
        <w:rPr>
          <w:szCs w:val="20"/>
        </w:rPr>
      </w:pPr>
      <w:r w:rsidRPr="00D47933">
        <w:rPr>
          <w:szCs w:val="20"/>
        </w:rPr>
        <w:t xml:space="preserve">changes to start or finish times are not agreed between an employee and their direct supervisor for the purposes of subclause </w:t>
      </w:r>
      <w:r w:rsidRPr="00D47933">
        <w:rPr>
          <w:szCs w:val="20"/>
        </w:rPr>
        <w:fldChar w:fldCharType="begin"/>
      </w:r>
      <w:r w:rsidRPr="00D47933">
        <w:rPr>
          <w:szCs w:val="20"/>
        </w:rPr>
        <w:instrText xml:space="preserve"> REF _Ref491428213 \n \h  \* MERGEFORMAT </w:instrText>
      </w:r>
      <w:r w:rsidRPr="00D47933">
        <w:rPr>
          <w:szCs w:val="20"/>
        </w:rPr>
      </w:r>
      <w:r w:rsidRPr="00D47933">
        <w:rPr>
          <w:szCs w:val="20"/>
        </w:rPr>
        <w:fldChar w:fldCharType="separate"/>
      </w:r>
      <w:r w:rsidR="006A4803">
        <w:rPr>
          <w:szCs w:val="20"/>
        </w:rPr>
        <w:t>F8.24</w:t>
      </w:r>
      <w:r w:rsidRPr="00D47933">
        <w:rPr>
          <w:szCs w:val="20"/>
        </w:rPr>
        <w:fldChar w:fldCharType="end"/>
      </w:r>
      <w:r w:rsidRPr="00D47933">
        <w:rPr>
          <w:szCs w:val="20"/>
        </w:rPr>
        <w:t>; and</w:t>
      </w:r>
    </w:p>
    <w:p w14:paraId="6048ACB2" w14:textId="77777777" w:rsidR="000B6C89" w:rsidRPr="00D47933" w:rsidRDefault="00CC2044" w:rsidP="000B6C89">
      <w:pPr>
        <w:widowControl w:val="0"/>
        <w:numPr>
          <w:ilvl w:val="3"/>
          <w:numId w:val="159"/>
        </w:numPr>
        <w:autoSpaceDE w:val="0"/>
        <w:autoSpaceDN w:val="0"/>
        <w:spacing w:before="0" w:after="170" w:line="260" w:lineRule="exact"/>
        <w:rPr>
          <w:szCs w:val="20"/>
        </w:rPr>
      </w:pPr>
      <w:r w:rsidRPr="00D47933">
        <w:rPr>
          <w:szCs w:val="20"/>
        </w:rPr>
        <w:t>notice of changes of at least 14 calendar days cannot be provided to an affected employee.</w:t>
      </w:r>
    </w:p>
    <w:p w14:paraId="5F16044D" w14:textId="77777777" w:rsidR="000B6C89" w:rsidRPr="00D47933" w:rsidRDefault="00CC2044" w:rsidP="000B6C89">
      <w:pPr>
        <w:pStyle w:val="Heading2"/>
      </w:pPr>
      <w:bookmarkStart w:id="596" w:name="_Toc149143519"/>
      <w:bookmarkStart w:id="597" w:name="_Toc149311535"/>
      <w:bookmarkStart w:id="598" w:name="_Toc149311899"/>
      <w:bookmarkStart w:id="599" w:name="_Toc149312262"/>
      <w:bookmarkStart w:id="600" w:name="_Toc149315306"/>
      <w:bookmarkStart w:id="601" w:name="_Toc149315935"/>
      <w:bookmarkStart w:id="602" w:name="_Toc149813907"/>
      <w:bookmarkStart w:id="603" w:name="_Toc150951612"/>
      <w:bookmarkStart w:id="604" w:name="_Toc149143520"/>
      <w:bookmarkStart w:id="605" w:name="_Toc149311536"/>
      <w:bookmarkStart w:id="606" w:name="_Toc149311900"/>
      <w:bookmarkStart w:id="607" w:name="_Toc149312263"/>
      <w:bookmarkStart w:id="608" w:name="_Toc149315307"/>
      <w:bookmarkStart w:id="609" w:name="_Toc149315936"/>
      <w:bookmarkStart w:id="610" w:name="_Toc149813908"/>
      <w:bookmarkStart w:id="611" w:name="_Toc150951613"/>
      <w:bookmarkStart w:id="612" w:name="_Toc149143521"/>
      <w:bookmarkStart w:id="613" w:name="_Toc149311537"/>
      <w:bookmarkStart w:id="614" w:name="_Toc149311901"/>
      <w:bookmarkStart w:id="615" w:name="_Toc149312264"/>
      <w:bookmarkStart w:id="616" w:name="_Toc149315308"/>
      <w:bookmarkStart w:id="617" w:name="_Toc149315937"/>
      <w:bookmarkStart w:id="618" w:name="_Toc149813909"/>
      <w:bookmarkStart w:id="619" w:name="_Toc150951614"/>
      <w:bookmarkStart w:id="620" w:name="_Toc491423576"/>
      <w:bookmarkStart w:id="621" w:name="_Ref491428565"/>
      <w:bookmarkStart w:id="622" w:name="_Ref491432337"/>
      <w:bookmarkStart w:id="623" w:name="_Toc491850975"/>
      <w:bookmarkStart w:id="624" w:name="_Toc142243151"/>
      <w:bookmarkStart w:id="625" w:name="_Toc155255772"/>
      <w:bookmarkStart w:id="626" w:name="_Toc158361152"/>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t>F9</w:t>
      </w:r>
      <w:r>
        <w:tab/>
      </w:r>
      <w:r w:rsidRPr="00D47933">
        <w:t>Flex time</w:t>
      </w:r>
      <w:bookmarkEnd w:id="620"/>
      <w:bookmarkEnd w:id="621"/>
      <w:bookmarkEnd w:id="622"/>
      <w:bookmarkEnd w:id="623"/>
      <w:bookmarkEnd w:id="624"/>
      <w:bookmarkEnd w:id="625"/>
      <w:bookmarkEnd w:id="626"/>
    </w:p>
    <w:p w14:paraId="6AAFDD6E" w14:textId="77777777" w:rsidR="000B6C89" w:rsidRPr="00D47933" w:rsidRDefault="00CC2044" w:rsidP="001F340A">
      <w:pPr>
        <w:pStyle w:val="DHSBodytext"/>
        <w:widowControl w:val="0"/>
        <w:numPr>
          <w:ilvl w:val="2"/>
          <w:numId w:val="226"/>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An employee at the APS 6 level or below may accrue flex time in accordance with subclauses </w:t>
      </w:r>
      <w:r w:rsidRPr="00D47933">
        <w:rPr>
          <w:rFonts w:asciiTheme="minorHAnsi" w:hAnsiTheme="minorHAnsi"/>
          <w:szCs w:val="20"/>
        </w:rPr>
        <w:fldChar w:fldCharType="begin"/>
      </w:r>
      <w:r w:rsidRPr="00D47933">
        <w:rPr>
          <w:rFonts w:asciiTheme="minorHAnsi" w:hAnsiTheme="minorHAnsi"/>
          <w:szCs w:val="20"/>
        </w:rPr>
        <w:instrText xml:space="preserve"> REF _Ref491428356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F9.2</w:t>
      </w:r>
      <w:r w:rsidRPr="00D47933">
        <w:rPr>
          <w:rFonts w:asciiTheme="minorHAnsi" w:hAnsiTheme="minorHAnsi"/>
          <w:szCs w:val="20"/>
        </w:rPr>
        <w:fldChar w:fldCharType="end"/>
      </w:r>
      <w:r w:rsidRPr="00D47933">
        <w:rPr>
          <w:rFonts w:asciiTheme="minorHAnsi" w:hAnsiTheme="minorHAnsi"/>
          <w:szCs w:val="20"/>
        </w:rPr>
        <w:t xml:space="preserve"> to </w:t>
      </w:r>
      <w:r w:rsidRPr="00D47933">
        <w:rPr>
          <w:rFonts w:asciiTheme="minorHAnsi" w:hAnsiTheme="minorHAnsi"/>
          <w:szCs w:val="20"/>
        </w:rPr>
        <w:lastRenderedPageBreak/>
        <w:t>F9.5.</w:t>
      </w:r>
    </w:p>
    <w:p w14:paraId="77CEAE88" w14:textId="77777777" w:rsidR="000B6C89" w:rsidRPr="00D47933" w:rsidRDefault="00CC2044" w:rsidP="001F340A">
      <w:pPr>
        <w:widowControl w:val="0"/>
        <w:numPr>
          <w:ilvl w:val="2"/>
          <w:numId w:val="227"/>
        </w:numPr>
        <w:autoSpaceDE w:val="0"/>
        <w:autoSpaceDN w:val="0"/>
        <w:spacing w:before="0" w:after="170" w:line="260" w:lineRule="exact"/>
        <w:rPr>
          <w:szCs w:val="20"/>
        </w:rPr>
      </w:pPr>
      <w:bookmarkStart w:id="627" w:name="_Ref491428356"/>
      <w:r w:rsidRPr="00D47933">
        <w:rPr>
          <w:szCs w:val="20"/>
        </w:rPr>
        <w:t>An employee may accrue flex time where there is suitable work available to be performed outside of their agreed pattern of ordinary hours, regular hours agreement or rostered hours of duty. An employee may be directed not to accrue flex time where the Agency Head determines there is no suitable work available.</w:t>
      </w:r>
      <w:bookmarkEnd w:id="627"/>
    </w:p>
    <w:p w14:paraId="4F0A94FC" w14:textId="77777777" w:rsidR="000B6C89" w:rsidRPr="00D47933" w:rsidRDefault="00CC2044" w:rsidP="001F340A">
      <w:pPr>
        <w:widowControl w:val="0"/>
        <w:numPr>
          <w:ilvl w:val="2"/>
          <w:numId w:val="228"/>
        </w:numPr>
        <w:autoSpaceDE w:val="0"/>
        <w:autoSpaceDN w:val="0"/>
        <w:spacing w:before="0" w:after="170" w:line="260" w:lineRule="exact"/>
        <w:rPr>
          <w:szCs w:val="20"/>
        </w:rPr>
      </w:pPr>
      <w:r w:rsidRPr="00D47933">
        <w:rPr>
          <w:szCs w:val="20"/>
        </w:rPr>
        <w:t>An employee at the APS 6 level or below in a customer facing environment may, following discussion with their supervisor, accrue flex time within the period starting 30 minutes before an employee's rostered start time and ending 30 minutes after the employee's rostered finish time where there is suitable work available to be performed, subject to the following:</w:t>
      </w:r>
    </w:p>
    <w:p w14:paraId="640271DE" w14:textId="77777777" w:rsidR="000B6C89" w:rsidRPr="00D47933" w:rsidRDefault="00CC2044" w:rsidP="000B6C89">
      <w:pPr>
        <w:widowControl w:val="0"/>
        <w:numPr>
          <w:ilvl w:val="3"/>
          <w:numId w:val="163"/>
        </w:numPr>
        <w:autoSpaceDE w:val="0"/>
        <w:autoSpaceDN w:val="0"/>
        <w:spacing w:before="0" w:after="170" w:line="260" w:lineRule="exact"/>
        <w:rPr>
          <w:szCs w:val="20"/>
        </w:rPr>
      </w:pPr>
      <w:r w:rsidRPr="00D47933">
        <w:rPr>
          <w:szCs w:val="20"/>
        </w:rPr>
        <w:t>an employee may accrue up to a total of 30 minutes of flex time on any one day;</w:t>
      </w:r>
    </w:p>
    <w:p w14:paraId="4CD7482F" w14:textId="77777777" w:rsidR="000B6C89" w:rsidRPr="00D47933" w:rsidRDefault="00CC2044" w:rsidP="000B6C89">
      <w:pPr>
        <w:widowControl w:val="0"/>
        <w:numPr>
          <w:ilvl w:val="3"/>
          <w:numId w:val="163"/>
        </w:numPr>
        <w:autoSpaceDE w:val="0"/>
        <w:autoSpaceDN w:val="0"/>
        <w:spacing w:before="0" w:after="170" w:line="260" w:lineRule="exact"/>
        <w:rPr>
          <w:szCs w:val="20"/>
        </w:rPr>
      </w:pPr>
      <w:r w:rsidRPr="00D47933">
        <w:rPr>
          <w:szCs w:val="20"/>
        </w:rPr>
        <w:t>an employee may only accrue more than a total of 30 minutes of flex time, on any one day after discussing with their supervisor whether there is suitable work available to be performed and, if so, the work priorities to be completed;</w:t>
      </w:r>
    </w:p>
    <w:p w14:paraId="79F91A8C" w14:textId="77777777" w:rsidR="000B6C89" w:rsidRPr="00D47933" w:rsidRDefault="00CC2044" w:rsidP="000B6C89">
      <w:pPr>
        <w:widowControl w:val="0"/>
        <w:numPr>
          <w:ilvl w:val="3"/>
          <w:numId w:val="163"/>
        </w:numPr>
        <w:autoSpaceDE w:val="0"/>
        <w:autoSpaceDN w:val="0"/>
        <w:spacing w:before="0" w:after="170" w:line="260" w:lineRule="exact"/>
        <w:rPr>
          <w:szCs w:val="20"/>
        </w:rPr>
      </w:pPr>
      <w:r w:rsidRPr="00D47933">
        <w:rPr>
          <w:szCs w:val="20"/>
        </w:rPr>
        <w:t>if an employee works beyond their rostered finish time because the employee is finalising a customer contact, call overrun, claim or assisting a customer at the end of the employee's shift, the employee is not required to discuss the accrual of flex time with their supervisor prior to accruing flex time; and</w:t>
      </w:r>
    </w:p>
    <w:p w14:paraId="647C6724" w14:textId="77777777" w:rsidR="000B6C89" w:rsidRPr="00D47933" w:rsidRDefault="00CC2044" w:rsidP="000B6C89">
      <w:pPr>
        <w:widowControl w:val="0"/>
        <w:numPr>
          <w:ilvl w:val="3"/>
          <w:numId w:val="163"/>
        </w:numPr>
        <w:autoSpaceDE w:val="0"/>
        <w:autoSpaceDN w:val="0"/>
        <w:spacing w:before="0" w:after="170" w:line="260" w:lineRule="exact"/>
        <w:rPr>
          <w:szCs w:val="20"/>
        </w:rPr>
      </w:pPr>
      <w:r w:rsidRPr="00D47933">
        <w:rPr>
          <w:szCs w:val="20"/>
        </w:rPr>
        <w:t>there is no obligation for an employee with an approved arrangement to finish work at a fixed time to accrue flex time on any day.</w:t>
      </w:r>
    </w:p>
    <w:p w14:paraId="138DBAB4"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An employee will not accrue flex time in respect of hours of work for which they have been paid overtime in accordance with clause F11 of this Agreement.</w:t>
      </w:r>
    </w:p>
    <w:p w14:paraId="3F405113"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The Agency Head will grant flex leave where operational requirements allow and in accordance with the needs and preferences of the employee, subject to an employee receiving prior approval.</w:t>
      </w:r>
    </w:p>
    <w:p w14:paraId="21731CE5"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A full-time employee may carry over:</w:t>
      </w:r>
    </w:p>
    <w:p w14:paraId="5828529C" w14:textId="77777777" w:rsidR="000B6C89" w:rsidRPr="00D47933" w:rsidRDefault="00CC2044" w:rsidP="000B6C89">
      <w:pPr>
        <w:widowControl w:val="0"/>
        <w:numPr>
          <w:ilvl w:val="3"/>
          <w:numId w:val="162"/>
        </w:numPr>
        <w:autoSpaceDE w:val="0"/>
        <w:autoSpaceDN w:val="0"/>
        <w:spacing w:before="0" w:after="170" w:line="260" w:lineRule="exact"/>
        <w:rPr>
          <w:szCs w:val="20"/>
        </w:rPr>
      </w:pPr>
      <w:r w:rsidRPr="00D47933">
        <w:rPr>
          <w:szCs w:val="20"/>
        </w:rPr>
        <w:t>a maximum of 37.5 hours flex credit per settlement period (25% of full-time hours); and</w:t>
      </w:r>
    </w:p>
    <w:p w14:paraId="1DF60736" w14:textId="77777777" w:rsidR="000B6C89" w:rsidRPr="00D47933" w:rsidRDefault="00CC2044" w:rsidP="000B6C89">
      <w:pPr>
        <w:widowControl w:val="0"/>
        <w:numPr>
          <w:ilvl w:val="3"/>
          <w:numId w:val="162"/>
        </w:numPr>
        <w:autoSpaceDE w:val="0"/>
        <w:autoSpaceDN w:val="0"/>
        <w:spacing w:before="0" w:after="170" w:line="260" w:lineRule="exact"/>
        <w:rPr>
          <w:szCs w:val="20"/>
        </w:rPr>
      </w:pPr>
      <w:r w:rsidRPr="00D47933">
        <w:rPr>
          <w:szCs w:val="20"/>
        </w:rPr>
        <w:t>a maximum of 22.5 hours flex debit per settlement period (15% of full-time hours).</w:t>
      </w:r>
    </w:p>
    <w:p w14:paraId="027F629C"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Employees and their direct supervisors have a joint responsibility to take positive steps to reduce flex credits and flex debits.</w:t>
      </w:r>
    </w:p>
    <w:p w14:paraId="6BF6B2CA"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An employee may carry over a flex credit of more than 37.5 hours for no more than 2 settlement periods in exceptional circumstances. Where an employee has a flex credit in excess of 37.5 hours for more than 2 settlement periods, the agency will facilitate time off in the next settlement period.</w:t>
      </w:r>
    </w:p>
    <w:p w14:paraId="7235F175"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Flex credits of up to 37.5 hours (pro rata for part-time employees) will be paid out to an employee on the cessation of their employment. Flex credits will only be paid out during the course of a person’s employment in exceptional circumstances and with the Agency Head’s approval.</w:t>
      </w:r>
    </w:p>
    <w:p w14:paraId="1A7D1303" w14:textId="77777777" w:rsidR="000B6C89" w:rsidRPr="00D47933" w:rsidRDefault="00CC2044" w:rsidP="000B6C89">
      <w:pPr>
        <w:widowControl w:val="0"/>
        <w:numPr>
          <w:ilvl w:val="2"/>
          <w:numId w:val="163"/>
        </w:numPr>
        <w:autoSpaceDE w:val="0"/>
        <w:autoSpaceDN w:val="0"/>
        <w:spacing w:before="0" w:after="170" w:line="260" w:lineRule="exact"/>
        <w:rPr>
          <w:szCs w:val="20"/>
        </w:rPr>
      </w:pPr>
      <w:r w:rsidRPr="00D47933">
        <w:rPr>
          <w:szCs w:val="20"/>
        </w:rPr>
        <w:t>Where an employee has a flex debit in excess of 22.5 hours for 2 or more settlement periods, the Agency Head may reduce any debit over 22.5 hours by applying miscellaneous leave without pay (not to count as service) to the flex debit (that is, salary reduction). In exceptional circumstances, and where the employee agrees, a flex debit in excess of 22.5 hours may be reduced using annual leave.</w:t>
      </w:r>
    </w:p>
    <w:p w14:paraId="4B4F1728" w14:textId="77777777" w:rsidR="000B6C89" w:rsidRPr="00D47933" w:rsidRDefault="00CC2044" w:rsidP="000B6C89">
      <w:pPr>
        <w:widowControl w:val="0"/>
        <w:numPr>
          <w:ilvl w:val="2"/>
          <w:numId w:val="163"/>
        </w:numPr>
        <w:autoSpaceDE w:val="0"/>
        <w:autoSpaceDN w:val="0"/>
        <w:spacing w:before="0" w:after="170" w:line="260" w:lineRule="exact"/>
        <w:rPr>
          <w:szCs w:val="20"/>
        </w:rPr>
      </w:pPr>
      <w:bookmarkStart w:id="628" w:name="_Ref491428370"/>
      <w:r w:rsidRPr="00D47933">
        <w:rPr>
          <w:szCs w:val="20"/>
        </w:rPr>
        <w:t>Where an employee has a flex debit on cessation, the Agency Head will, in accordance with a relevant Accountable Authority Instruction, deduct an amount equal to the outstanding flex debit from monies otherwise payable to the employee, or recover the amount as a debt due to the Commonwealth.</w:t>
      </w:r>
      <w:bookmarkEnd w:id="628"/>
    </w:p>
    <w:p w14:paraId="343834CC" w14:textId="77777777" w:rsidR="000B6C89" w:rsidRPr="00D47933" w:rsidRDefault="00CC2044" w:rsidP="000B6C89">
      <w:pPr>
        <w:pStyle w:val="Heading2"/>
      </w:pPr>
      <w:bookmarkStart w:id="629" w:name="_Toc491423580"/>
      <w:bookmarkStart w:id="630" w:name="_Ref491428413"/>
      <w:bookmarkStart w:id="631" w:name="_Toc491850979"/>
      <w:bookmarkStart w:id="632" w:name="_Toc142243155"/>
      <w:bookmarkStart w:id="633" w:name="_Toc155255773"/>
      <w:bookmarkStart w:id="634" w:name="_Toc158361153"/>
      <w:r>
        <w:t>F10</w:t>
      </w:r>
      <w:r>
        <w:tab/>
      </w:r>
      <w:r w:rsidRPr="00D47933">
        <w:t>Flexible arrangements for EL employees</w:t>
      </w:r>
      <w:bookmarkEnd w:id="629"/>
      <w:bookmarkEnd w:id="630"/>
      <w:bookmarkEnd w:id="631"/>
      <w:bookmarkEnd w:id="632"/>
      <w:bookmarkEnd w:id="633"/>
      <w:bookmarkEnd w:id="634"/>
    </w:p>
    <w:p w14:paraId="6B4E32B9"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 xml:space="preserve">Executive Level (EL) employees are not entitled to access flex time under clause </w:t>
      </w:r>
      <w:r w:rsidR="00E03F7F">
        <w:rPr>
          <w:szCs w:val="20"/>
        </w:rPr>
        <w:t>F9</w:t>
      </w:r>
      <w:r w:rsidRPr="00D47933">
        <w:rPr>
          <w:szCs w:val="20"/>
        </w:rPr>
        <w:t xml:space="preserve"> of this Agreement.</w:t>
      </w:r>
    </w:p>
    <w:p w14:paraId="31FCE163" w14:textId="77777777" w:rsidR="000B6C89" w:rsidRPr="00D47933" w:rsidRDefault="00CC2044" w:rsidP="000B6C89">
      <w:pPr>
        <w:widowControl w:val="0"/>
        <w:numPr>
          <w:ilvl w:val="2"/>
          <w:numId w:val="164"/>
        </w:numPr>
        <w:autoSpaceDE w:val="0"/>
        <w:autoSpaceDN w:val="0"/>
        <w:spacing w:before="0" w:after="170" w:line="260" w:lineRule="exact"/>
        <w:rPr>
          <w:szCs w:val="20"/>
        </w:rPr>
      </w:pPr>
      <w:bookmarkStart w:id="635" w:name="_Ref491426427"/>
      <w:r w:rsidRPr="00D47933">
        <w:rPr>
          <w:szCs w:val="20"/>
        </w:rPr>
        <w:lastRenderedPageBreak/>
        <w:t>EL employees are generally not entitled to access overtime provisions. However, an EL employee may access overtime where the Agency Head:</w:t>
      </w:r>
      <w:bookmarkEnd w:id="635"/>
    </w:p>
    <w:p w14:paraId="4D5F684F" w14:textId="77777777" w:rsidR="000B6C89" w:rsidRPr="00D47933" w:rsidRDefault="00CC2044" w:rsidP="000B6C89">
      <w:pPr>
        <w:widowControl w:val="0"/>
        <w:numPr>
          <w:ilvl w:val="3"/>
          <w:numId w:val="160"/>
        </w:numPr>
        <w:tabs>
          <w:tab w:val="clear" w:pos="1986"/>
        </w:tabs>
        <w:autoSpaceDE w:val="0"/>
        <w:autoSpaceDN w:val="0"/>
        <w:spacing w:before="0" w:after="170" w:line="260" w:lineRule="exact"/>
        <w:rPr>
          <w:szCs w:val="20"/>
        </w:rPr>
      </w:pPr>
      <w:r w:rsidRPr="00D47933">
        <w:rPr>
          <w:szCs w:val="20"/>
        </w:rPr>
        <w:t>determines that exceptional circumstances apply;</w:t>
      </w:r>
    </w:p>
    <w:p w14:paraId="60317444" w14:textId="77777777" w:rsidR="000B6C89" w:rsidRPr="00D47933" w:rsidRDefault="00CC2044" w:rsidP="000B6C89">
      <w:pPr>
        <w:widowControl w:val="0"/>
        <w:numPr>
          <w:ilvl w:val="3"/>
          <w:numId w:val="160"/>
        </w:numPr>
        <w:tabs>
          <w:tab w:val="clear" w:pos="1986"/>
        </w:tabs>
        <w:autoSpaceDE w:val="0"/>
        <w:autoSpaceDN w:val="0"/>
        <w:spacing w:before="0" w:after="170" w:line="260" w:lineRule="exact"/>
        <w:rPr>
          <w:szCs w:val="20"/>
        </w:rPr>
      </w:pPr>
      <w:r w:rsidRPr="00D47933">
        <w:rPr>
          <w:szCs w:val="20"/>
        </w:rPr>
        <w:t>requires the employee to work on a public holiday for operational reasons; or</w:t>
      </w:r>
    </w:p>
    <w:p w14:paraId="64463F2D" w14:textId="77777777" w:rsidR="000B6C89" w:rsidRPr="00D47933" w:rsidRDefault="00CC2044" w:rsidP="000B6C89">
      <w:pPr>
        <w:widowControl w:val="0"/>
        <w:numPr>
          <w:ilvl w:val="3"/>
          <w:numId w:val="160"/>
        </w:numPr>
        <w:tabs>
          <w:tab w:val="clear" w:pos="1986"/>
        </w:tabs>
        <w:autoSpaceDE w:val="0"/>
        <w:autoSpaceDN w:val="0"/>
        <w:spacing w:before="0" w:after="170" w:line="260" w:lineRule="exact"/>
        <w:rPr>
          <w:szCs w:val="20"/>
        </w:rPr>
      </w:pPr>
      <w:r w:rsidRPr="00D47933">
        <w:rPr>
          <w:szCs w:val="20"/>
        </w:rPr>
        <w:t>requires the employee to work a period of overtime while the employee is in receipt of restriction allowance.</w:t>
      </w:r>
    </w:p>
    <w:p w14:paraId="75F27F74" w14:textId="77777777" w:rsidR="000B6C89" w:rsidRPr="00D47933" w:rsidRDefault="00CC2044" w:rsidP="000B6C89">
      <w:pPr>
        <w:pStyle w:val="Heading3"/>
        <w:rPr>
          <w:rFonts w:eastAsia="Roboto"/>
        </w:rPr>
      </w:pPr>
      <w:bookmarkStart w:id="636" w:name="_Toc158216495"/>
      <w:bookmarkStart w:id="637" w:name="_Toc158361154"/>
      <w:r w:rsidRPr="00D47933">
        <w:rPr>
          <w:rFonts w:eastAsia="Roboto"/>
        </w:rPr>
        <w:t>EL TOIL</w:t>
      </w:r>
      <w:bookmarkEnd w:id="636"/>
      <w:bookmarkEnd w:id="637"/>
    </w:p>
    <w:p w14:paraId="73108ABC"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EL employees are sometimes required to work reasonable additional hours. Consistent with the NES, employees may refuse to work unreasonable additional hours.</w:t>
      </w:r>
    </w:p>
    <w:p w14:paraId="5CA74967"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EL employees seeking to access time off in lieu (TOIL) are required to keep records of their working hours using a method determined by the agency.</w:t>
      </w:r>
    </w:p>
    <w:p w14:paraId="18B7DF0B"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A supervisor is to grant TOIL in recognition of reasonable additional hours worked. TOIL granted to employees can be taken as whole or part days.</w:t>
      </w:r>
    </w:p>
    <w:p w14:paraId="60F46EAD"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The working arrangements for an EL employee should be agreed through discussion between the supervisor and the EL employee. The discussion should include consideration of the work requirements that will safely get the job done and reasonably allow the employee to balance their work and personal life.</w:t>
      </w:r>
    </w:p>
    <w:p w14:paraId="1C46E035"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An EL employee’s working arrangements and actual hours worked should be discussed on at least a quarterly basis between the EL employee and their supervisor.</w:t>
      </w:r>
    </w:p>
    <w:p w14:paraId="6614004F"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The pattern of hours is to be flexible enough to accommodate short-term peaks and troughs in workload, and include expected reasonable additional hours. The agreed pattern of hours is to be recorded.</w:t>
      </w:r>
    </w:p>
    <w:p w14:paraId="285CB33D"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Requests from EL employees to access flexible time off which are consistent with their agreed working arrangements are to be supported, subject to operational requirements.</w:t>
      </w:r>
    </w:p>
    <w:p w14:paraId="0754EB27" w14:textId="77777777" w:rsidR="000B6C89" w:rsidRPr="00D47933" w:rsidRDefault="00CC2044" w:rsidP="000B6C89">
      <w:pPr>
        <w:widowControl w:val="0"/>
        <w:numPr>
          <w:ilvl w:val="2"/>
          <w:numId w:val="164"/>
        </w:numPr>
        <w:autoSpaceDE w:val="0"/>
        <w:autoSpaceDN w:val="0"/>
        <w:spacing w:before="0" w:after="170" w:line="260" w:lineRule="exact"/>
        <w:rPr>
          <w:szCs w:val="20"/>
        </w:rPr>
      </w:pPr>
      <w:r w:rsidRPr="00D47933">
        <w:rPr>
          <w:szCs w:val="20"/>
        </w:rPr>
        <w:t xml:space="preserve">Approval may be given for time </w:t>
      </w:r>
      <w:r w:rsidR="0054501D">
        <w:rPr>
          <w:szCs w:val="20"/>
        </w:rPr>
        <w:t xml:space="preserve">off </w:t>
      </w:r>
      <w:r w:rsidRPr="00D47933">
        <w:rPr>
          <w:szCs w:val="20"/>
        </w:rPr>
        <w:t>in lieu to be taken in conjunction with other forms of leave.</w:t>
      </w:r>
    </w:p>
    <w:p w14:paraId="5FCDEF4A" w14:textId="77777777" w:rsidR="000B6C89" w:rsidRPr="00D47933" w:rsidRDefault="00CC2044" w:rsidP="000B6C89">
      <w:pPr>
        <w:pStyle w:val="Heading2"/>
      </w:pPr>
      <w:bookmarkStart w:id="638" w:name="_Toc491423578"/>
      <w:bookmarkStart w:id="639" w:name="_Ref491426094"/>
      <w:bookmarkStart w:id="640" w:name="_Ref491426443"/>
      <w:bookmarkStart w:id="641" w:name="_Ref491428623"/>
      <w:bookmarkStart w:id="642" w:name="_Ref491428750"/>
      <w:bookmarkStart w:id="643" w:name="_Toc491850977"/>
      <w:bookmarkStart w:id="644" w:name="_Toc142243153"/>
      <w:bookmarkStart w:id="645" w:name="_Toc155255774"/>
      <w:bookmarkStart w:id="646" w:name="_Toc158361155"/>
      <w:r>
        <w:t>F11</w:t>
      </w:r>
      <w:r>
        <w:tab/>
      </w:r>
      <w:r w:rsidRPr="00D47933">
        <w:t>Overtime</w:t>
      </w:r>
      <w:bookmarkEnd w:id="638"/>
      <w:bookmarkEnd w:id="639"/>
      <w:bookmarkEnd w:id="640"/>
      <w:bookmarkEnd w:id="641"/>
      <w:bookmarkEnd w:id="642"/>
      <w:bookmarkEnd w:id="643"/>
      <w:bookmarkEnd w:id="644"/>
      <w:bookmarkEnd w:id="645"/>
      <w:bookmarkEnd w:id="646"/>
    </w:p>
    <w:p w14:paraId="7A61C598"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 xml:space="preserve">Overtime will generally only be available to employees at or below the APS 6 classification. However, EL employees may access overtime in accordance with clause </w:t>
      </w:r>
      <w:r w:rsidR="00E03F7F">
        <w:rPr>
          <w:szCs w:val="20"/>
        </w:rPr>
        <w:t>F10</w:t>
      </w:r>
      <w:r w:rsidRPr="00D47933">
        <w:rPr>
          <w:szCs w:val="20"/>
        </w:rPr>
        <w:t xml:space="preserve"> of this Agreement.</w:t>
      </w:r>
    </w:p>
    <w:p w14:paraId="13E63EA6"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Overtime rates will be paid where:</w:t>
      </w:r>
    </w:p>
    <w:p w14:paraId="02FE2579" w14:textId="77777777" w:rsidR="000B6C89" w:rsidRPr="00D47933" w:rsidRDefault="00CC2044" w:rsidP="000B6C89">
      <w:pPr>
        <w:widowControl w:val="0"/>
        <w:numPr>
          <w:ilvl w:val="3"/>
          <w:numId w:val="161"/>
        </w:numPr>
        <w:tabs>
          <w:tab w:val="clear" w:pos="1986"/>
        </w:tabs>
        <w:autoSpaceDE w:val="0"/>
        <w:autoSpaceDN w:val="0"/>
        <w:spacing w:before="0" w:after="170" w:line="260" w:lineRule="exact"/>
        <w:rPr>
          <w:szCs w:val="20"/>
        </w:rPr>
      </w:pPr>
      <w:r w:rsidRPr="00D47933">
        <w:rPr>
          <w:szCs w:val="20"/>
        </w:rPr>
        <w:t>an employee is requested or directed to work hours in addition to their pattern of ordinary hours, their regular hours agreement or rostered hours of duty, and the employee works those hours; or</w:t>
      </w:r>
    </w:p>
    <w:p w14:paraId="6AF04B27" w14:textId="77777777" w:rsidR="000B6C89" w:rsidRPr="00880002" w:rsidRDefault="00CC2044" w:rsidP="000B6C89">
      <w:pPr>
        <w:widowControl w:val="0"/>
        <w:numPr>
          <w:ilvl w:val="3"/>
          <w:numId w:val="161"/>
        </w:numPr>
        <w:tabs>
          <w:tab w:val="clear" w:pos="1986"/>
        </w:tabs>
        <w:autoSpaceDE w:val="0"/>
        <w:autoSpaceDN w:val="0"/>
        <w:spacing w:before="0" w:after="170" w:line="260" w:lineRule="exact"/>
        <w:rPr>
          <w:szCs w:val="20"/>
        </w:rPr>
      </w:pPr>
      <w:r w:rsidRPr="00D47933">
        <w:rPr>
          <w:szCs w:val="20"/>
        </w:rPr>
        <w:t xml:space="preserve">an employee, other than a shift worker or an employee covered by clause </w:t>
      </w:r>
      <w:r w:rsidR="00E03F7F">
        <w:rPr>
          <w:szCs w:val="20"/>
        </w:rPr>
        <w:t>F14</w:t>
      </w:r>
      <w:r w:rsidRPr="00D47933">
        <w:rPr>
          <w:szCs w:val="20"/>
        </w:rPr>
        <w:t>, is requested or directed to work part or all of their ordinary hours of duty outside of the bandwidth and the employee works those hours outside of the bandwidth (payable in respect of the hours that fall outside the bandwidth).</w:t>
      </w:r>
    </w:p>
    <w:p w14:paraId="1F7FF9DA" w14:textId="77777777" w:rsidR="001B6587" w:rsidRPr="0080239D" w:rsidRDefault="00CC2044" w:rsidP="0080239D">
      <w:pPr>
        <w:widowControl w:val="0"/>
        <w:numPr>
          <w:ilvl w:val="2"/>
          <w:numId w:val="165"/>
        </w:numPr>
        <w:autoSpaceDE w:val="0"/>
        <w:autoSpaceDN w:val="0"/>
        <w:spacing w:before="0" w:after="170" w:line="260" w:lineRule="exact"/>
        <w:rPr>
          <w:szCs w:val="20"/>
        </w:rPr>
      </w:pPr>
      <w:r w:rsidRPr="00D47933">
        <w:rPr>
          <w:szCs w:val="20"/>
        </w:rPr>
        <w:t>An employee may be requested to work a period of overtime. Where operational requirements dictate, the Agency Head may direct an employee to work a reasonable amount of overtime on any day.</w:t>
      </w:r>
      <w:r w:rsidR="0080239D" w:rsidRPr="0080239D">
        <w:rPr>
          <w:szCs w:val="20"/>
        </w:rPr>
        <w:br w:type="page"/>
      </w:r>
    </w:p>
    <w:p w14:paraId="0BA0F325"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lastRenderedPageBreak/>
        <w:t>In requesting or directing an employee to work overtime, the Agency Head will take into account the personal circumstances of the employee. An employee has a right to refuse overtime for caring or personal reasons.</w:t>
      </w:r>
    </w:p>
    <w:p w14:paraId="389C88D7"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An employee can only work overtime with the prior approval of the Agency Head.</w:t>
      </w:r>
    </w:p>
    <w:p w14:paraId="683A74FF"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 xml:space="preserve">The Agency Head will provide reasonable notice of a requirement or a request to work overtime (subject to clause </w:t>
      </w:r>
      <w:r w:rsidR="00E03F7F">
        <w:rPr>
          <w:szCs w:val="20"/>
        </w:rPr>
        <w:t>F12</w:t>
      </w:r>
      <w:r w:rsidRPr="00D47933">
        <w:rPr>
          <w:szCs w:val="20"/>
        </w:rPr>
        <w:t xml:space="preserve"> of this Agreement).</w:t>
      </w:r>
      <w:bookmarkStart w:id="647" w:name="_Ref491428450"/>
    </w:p>
    <w:p w14:paraId="25A75320" w14:textId="77777777" w:rsidR="000B6C89" w:rsidRDefault="00CC2044" w:rsidP="001B6587">
      <w:pPr>
        <w:widowControl w:val="0"/>
        <w:numPr>
          <w:ilvl w:val="2"/>
          <w:numId w:val="165"/>
        </w:numPr>
        <w:autoSpaceDE w:val="0"/>
        <w:autoSpaceDN w:val="0"/>
        <w:spacing w:before="0" w:line="260" w:lineRule="exact"/>
        <w:rPr>
          <w:szCs w:val="20"/>
        </w:rPr>
      </w:pPr>
      <w:r w:rsidRPr="00D47933">
        <w:rPr>
          <w:szCs w:val="20"/>
        </w:rPr>
        <w:t>An employee who works a period of overtime will be paid at the rates provided in this subclause F11.7:</w:t>
      </w:r>
      <w:bookmarkEnd w:id="647"/>
    </w:p>
    <w:tbl>
      <w:tblPr>
        <w:tblStyle w:val="GridTable4-Accent1"/>
        <w:tblW w:w="0" w:type="auto"/>
        <w:tblLook w:val="04A0" w:firstRow="1" w:lastRow="0" w:firstColumn="1" w:lastColumn="0" w:noHBand="0" w:noVBand="1"/>
        <w:tblCaption w:val="Overtime rates"/>
        <w:tblDescription w:val="A table describing rates for an employee who works a period of overtime."/>
      </w:tblPr>
      <w:tblGrid>
        <w:gridCol w:w="4397"/>
        <w:gridCol w:w="5571"/>
      </w:tblGrid>
      <w:tr w:rsidR="00DB45B9" w14:paraId="70EAB4E9"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1F2CA91A" w14:textId="77777777" w:rsidR="00A46B9A" w:rsidRPr="00D47933" w:rsidRDefault="00CC2044" w:rsidP="002C6741">
            <w:pPr>
              <w:rPr>
                <w:color w:val="FFFFFF"/>
                <w:szCs w:val="20"/>
              </w:rPr>
            </w:pPr>
            <w:r w:rsidRPr="00D47933">
              <w:rPr>
                <w:bCs w:val="0"/>
                <w:szCs w:val="20"/>
              </w:rPr>
              <w:t>Day</w:t>
            </w:r>
          </w:p>
        </w:tc>
        <w:tc>
          <w:tcPr>
            <w:tcW w:w="0" w:type="dxa"/>
            <w:shd w:val="clear" w:color="auto" w:fill="1B365D" w:themeFill="accent2"/>
            <w:hideMark/>
          </w:tcPr>
          <w:p w14:paraId="0F5FFFF3"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Rate</w:t>
            </w:r>
          </w:p>
        </w:tc>
      </w:tr>
      <w:tr w:rsidR="00DB45B9" w14:paraId="3CE746D6" w14:textId="77777777" w:rsidTr="00DB45B9">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405" w:type="dxa"/>
            <w:hideMark/>
          </w:tcPr>
          <w:p w14:paraId="772B5237" w14:textId="77777777" w:rsidR="00A46B9A" w:rsidRPr="00D47933" w:rsidRDefault="00CC2044" w:rsidP="002C6741">
            <w:pPr>
              <w:rPr>
                <w:szCs w:val="20"/>
              </w:rPr>
            </w:pPr>
            <w:r w:rsidRPr="00D47933">
              <w:rPr>
                <w:b w:val="0"/>
                <w:szCs w:val="20"/>
              </w:rPr>
              <w:t>Monday – Saturday</w:t>
            </w:r>
          </w:p>
        </w:tc>
        <w:tc>
          <w:tcPr>
            <w:tcW w:w="5580" w:type="dxa"/>
            <w:hideMark/>
          </w:tcPr>
          <w:p w14:paraId="53FE06AF" w14:textId="77777777" w:rsidR="00A46B9A" w:rsidRPr="00D47933" w:rsidRDefault="00CC2044" w:rsidP="001B6587">
            <w:pPr>
              <w:widowControl w:val="0"/>
              <w:autoSpaceDE w:val="0"/>
              <w:autoSpaceDN w:val="0"/>
              <w:spacing w:line="260" w:lineRule="exact"/>
              <w:cnfStyle w:val="000000100000" w:firstRow="0" w:lastRow="0" w:firstColumn="0" w:lastColumn="0" w:oddVBand="0" w:evenVBand="0" w:oddHBand="1" w:evenHBand="0" w:firstRowFirstColumn="0" w:firstRowLastColumn="0" w:lastRowFirstColumn="0" w:lastRowLastColumn="0"/>
              <w:rPr>
                <w:rFonts w:eastAsia="Roboto" w:cs="Roboto"/>
                <w:szCs w:val="20"/>
              </w:rPr>
            </w:pPr>
            <w:r w:rsidRPr="00D47933">
              <w:rPr>
                <w:rFonts w:eastAsia="Roboto" w:cs="Roboto"/>
                <w:szCs w:val="20"/>
              </w:rPr>
              <w:t>Time and a half for first 3 hours</w:t>
            </w:r>
          </w:p>
          <w:p w14:paraId="53534768" w14:textId="77777777" w:rsidR="00A46B9A"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szCs w:val="20"/>
              </w:rPr>
            </w:pPr>
            <w:r w:rsidRPr="00D47933">
              <w:rPr>
                <w:rFonts w:eastAsia="Roboto" w:cs="Roboto"/>
                <w:szCs w:val="20"/>
              </w:rPr>
              <w:t>Double time after first 3 hours</w:t>
            </w:r>
          </w:p>
        </w:tc>
      </w:tr>
      <w:tr w:rsidR="00DB45B9" w14:paraId="0B21A9C3"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4405" w:type="dxa"/>
            <w:hideMark/>
          </w:tcPr>
          <w:p w14:paraId="0F95425B" w14:textId="77777777" w:rsidR="00A46B9A" w:rsidRPr="00D47933" w:rsidRDefault="00CC2044" w:rsidP="002C6741">
            <w:pPr>
              <w:rPr>
                <w:szCs w:val="20"/>
              </w:rPr>
            </w:pPr>
            <w:r w:rsidRPr="00D47933">
              <w:rPr>
                <w:b w:val="0"/>
                <w:szCs w:val="20"/>
              </w:rPr>
              <w:t>Saturday (seven-day shift worker – defined in subclause F14.13)</w:t>
            </w:r>
          </w:p>
        </w:tc>
        <w:tc>
          <w:tcPr>
            <w:tcW w:w="5580" w:type="dxa"/>
            <w:hideMark/>
          </w:tcPr>
          <w:p w14:paraId="6C1F62E4"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Double time</w:t>
            </w:r>
          </w:p>
        </w:tc>
      </w:tr>
      <w:tr w:rsidR="00DB45B9" w14:paraId="7320B4D6"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5" w:type="dxa"/>
            <w:hideMark/>
          </w:tcPr>
          <w:p w14:paraId="257A44BB" w14:textId="77777777" w:rsidR="00A46B9A" w:rsidRPr="00D47933" w:rsidRDefault="00CC2044" w:rsidP="002C6741">
            <w:pPr>
              <w:rPr>
                <w:szCs w:val="20"/>
              </w:rPr>
            </w:pPr>
            <w:r w:rsidRPr="00D47933">
              <w:rPr>
                <w:b w:val="0"/>
                <w:szCs w:val="20"/>
              </w:rPr>
              <w:t>Sunday</w:t>
            </w:r>
          </w:p>
        </w:tc>
        <w:tc>
          <w:tcPr>
            <w:tcW w:w="5580" w:type="dxa"/>
            <w:hideMark/>
          </w:tcPr>
          <w:p w14:paraId="5EAB77D3"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Double time</w:t>
            </w:r>
          </w:p>
        </w:tc>
      </w:tr>
      <w:tr w:rsidR="00DB45B9" w14:paraId="3C4DAF35" w14:textId="77777777" w:rsidTr="00DB45B9">
        <w:trPr>
          <w:trHeight w:val="1633"/>
        </w:trPr>
        <w:tc>
          <w:tcPr>
            <w:cnfStyle w:val="001000000000" w:firstRow="0" w:lastRow="0" w:firstColumn="1" w:lastColumn="0" w:oddVBand="0" w:evenVBand="0" w:oddHBand="0" w:evenHBand="0" w:firstRowFirstColumn="0" w:firstRowLastColumn="0" w:lastRowFirstColumn="0" w:lastRowLastColumn="0"/>
            <w:tcW w:w="4405" w:type="dxa"/>
            <w:hideMark/>
          </w:tcPr>
          <w:p w14:paraId="48C6781E" w14:textId="77777777" w:rsidR="00A46B9A" w:rsidRPr="00D47933" w:rsidRDefault="00CC2044" w:rsidP="002C6741">
            <w:pPr>
              <w:rPr>
                <w:szCs w:val="20"/>
              </w:rPr>
            </w:pPr>
            <w:r w:rsidRPr="00D47933">
              <w:rPr>
                <w:b w:val="0"/>
                <w:szCs w:val="20"/>
              </w:rPr>
              <w:t>Public Holiday</w:t>
            </w:r>
          </w:p>
        </w:tc>
        <w:tc>
          <w:tcPr>
            <w:tcW w:w="5580" w:type="dxa"/>
            <w:hideMark/>
          </w:tcPr>
          <w:p w14:paraId="00FAF2D7" w14:textId="77777777" w:rsidR="00A46B9A" w:rsidRPr="00D47933" w:rsidRDefault="00CC2044" w:rsidP="001B6587">
            <w:pPr>
              <w:widowControl w:val="0"/>
              <w:autoSpaceDE w:val="0"/>
              <w:autoSpaceDN w:val="0"/>
              <w:spacing w:line="260" w:lineRule="exact"/>
              <w:cnfStyle w:val="000000000000" w:firstRow="0" w:lastRow="0" w:firstColumn="0" w:lastColumn="0" w:oddVBand="0" w:evenVBand="0" w:oddHBand="0" w:evenHBand="0" w:firstRowFirstColumn="0" w:firstRowLastColumn="0" w:lastRowFirstColumn="0" w:lastRowLastColumn="0"/>
              <w:rPr>
                <w:rFonts w:eastAsia="Roboto" w:cs="Roboto"/>
                <w:szCs w:val="20"/>
              </w:rPr>
            </w:pPr>
            <w:r w:rsidRPr="00D47933">
              <w:rPr>
                <w:rFonts w:eastAsia="Roboto" w:cs="Roboto"/>
                <w:szCs w:val="20"/>
              </w:rPr>
              <w:t>Time and a half for ordinary/rostered hours for public holiday (in addition to the payment required under subclause F14.3 for the public holiday)</w:t>
            </w:r>
          </w:p>
          <w:p w14:paraId="3642D0B6" w14:textId="77777777" w:rsidR="00A46B9A" w:rsidRPr="00D47933" w:rsidRDefault="00CC2044" w:rsidP="002C6741">
            <w:pPr>
              <w:widowControl w:val="0"/>
              <w:autoSpaceDE w:val="0"/>
              <w:autoSpaceDN w:val="0"/>
              <w:spacing w:after="170" w:line="260" w:lineRule="exact"/>
              <w:cnfStyle w:val="000000000000" w:firstRow="0" w:lastRow="0" w:firstColumn="0" w:lastColumn="0" w:oddVBand="0" w:evenVBand="0" w:oddHBand="0" w:evenHBand="0" w:firstRowFirstColumn="0" w:firstRowLastColumn="0" w:lastRowFirstColumn="0" w:lastRowLastColumn="0"/>
              <w:rPr>
                <w:szCs w:val="20"/>
              </w:rPr>
            </w:pPr>
            <w:r w:rsidRPr="00D47933">
              <w:rPr>
                <w:rFonts w:eastAsia="Roboto" w:cs="Roboto"/>
                <w:szCs w:val="20"/>
              </w:rPr>
              <w:t>Double time and a half for where no ordinary/rostered hours on the relevant day</w:t>
            </w:r>
          </w:p>
        </w:tc>
      </w:tr>
      <w:tr w:rsidR="00DB45B9" w14:paraId="7F323AA0"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05" w:type="dxa"/>
            <w:hideMark/>
          </w:tcPr>
          <w:p w14:paraId="0B476870" w14:textId="77777777" w:rsidR="00A46B9A" w:rsidRPr="00D47933" w:rsidRDefault="00CC2044" w:rsidP="002C6741">
            <w:pPr>
              <w:rPr>
                <w:szCs w:val="20"/>
              </w:rPr>
            </w:pPr>
            <w:r w:rsidRPr="00D47933">
              <w:rPr>
                <w:b w:val="0"/>
                <w:szCs w:val="20"/>
              </w:rPr>
              <w:t>Emergency duty (see clause F12 – Overtime without prior notice)</w:t>
            </w:r>
          </w:p>
        </w:tc>
        <w:tc>
          <w:tcPr>
            <w:tcW w:w="5580" w:type="dxa"/>
            <w:hideMark/>
          </w:tcPr>
          <w:p w14:paraId="4D7E3E8B"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Double time</w:t>
            </w:r>
          </w:p>
        </w:tc>
      </w:tr>
    </w:tbl>
    <w:p w14:paraId="45000E0D" w14:textId="77777777" w:rsidR="000B6C89" w:rsidRPr="00D47933" w:rsidRDefault="00CC2044" w:rsidP="000B6C89">
      <w:pPr>
        <w:widowControl w:val="0"/>
        <w:numPr>
          <w:ilvl w:val="2"/>
          <w:numId w:val="165"/>
        </w:numPr>
        <w:autoSpaceDE w:val="0"/>
        <w:autoSpaceDN w:val="0"/>
        <w:spacing w:before="240" w:after="170" w:line="260" w:lineRule="exact"/>
        <w:rPr>
          <w:szCs w:val="20"/>
        </w:rPr>
      </w:pPr>
      <w:r w:rsidRPr="00D47933">
        <w:rPr>
          <w:szCs w:val="20"/>
        </w:rPr>
        <w:t>An employee’s hourly rate of pay for the purposes of determining the rates in subclause F11.7 will include temporary higher duties allowance, but exclude duties-related allowances and shift penalties.</w:t>
      </w:r>
    </w:p>
    <w:p w14:paraId="2E27E15D"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An employee must have a meal break after 5 hours of continuous duty, which includes any regular hours worked directly before the period of overtime.</w:t>
      </w:r>
    </w:p>
    <w:p w14:paraId="4AFD820E"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An unpaid meal break within the period of overtime does not disrupt the continuity of duty or eligibility for an overtime meal allowance.</w:t>
      </w:r>
    </w:p>
    <w:p w14:paraId="7A7321AF" w14:textId="77777777" w:rsidR="000B6C89" w:rsidRPr="00D47933" w:rsidRDefault="00CC2044" w:rsidP="001B6587">
      <w:pPr>
        <w:pStyle w:val="Heading3"/>
        <w:spacing w:before="240"/>
        <w:rPr>
          <w:rFonts w:eastAsia="Roboto"/>
        </w:rPr>
      </w:pPr>
      <w:bookmarkStart w:id="648" w:name="_Toc158216497"/>
      <w:bookmarkStart w:id="649" w:name="_Toc158361156"/>
      <w:r w:rsidRPr="00D47933">
        <w:rPr>
          <w:rFonts w:eastAsia="Roboto"/>
        </w:rPr>
        <w:t>Minimum Payments</w:t>
      </w:r>
      <w:bookmarkEnd w:id="648"/>
      <w:bookmarkEnd w:id="649"/>
    </w:p>
    <w:p w14:paraId="2DE0252B" w14:textId="77777777" w:rsidR="000B6C89" w:rsidRDefault="00CC2044" w:rsidP="001B6587">
      <w:pPr>
        <w:widowControl w:val="0"/>
        <w:numPr>
          <w:ilvl w:val="2"/>
          <w:numId w:val="165"/>
        </w:numPr>
        <w:autoSpaceDE w:val="0"/>
        <w:autoSpaceDN w:val="0"/>
        <w:spacing w:before="0" w:line="260" w:lineRule="exact"/>
        <w:rPr>
          <w:szCs w:val="20"/>
        </w:rPr>
      </w:pPr>
      <w:bookmarkStart w:id="650" w:name="_Ref491428467"/>
      <w:r w:rsidRPr="00D47933">
        <w:rPr>
          <w:szCs w:val="20"/>
        </w:rPr>
        <w:t>Minimum payments for periods of overtime will apply as follows:</w:t>
      </w:r>
      <w:bookmarkEnd w:id="650"/>
    </w:p>
    <w:tbl>
      <w:tblPr>
        <w:tblStyle w:val="ListTable4-Accent1"/>
        <w:tblW w:w="0" w:type="auto"/>
        <w:tblLook w:val="04A0" w:firstRow="1" w:lastRow="0" w:firstColumn="1" w:lastColumn="0" w:noHBand="0" w:noVBand="1"/>
        <w:tblCaption w:val="Minimum payments"/>
        <w:tblDescription w:val="A table describing minimum payments for periods of overtime."/>
      </w:tblPr>
      <w:tblGrid>
        <w:gridCol w:w="6823"/>
        <w:gridCol w:w="3145"/>
      </w:tblGrid>
      <w:tr w:rsidR="00DB45B9" w14:paraId="595125D6" w14:textId="77777777" w:rsidTr="00DB45B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0AFEC05C" w14:textId="77777777" w:rsidR="00A46B9A" w:rsidRPr="00D47933" w:rsidRDefault="00CC2044" w:rsidP="002C6741">
            <w:pPr>
              <w:rPr>
                <w:color w:val="FFFFFF"/>
                <w:szCs w:val="20"/>
              </w:rPr>
            </w:pPr>
            <w:r w:rsidRPr="00D47933">
              <w:rPr>
                <w:bCs w:val="0"/>
                <w:szCs w:val="20"/>
              </w:rPr>
              <w:t>Situation</w:t>
            </w:r>
          </w:p>
        </w:tc>
        <w:tc>
          <w:tcPr>
            <w:tcW w:w="0" w:type="dxa"/>
            <w:shd w:val="clear" w:color="auto" w:fill="1B365D" w:themeFill="accent2"/>
            <w:hideMark/>
          </w:tcPr>
          <w:p w14:paraId="6A2645D0" w14:textId="77777777" w:rsidR="00A46B9A"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Minimum Payment</w:t>
            </w:r>
          </w:p>
        </w:tc>
      </w:tr>
      <w:tr w:rsidR="00DB45B9" w14:paraId="6090AD61"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35" w:type="dxa"/>
            <w:hideMark/>
          </w:tcPr>
          <w:p w14:paraId="19256474" w14:textId="77777777" w:rsidR="00A46B9A" w:rsidRPr="00D47933" w:rsidRDefault="00CC2044" w:rsidP="002C6741">
            <w:pPr>
              <w:rPr>
                <w:szCs w:val="20"/>
              </w:rPr>
            </w:pPr>
            <w:r w:rsidRPr="00D47933">
              <w:rPr>
                <w:b w:val="0"/>
                <w:szCs w:val="20"/>
              </w:rPr>
              <w:t>Overtime period is continuous with ordinary or rostered hours</w:t>
            </w:r>
          </w:p>
        </w:tc>
        <w:tc>
          <w:tcPr>
            <w:tcW w:w="3150" w:type="dxa"/>
            <w:hideMark/>
          </w:tcPr>
          <w:p w14:paraId="4A8B6439"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 minimum payment</w:t>
            </w:r>
          </w:p>
        </w:tc>
      </w:tr>
      <w:tr w:rsidR="00DB45B9" w14:paraId="09278820"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6835" w:type="dxa"/>
            <w:hideMark/>
          </w:tcPr>
          <w:p w14:paraId="295857CD" w14:textId="77777777" w:rsidR="00A46B9A" w:rsidRPr="00D47933" w:rsidRDefault="00CC2044" w:rsidP="002C6741">
            <w:pPr>
              <w:rPr>
                <w:szCs w:val="20"/>
              </w:rPr>
            </w:pPr>
            <w:r w:rsidRPr="00D47933">
              <w:rPr>
                <w:b w:val="0"/>
                <w:szCs w:val="20"/>
              </w:rPr>
              <w:t>Overtime period is not continuous with ordinary or rostered hours and the employee needs to attend the office to perform duties</w:t>
            </w:r>
          </w:p>
        </w:tc>
        <w:tc>
          <w:tcPr>
            <w:tcW w:w="3150" w:type="dxa"/>
            <w:hideMark/>
          </w:tcPr>
          <w:p w14:paraId="3D2D2D16"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 hours</w:t>
            </w:r>
          </w:p>
        </w:tc>
      </w:tr>
      <w:tr w:rsidR="00DB45B9" w14:paraId="7D8EF6E6" w14:textId="77777777" w:rsidTr="00DB45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6835" w:type="dxa"/>
            <w:hideMark/>
          </w:tcPr>
          <w:p w14:paraId="4C9DF304" w14:textId="77777777" w:rsidR="00A46B9A" w:rsidRPr="00D47933" w:rsidRDefault="00CC2044" w:rsidP="002C6741">
            <w:pPr>
              <w:rPr>
                <w:szCs w:val="20"/>
              </w:rPr>
            </w:pPr>
            <w:r w:rsidRPr="00D47933">
              <w:rPr>
                <w:b w:val="0"/>
                <w:szCs w:val="20"/>
              </w:rPr>
              <w:t>Overtime period is not continuous with ordinary or rostered hours, and employee has no notice of overtime (see clause F12 – Emergency duty (Overtime without prior notice))</w:t>
            </w:r>
          </w:p>
        </w:tc>
        <w:tc>
          <w:tcPr>
            <w:tcW w:w="3150" w:type="dxa"/>
            <w:hideMark/>
          </w:tcPr>
          <w:p w14:paraId="6280AD8D" w14:textId="77777777" w:rsidR="00A46B9A"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 hours</w:t>
            </w:r>
          </w:p>
        </w:tc>
      </w:tr>
      <w:tr w:rsidR="00DB45B9" w14:paraId="66746E25"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6835" w:type="dxa"/>
            <w:hideMark/>
          </w:tcPr>
          <w:p w14:paraId="70A2DF58" w14:textId="77777777" w:rsidR="00A46B9A" w:rsidRPr="00D47933" w:rsidRDefault="00CC2044" w:rsidP="002C6741">
            <w:pPr>
              <w:rPr>
                <w:szCs w:val="20"/>
              </w:rPr>
            </w:pPr>
            <w:r w:rsidRPr="00D47933">
              <w:rPr>
                <w:b w:val="0"/>
                <w:szCs w:val="20"/>
              </w:rPr>
              <w:t>Overtime period is not continuous with ordinary or rostered hours, and the employee does not need to attend the office to perform duties</w:t>
            </w:r>
          </w:p>
        </w:tc>
        <w:tc>
          <w:tcPr>
            <w:tcW w:w="3150" w:type="dxa"/>
            <w:hideMark/>
          </w:tcPr>
          <w:p w14:paraId="335F34AC" w14:textId="77777777" w:rsidR="00A46B9A"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 hours</w:t>
            </w:r>
          </w:p>
        </w:tc>
      </w:tr>
    </w:tbl>
    <w:p w14:paraId="1BB25C1B" w14:textId="77777777" w:rsidR="000B6C89" w:rsidRDefault="00CC2044" w:rsidP="000B6C89">
      <w:pPr>
        <w:widowControl w:val="0"/>
        <w:autoSpaceDE w:val="0"/>
        <w:autoSpaceDN w:val="0"/>
        <w:spacing w:before="240" w:after="170" w:line="260" w:lineRule="exact"/>
        <w:rPr>
          <w:rFonts w:eastAsia="Roboto" w:cs="Roboto"/>
          <w:i/>
          <w:szCs w:val="20"/>
        </w:rPr>
      </w:pPr>
      <w:r w:rsidRPr="008B4AC7">
        <w:rPr>
          <w:rFonts w:eastAsia="Roboto" w:cs="Roboto"/>
          <w:i/>
          <w:szCs w:val="20"/>
        </w:rPr>
        <w:lastRenderedPageBreak/>
        <w:t>Employees on restriction duty required to perform overtime:</w:t>
      </w:r>
    </w:p>
    <w:tbl>
      <w:tblPr>
        <w:tblStyle w:val="ListTable4-Accent1"/>
        <w:tblW w:w="9985" w:type="dxa"/>
        <w:tblLook w:val="04A0" w:firstRow="1" w:lastRow="0" w:firstColumn="1" w:lastColumn="0" w:noHBand="0" w:noVBand="1"/>
        <w:tblCaption w:val="Minimum payments for employees on restriction duty required to perform overtime"/>
        <w:tblDescription w:val="A table describing minimum payments for employees on restriction duty required to perform overtime."/>
      </w:tblPr>
      <w:tblGrid>
        <w:gridCol w:w="6925"/>
        <w:gridCol w:w="3060"/>
      </w:tblGrid>
      <w:tr w:rsidR="00DB45B9" w14:paraId="7898B63C"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24844968" w14:textId="77777777" w:rsidR="007B1DEE" w:rsidRPr="005F0780" w:rsidRDefault="00CC2044" w:rsidP="007B1DEE">
            <w:pPr>
              <w:widowControl w:val="0"/>
              <w:autoSpaceDE w:val="0"/>
              <w:autoSpaceDN w:val="0"/>
              <w:spacing w:before="240" w:after="170" w:line="260" w:lineRule="exact"/>
              <w:rPr>
                <w:rFonts w:cs="Roboto"/>
                <w:iCs/>
                <w:color w:val="FFFFFF"/>
                <w:szCs w:val="20"/>
              </w:rPr>
            </w:pPr>
            <w:bookmarkStart w:id="651" w:name="_Hlk158217753"/>
            <w:r w:rsidRPr="005F0780">
              <w:rPr>
                <w:rFonts w:cs="Roboto"/>
                <w:iCs/>
                <w:szCs w:val="20"/>
              </w:rPr>
              <w:t>Situation</w:t>
            </w:r>
          </w:p>
        </w:tc>
        <w:tc>
          <w:tcPr>
            <w:tcW w:w="0" w:type="dxa"/>
            <w:shd w:val="clear" w:color="auto" w:fill="1B365D" w:themeFill="accent2"/>
            <w:hideMark/>
          </w:tcPr>
          <w:p w14:paraId="0200ED35" w14:textId="77777777" w:rsidR="007B1DEE" w:rsidRPr="005F0780" w:rsidRDefault="00CC2044" w:rsidP="007B1DEE">
            <w:pPr>
              <w:widowControl w:val="0"/>
              <w:autoSpaceDE w:val="0"/>
              <w:autoSpaceDN w:val="0"/>
              <w:spacing w:before="240" w:after="170" w:line="260" w:lineRule="exact"/>
              <w:cnfStyle w:val="100000000000" w:firstRow="1" w:lastRow="0" w:firstColumn="0" w:lastColumn="0" w:oddVBand="0" w:evenVBand="0" w:oddHBand="0" w:evenHBand="0" w:firstRowFirstColumn="0" w:firstRowLastColumn="0" w:lastRowFirstColumn="0" w:lastRowLastColumn="0"/>
              <w:rPr>
                <w:rFonts w:cs="Roboto"/>
                <w:iCs/>
                <w:color w:val="FFFFFF"/>
                <w:szCs w:val="20"/>
              </w:rPr>
            </w:pPr>
            <w:r w:rsidRPr="005F0780">
              <w:rPr>
                <w:rFonts w:cs="Roboto"/>
                <w:iCs/>
                <w:szCs w:val="20"/>
              </w:rPr>
              <w:t>Minimum Payment</w:t>
            </w:r>
          </w:p>
        </w:tc>
      </w:tr>
      <w:tr w:rsidR="00DB45B9" w14:paraId="642A0C24"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25" w:type="dxa"/>
            <w:hideMark/>
          </w:tcPr>
          <w:p w14:paraId="15940D8B" w14:textId="77777777" w:rsidR="007B1DEE" w:rsidRPr="005F0780" w:rsidRDefault="00CC2044" w:rsidP="007B1DEE">
            <w:pPr>
              <w:widowControl w:val="0"/>
              <w:autoSpaceDE w:val="0"/>
              <w:autoSpaceDN w:val="0"/>
              <w:spacing w:before="240" w:after="170" w:line="260" w:lineRule="exact"/>
              <w:rPr>
                <w:rFonts w:cs="Roboto"/>
                <w:iCs/>
                <w:szCs w:val="20"/>
              </w:rPr>
            </w:pPr>
            <w:r w:rsidRPr="005F0780">
              <w:rPr>
                <w:rFonts w:cs="Roboto"/>
                <w:b w:val="0"/>
                <w:bCs w:val="0"/>
                <w:iCs/>
                <w:szCs w:val="20"/>
              </w:rPr>
              <w:t>Where the employee needs to attend the office to perform duties</w:t>
            </w:r>
          </w:p>
        </w:tc>
        <w:tc>
          <w:tcPr>
            <w:tcW w:w="3060" w:type="dxa"/>
            <w:hideMark/>
          </w:tcPr>
          <w:p w14:paraId="6BD84DB5" w14:textId="77777777" w:rsidR="007B1DEE" w:rsidRPr="005F0780" w:rsidRDefault="00CC2044" w:rsidP="007B1DEE">
            <w:pPr>
              <w:widowControl w:val="0"/>
              <w:autoSpaceDE w:val="0"/>
              <w:autoSpaceDN w:val="0"/>
              <w:spacing w:before="240" w:after="170" w:line="260" w:lineRule="exact"/>
              <w:cnfStyle w:val="000000100000" w:firstRow="0" w:lastRow="0" w:firstColumn="0" w:lastColumn="0" w:oddVBand="0" w:evenVBand="0" w:oddHBand="1" w:evenHBand="0" w:firstRowFirstColumn="0" w:firstRowLastColumn="0" w:lastRowFirstColumn="0" w:lastRowLastColumn="0"/>
              <w:rPr>
                <w:rFonts w:cs="Roboto"/>
                <w:iCs/>
                <w:szCs w:val="20"/>
              </w:rPr>
            </w:pPr>
            <w:r w:rsidRPr="005F0780">
              <w:rPr>
                <w:rFonts w:cs="Roboto"/>
                <w:iCs/>
                <w:szCs w:val="20"/>
              </w:rPr>
              <w:t>3 hours</w:t>
            </w:r>
          </w:p>
        </w:tc>
      </w:tr>
      <w:tr w:rsidR="00DB45B9" w14:paraId="08748DB7"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6925" w:type="dxa"/>
            <w:hideMark/>
          </w:tcPr>
          <w:p w14:paraId="3C20B6CB" w14:textId="77777777" w:rsidR="007B1DEE" w:rsidRPr="005F0780" w:rsidRDefault="00CC2044" w:rsidP="007B1DEE">
            <w:pPr>
              <w:widowControl w:val="0"/>
              <w:autoSpaceDE w:val="0"/>
              <w:autoSpaceDN w:val="0"/>
              <w:spacing w:before="240" w:after="170" w:line="260" w:lineRule="exact"/>
              <w:rPr>
                <w:rFonts w:cs="Roboto"/>
                <w:iCs/>
                <w:szCs w:val="20"/>
              </w:rPr>
            </w:pPr>
            <w:r w:rsidRPr="005F0780">
              <w:rPr>
                <w:rFonts w:cs="Roboto"/>
                <w:b w:val="0"/>
                <w:bCs w:val="0"/>
                <w:iCs/>
                <w:szCs w:val="20"/>
              </w:rPr>
              <w:t>Where the employee does not need to attend the office to perform duties</w:t>
            </w:r>
          </w:p>
        </w:tc>
        <w:tc>
          <w:tcPr>
            <w:tcW w:w="3060" w:type="dxa"/>
            <w:hideMark/>
          </w:tcPr>
          <w:p w14:paraId="4E114AEF" w14:textId="77777777" w:rsidR="007B1DEE" w:rsidRPr="005F0780" w:rsidRDefault="00CC2044" w:rsidP="007B1DEE">
            <w:pPr>
              <w:widowControl w:val="0"/>
              <w:autoSpaceDE w:val="0"/>
              <w:autoSpaceDN w:val="0"/>
              <w:spacing w:before="240" w:after="170" w:line="260" w:lineRule="exact"/>
              <w:cnfStyle w:val="000000000000" w:firstRow="0" w:lastRow="0" w:firstColumn="0" w:lastColumn="0" w:oddVBand="0" w:evenVBand="0" w:oddHBand="0" w:evenHBand="0" w:firstRowFirstColumn="0" w:firstRowLastColumn="0" w:lastRowFirstColumn="0" w:lastRowLastColumn="0"/>
              <w:rPr>
                <w:rFonts w:cs="Roboto"/>
                <w:iCs/>
                <w:szCs w:val="20"/>
              </w:rPr>
            </w:pPr>
            <w:r w:rsidRPr="005F0780">
              <w:rPr>
                <w:rFonts w:cs="Roboto"/>
                <w:iCs/>
                <w:szCs w:val="20"/>
              </w:rPr>
              <w:t>One hour</w:t>
            </w:r>
          </w:p>
        </w:tc>
      </w:tr>
    </w:tbl>
    <w:bookmarkEnd w:id="651"/>
    <w:p w14:paraId="7A6D659E" w14:textId="77777777" w:rsidR="000B6C89" w:rsidRPr="00D47933" w:rsidRDefault="00CC2044" w:rsidP="000B6C89">
      <w:pPr>
        <w:widowControl w:val="0"/>
        <w:numPr>
          <w:ilvl w:val="2"/>
          <w:numId w:val="165"/>
        </w:numPr>
        <w:autoSpaceDE w:val="0"/>
        <w:autoSpaceDN w:val="0"/>
        <w:spacing w:before="240" w:after="170" w:line="260" w:lineRule="exact"/>
        <w:rPr>
          <w:szCs w:val="20"/>
        </w:rPr>
      </w:pPr>
      <w:r w:rsidRPr="00D47933">
        <w:rPr>
          <w:szCs w:val="20"/>
        </w:rPr>
        <w:t xml:space="preserve">Where an employee performs more than one period of overtime in a day, payments (in accordance with subclause </w:t>
      </w:r>
      <w:r w:rsidRPr="00D47933">
        <w:rPr>
          <w:szCs w:val="20"/>
        </w:rPr>
        <w:fldChar w:fldCharType="begin"/>
      </w:r>
      <w:r w:rsidRPr="00D47933">
        <w:rPr>
          <w:szCs w:val="20"/>
        </w:rPr>
        <w:instrText xml:space="preserve"> REF _Ref491428467 \n \h  \* MERGEFORMAT </w:instrText>
      </w:r>
      <w:r w:rsidRPr="00D47933">
        <w:rPr>
          <w:szCs w:val="20"/>
        </w:rPr>
      </w:r>
      <w:r w:rsidRPr="00D47933">
        <w:rPr>
          <w:szCs w:val="20"/>
        </w:rPr>
        <w:fldChar w:fldCharType="separate"/>
      </w:r>
      <w:r w:rsidR="006A4803">
        <w:rPr>
          <w:szCs w:val="20"/>
        </w:rPr>
        <w:t>F11.11</w:t>
      </w:r>
      <w:r w:rsidRPr="00D47933">
        <w:rPr>
          <w:szCs w:val="20"/>
        </w:rPr>
        <w:fldChar w:fldCharType="end"/>
      </w:r>
      <w:r w:rsidRPr="00D47933">
        <w:rPr>
          <w:szCs w:val="20"/>
        </w:rPr>
        <w:t>) will not exceed the payment that would be made if the employee remained on duty from the time of commencing the first period of overtime to the end of any subsequent periods of overtime.</w:t>
      </w:r>
    </w:p>
    <w:p w14:paraId="51E04AD2"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 xml:space="preserve">An employee may agree with the Agency Head to exchange an overtime payment for time off in lieu of the overtime hours worked, calculated at the relevant overtime rate. Where an employee has requested time off in lieu of overtime payments, the Agency Head will determine whether to grant access to time off in lieu in accordance with the criteria set out in subclause </w:t>
      </w:r>
      <w:r w:rsidRPr="00D47933">
        <w:rPr>
          <w:szCs w:val="20"/>
        </w:rPr>
        <w:fldChar w:fldCharType="begin"/>
      </w:r>
      <w:r w:rsidRPr="00D47933">
        <w:rPr>
          <w:szCs w:val="20"/>
        </w:rPr>
        <w:instrText xml:space="preserve"> REF _Ref491428478 \n \h  \* MERGEFORMAT </w:instrText>
      </w:r>
      <w:r w:rsidRPr="00D47933">
        <w:rPr>
          <w:szCs w:val="20"/>
        </w:rPr>
      </w:r>
      <w:r w:rsidRPr="00D47933">
        <w:rPr>
          <w:szCs w:val="20"/>
        </w:rPr>
        <w:fldChar w:fldCharType="separate"/>
      </w:r>
      <w:r w:rsidR="006A4803">
        <w:rPr>
          <w:szCs w:val="20"/>
        </w:rPr>
        <w:t>G3.2</w:t>
      </w:r>
      <w:r w:rsidRPr="00D47933">
        <w:rPr>
          <w:szCs w:val="20"/>
        </w:rPr>
        <w:fldChar w:fldCharType="end"/>
      </w:r>
      <w:r w:rsidRPr="00D47933">
        <w:rPr>
          <w:szCs w:val="20"/>
        </w:rPr>
        <w:t>.</w:t>
      </w:r>
    </w:p>
    <w:p w14:paraId="24A32DD6"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If an employee and the Agency Head cannot accommodate the time off in lieu within a 4-week period after the overtime is worked, the employee will be paid the original entitlement, and no time off in lieu will apply.</w:t>
      </w:r>
    </w:p>
    <w:p w14:paraId="23223287" w14:textId="77777777" w:rsidR="000B6C89" w:rsidRPr="00D47933" w:rsidRDefault="00CC2044" w:rsidP="00ED5542">
      <w:pPr>
        <w:pStyle w:val="Heading3"/>
        <w:spacing w:before="240"/>
        <w:rPr>
          <w:rFonts w:eastAsia="Roboto"/>
        </w:rPr>
      </w:pPr>
      <w:bookmarkStart w:id="652" w:name="_Toc158216498"/>
      <w:bookmarkStart w:id="653" w:name="_Toc158361157"/>
      <w:r w:rsidRPr="00D47933">
        <w:rPr>
          <w:rFonts w:eastAsia="Roboto"/>
        </w:rPr>
        <w:t>Rest relief after overtime</w:t>
      </w:r>
      <w:bookmarkEnd w:id="652"/>
      <w:bookmarkEnd w:id="653"/>
    </w:p>
    <w:p w14:paraId="71F918F7" w14:textId="77777777" w:rsidR="000B6C89" w:rsidRPr="00D47933" w:rsidRDefault="00CC2044" w:rsidP="000B6C89">
      <w:pPr>
        <w:widowControl w:val="0"/>
        <w:numPr>
          <w:ilvl w:val="2"/>
          <w:numId w:val="165"/>
        </w:numPr>
        <w:autoSpaceDE w:val="0"/>
        <w:autoSpaceDN w:val="0"/>
        <w:spacing w:before="0" w:after="170" w:line="260" w:lineRule="exact"/>
        <w:rPr>
          <w:szCs w:val="20"/>
        </w:rPr>
      </w:pPr>
      <w:bookmarkStart w:id="654" w:name="_Ref491428493"/>
      <w:r w:rsidRPr="00D47933">
        <w:rPr>
          <w:szCs w:val="20"/>
        </w:rPr>
        <w:t>Employees are entitled to a break of at least 8 consecutive hours, plus reasonable travelling time, between the time they finished duty (including overtime worked after a period of ordinary duty) and the time they are next required to commence ordinary duty, without loss of pay. Where this break is not possible due to business needs, the employee will be paid at double ordinary time rates for any period of work until an 8-hour break occurs.</w:t>
      </w:r>
      <w:bookmarkEnd w:id="654"/>
    </w:p>
    <w:p w14:paraId="7C3FB735" w14:textId="77777777" w:rsidR="000B6C89" w:rsidRPr="00D47933" w:rsidRDefault="00CC2044" w:rsidP="000B6C89">
      <w:pPr>
        <w:widowControl w:val="0"/>
        <w:numPr>
          <w:ilvl w:val="2"/>
          <w:numId w:val="165"/>
        </w:numPr>
        <w:autoSpaceDE w:val="0"/>
        <w:autoSpaceDN w:val="0"/>
        <w:spacing w:before="0" w:after="170" w:line="260" w:lineRule="exact"/>
        <w:rPr>
          <w:szCs w:val="20"/>
        </w:rPr>
      </w:pPr>
      <w:r w:rsidRPr="00D47933">
        <w:rPr>
          <w:szCs w:val="20"/>
        </w:rPr>
        <w:t xml:space="preserve">Subclause </w:t>
      </w:r>
      <w:r w:rsidRPr="00D47933">
        <w:rPr>
          <w:szCs w:val="20"/>
        </w:rPr>
        <w:fldChar w:fldCharType="begin"/>
      </w:r>
      <w:r w:rsidRPr="00D47933">
        <w:rPr>
          <w:szCs w:val="20"/>
        </w:rPr>
        <w:instrText xml:space="preserve"> REF _Ref491428493 \n \h  \* MERGEFORMAT </w:instrText>
      </w:r>
      <w:r w:rsidRPr="00D47933">
        <w:rPr>
          <w:szCs w:val="20"/>
        </w:rPr>
      </w:r>
      <w:r w:rsidRPr="00D47933">
        <w:rPr>
          <w:szCs w:val="20"/>
        </w:rPr>
        <w:fldChar w:fldCharType="separate"/>
      </w:r>
      <w:r w:rsidR="006A4803">
        <w:rPr>
          <w:szCs w:val="20"/>
        </w:rPr>
        <w:t>F11.15</w:t>
      </w:r>
      <w:r w:rsidRPr="00D47933">
        <w:rPr>
          <w:szCs w:val="20"/>
        </w:rPr>
        <w:fldChar w:fldCharType="end"/>
      </w:r>
      <w:r w:rsidRPr="00D47933">
        <w:rPr>
          <w:szCs w:val="20"/>
        </w:rPr>
        <w:t xml:space="preserve"> does not apply to emergency or restricted duty situations, unless the actual time worked, excluding travelling time, is at least 3 hours on each call.</w:t>
      </w:r>
    </w:p>
    <w:p w14:paraId="336479A5" w14:textId="77777777" w:rsidR="000B6C89" w:rsidRPr="00D47933" w:rsidRDefault="00CC2044" w:rsidP="000B6C89">
      <w:pPr>
        <w:pStyle w:val="Heading2"/>
      </w:pPr>
      <w:bookmarkStart w:id="655" w:name="_Toc491423579"/>
      <w:bookmarkStart w:id="656" w:name="_Ref491428438"/>
      <w:bookmarkStart w:id="657" w:name="_Ref491428501"/>
      <w:bookmarkStart w:id="658" w:name="_Ref491428533"/>
      <w:bookmarkStart w:id="659" w:name="_Ref491428759"/>
      <w:bookmarkStart w:id="660" w:name="_Ref491432359"/>
      <w:bookmarkStart w:id="661" w:name="_Toc491850978"/>
      <w:bookmarkStart w:id="662" w:name="_Toc142243154"/>
      <w:bookmarkStart w:id="663" w:name="_Toc155255775"/>
      <w:bookmarkStart w:id="664" w:name="_Toc158361158"/>
      <w:r>
        <w:t>F12</w:t>
      </w:r>
      <w:r>
        <w:tab/>
      </w:r>
      <w:r w:rsidRPr="00D47933">
        <w:t>Emergency duty (Overtime without prior notice)</w:t>
      </w:r>
      <w:bookmarkEnd w:id="655"/>
      <w:bookmarkEnd w:id="656"/>
      <w:bookmarkEnd w:id="657"/>
      <w:bookmarkEnd w:id="658"/>
      <w:bookmarkEnd w:id="659"/>
      <w:bookmarkEnd w:id="660"/>
      <w:bookmarkEnd w:id="661"/>
      <w:bookmarkEnd w:id="662"/>
      <w:bookmarkEnd w:id="663"/>
      <w:bookmarkEnd w:id="664"/>
    </w:p>
    <w:p w14:paraId="309B7F7E" w14:textId="77777777" w:rsidR="000B6C89" w:rsidRPr="00D47933" w:rsidRDefault="00CC2044" w:rsidP="001F340A">
      <w:pPr>
        <w:widowControl w:val="0"/>
        <w:numPr>
          <w:ilvl w:val="2"/>
          <w:numId w:val="238"/>
        </w:numPr>
        <w:autoSpaceDE w:val="0"/>
        <w:autoSpaceDN w:val="0"/>
        <w:spacing w:before="0" w:after="170" w:line="260" w:lineRule="exact"/>
        <w:rPr>
          <w:szCs w:val="20"/>
        </w:rPr>
      </w:pPr>
      <w:r w:rsidRPr="00D47933">
        <w:rPr>
          <w:szCs w:val="20"/>
        </w:rPr>
        <w:t>This clause F12 will apply where an employee is required to work overtime without receiving prior notice.</w:t>
      </w:r>
    </w:p>
    <w:p w14:paraId="5876C25D" w14:textId="77777777" w:rsidR="000B6C89" w:rsidRPr="00D47933" w:rsidRDefault="00CC2044" w:rsidP="001F340A">
      <w:pPr>
        <w:widowControl w:val="0"/>
        <w:numPr>
          <w:ilvl w:val="2"/>
          <w:numId w:val="238"/>
        </w:numPr>
        <w:autoSpaceDE w:val="0"/>
        <w:autoSpaceDN w:val="0"/>
        <w:spacing w:before="0" w:after="170" w:line="260" w:lineRule="exact"/>
        <w:rPr>
          <w:szCs w:val="20"/>
        </w:rPr>
      </w:pPr>
      <w:r w:rsidRPr="00D47933">
        <w:rPr>
          <w:szCs w:val="20"/>
        </w:rPr>
        <w:t xml:space="preserve">Where an employee is required to attend the office in accordance with this clause </w:t>
      </w:r>
      <w:r w:rsidR="00E03F7F">
        <w:rPr>
          <w:szCs w:val="20"/>
        </w:rPr>
        <w:t>F12</w:t>
      </w:r>
      <w:r w:rsidRPr="00D47933">
        <w:rPr>
          <w:szCs w:val="20"/>
        </w:rPr>
        <w:t xml:space="preserve">, and the employee is not in receipt of a restriction allowance, the employee will be paid the “Emergency Duty” rate in subclause F11.7 for time worked and reasonable travel time, subject to the minimum payment provided in subclause </w:t>
      </w:r>
      <w:r w:rsidRPr="00D47933">
        <w:rPr>
          <w:szCs w:val="20"/>
        </w:rPr>
        <w:fldChar w:fldCharType="begin"/>
      </w:r>
      <w:r w:rsidRPr="00D47933">
        <w:rPr>
          <w:szCs w:val="20"/>
        </w:rPr>
        <w:instrText xml:space="preserve"> REF _Ref491428467 \n \h  \* MERGEFORMAT </w:instrText>
      </w:r>
      <w:r w:rsidRPr="00D47933">
        <w:rPr>
          <w:szCs w:val="20"/>
        </w:rPr>
      </w:r>
      <w:r w:rsidRPr="00D47933">
        <w:rPr>
          <w:szCs w:val="20"/>
        </w:rPr>
        <w:fldChar w:fldCharType="separate"/>
      </w:r>
      <w:r w:rsidR="006A4803">
        <w:rPr>
          <w:szCs w:val="20"/>
        </w:rPr>
        <w:t>F11.11</w:t>
      </w:r>
      <w:r w:rsidRPr="00D47933">
        <w:rPr>
          <w:szCs w:val="20"/>
        </w:rPr>
        <w:fldChar w:fldCharType="end"/>
      </w:r>
      <w:r w:rsidRPr="00D47933">
        <w:rPr>
          <w:szCs w:val="20"/>
        </w:rPr>
        <w:t>.</w:t>
      </w:r>
    </w:p>
    <w:p w14:paraId="5F0B4F76" w14:textId="77777777" w:rsidR="000B6C89" w:rsidRPr="00D47933" w:rsidRDefault="00CC2044" w:rsidP="001F340A">
      <w:pPr>
        <w:widowControl w:val="0"/>
        <w:numPr>
          <w:ilvl w:val="2"/>
          <w:numId w:val="238"/>
        </w:numPr>
        <w:autoSpaceDE w:val="0"/>
        <w:autoSpaceDN w:val="0"/>
        <w:spacing w:before="0" w:after="170" w:line="260" w:lineRule="exact"/>
        <w:rPr>
          <w:szCs w:val="20"/>
        </w:rPr>
      </w:pPr>
      <w:r w:rsidRPr="00D47933">
        <w:rPr>
          <w:szCs w:val="20"/>
        </w:rPr>
        <w:t xml:space="preserve">Where an employee can perform overtime under this clause </w:t>
      </w:r>
      <w:r w:rsidR="00E03F7F">
        <w:rPr>
          <w:szCs w:val="20"/>
        </w:rPr>
        <w:t>F12</w:t>
      </w:r>
      <w:r w:rsidRPr="00D47933">
        <w:rPr>
          <w:szCs w:val="20"/>
        </w:rPr>
        <w:t xml:space="preserve"> without needing to attend the office, the employee will be paid the “Emergency Duty” rate in subclause F11.7 for time worked, subject to subclause </w:t>
      </w:r>
      <w:r w:rsidRPr="00D47933">
        <w:rPr>
          <w:szCs w:val="20"/>
        </w:rPr>
        <w:fldChar w:fldCharType="begin"/>
      </w:r>
      <w:r w:rsidRPr="00D47933">
        <w:rPr>
          <w:szCs w:val="20"/>
        </w:rPr>
        <w:instrText xml:space="preserve"> REF _Ref491428467 \n \h  \* MERGEFORMAT </w:instrText>
      </w:r>
      <w:r w:rsidRPr="00D47933">
        <w:rPr>
          <w:szCs w:val="20"/>
        </w:rPr>
      </w:r>
      <w:r w:rsidRPr="00D47933">
        <w:rPr>
          <w:szCs w:val="20"/>
        </w:rPr>
        <w:fldChar w:fldCharType="separate"/>
      </w:r>
      <w:r w:rsidR="006A4803">
        <w:rPr>
          <w:szCs w:val="20"/>
        </w:rPr>
        <w:t>F11.11</w:t>
      </w:r>
      <w:r w:rsidRPr="00D47933">
        <w:rPr>
          <w:szCs w:val="20"/>
        </w:rPr>
        <w:fldChar w:fldCharType="end"/>
      </w:r>
      <w:r w:rsidRPr="00D47933">
        <w:rPr>
          <w:szCs w:val="20"/>
        </w:rPr>
        <w:t>.</w:t>
      </w:r>
    </w:p>
    <w:p w14:paraId="4FF44E5D" w14:textId="77777777" w:rsidR="000B6C89" w:rsidRPr="00D47933" w:rsidRDefault="00CC2044" w:rsidP="000B6C89">
      <w:pPr>
        <w:pStyle w:val="Heading2"/>
      </w:pPr>
      <w:bookmarkStart w:id="665" w:name="_Toc491423581"/>
      <w:bookmarkStart w:id="666" w:name="_Ref491428601"/>
      <w:bookmarkStart w:id="667" w:name="_Ref491428608"/>
      <w:bookmarkStart w:id="668" w:name="_Ref491428613"/>
      <w:bookmarkStart w:id="669" w:name="_Ref491428636"/>
      <w:bookmarkStart w:id="670" w:name="_Ref491432371"/>
      <w:bookmarkStart w:id="671" w:name="_Toc491850980"/>
      <w:bookmarkStart w:id="672" w:name="_Toc142243156"/>
      <w:bookmarkStart w:id="673" w:name="_Toc155255776"/>
      <w:bookmarkStart w:id="674" w:name="_Toc158361159"/>
      <w:r>
        <w:t>F13</w:t>
      </w:r>
      <w:r>
        <w:tab/>
      </w:r>
      <w:r w:rsidRPr="00D47933">
        <w:t>Restriction duty</w:t>
      </w:r>
      <w:bookmarkEnd w:id="665"/>
      <w:bookmarkEnd w:id="666"/>
      <w:bookmarkEnd w:id="667"/>
      <w:bookmarkEnd w:id="668"/>
      <w:bookmarkEnd w:id="669"/>
      <w:bookmarkEnd w:id="670"/>
      <w:bookmarkEnd w:id="671"/>
      <w:bookmarkEnd w:id="672"/>
      <w:bookmarkEnd w:id="673"/>
      <w:bookmarkEnd w:id="674"/>
    </w:p>
    <w:p w14:paraId="6A6F2039" w14:textId="77777777" w:rsidR="000B6C89" w:rsidRPr="00D47933" w:rsidRDefault="00CC2044" w:rsidP="001F340A">
      <w:pPr>
        <w:widowControl w:val="0"/>
        <w:numPr>
          <w:ilvl w:val="2"/>
          <w:numId w:val="237"/>
        </w:numPr>
        <w:autoSpaceDE w:val="0"/>
        <w:autoSpaceDN w:val="0"/>
        <w:spacing w:before="0" w:after="170" w:line="260" w:lineRule="exact"/>
        <w:rPr>
          <w:szCs w:val="20"/>
        </w:rPr>
      </w:pPr>
      <w:r w:rsidRPr="00D47933">
        <w:rPr>
          <w:szCs w:val="20"/>
        </w:rPr>
        <w:t>Where the Agency Head directs an employee to be immediately contactable and available to perform additional duties outside of their pattern of ordinary hours, regular hours agreement or rostered hours of duty, the employee will be paid allowance in respect of this restriction (“restriction duty”).</w:t>
      </w:r>
    </w:p>
    <w:p w14:paraId="44340DC3" w14:textId="77777777" w:rsidR="00AC603C" w:rsidRPr="00AC603C" w:rsidRDefault="00CC2044" w:rsidP="00AC603C">
      <w:pPr>
        <w:widowControl w:val="0"/>
        <w:numPr>
          <w:ilvl w:val="2"/>
          <w:numId w:val="237"/>
        </w:numPr>
        <w:autoSpaceDE w:val="0"/>
        <w:autoSpaceDN w:val="0"/>
        <w:spacing w:before="0" w:after="170" w:line="260" w:lineRule="exact"/>
        <w:rPr>
          <w:szCs w:val="20"/>
        </w:rPr>
      </w:pPr>
      <w:r w:rsidRPr="00D47933">
        <w:rPr>
          <w:szCs w:val="20"/>
        </w:rPr>
        <w:t xml:space="preserve">The allowance payable under this clause </w:t>
      </w:r>
      <w:r w:rsidR="00E03F7F">
        <w:rPr>
          <w:szCs w:val="20"/>
        </w:rPr>
        <w:t>F13</w:t>
      </w:r>
      <w:r w:rsidRPr="00D47933">
        <w:rPr>
          <w:szCs w:val="20"/>
        </w:rPr>
        <w:t xml:space="preserve"> will be paid for each hour, or part thereof that an employee is on restriction duty.</w:t>
      </w:r>
    </w:p>
    <w:p w14:paraId="1C00D0A0" w14:textId="77777777" w:rsidR="000B6C89" w:rsidRPr="00AC603C" w:rsidRDefault="00CC2044" w:rsidP="00AC603C">
      <w:pPr>
        <w:widowControl w:val="0"/>
        <w:numPr>
          <w:ilvl w:val="2"/>
          <w:numId w:val="237"/>
        </w:numPr>
        <w:autoSpaceDE w:val="0"/>
        <w:autoSpaceDN w:val="0"/>
        <w:spacing w:before="0" w:after="170" w:line="260" w:lineRule="exact"/>
        <w:rPr>
          <w:szCs w:val="20"/>
        </w:rPr>
      </w:pPr>
      <w:r w:rsidRPr="00AC603C">
        <w:rPr>
          <w:szCs w:val="20"/>
        </w:rPr>
        <w:t xml:space="preserve">Where an employee is on restriction duty, and is required to work outside of their pattern of ordinary </w:t>
      </w:r>
      <w:r w:rsidRPr="00AC603C">
        <w:rPr>
          <w:szCs w:val="20"/>
        </w:rPr>
        <w:lastRenderedPageBreak/>
        <w:t xml:space="preserve">hours, regular hours agreement or rostered hours of duty, they will be paid overtime in accordance with clause </w:t>
      </w:r>
      <w:r w:rsidR="00E03F7F">
        <w:rPr>
          <w:szCs w:val="20"/>
        </w:rPr>
        <w:t>F11</w:t>
      </w:r>
      <w:r w:rsidRPr="00AC603C">
        <w:rPr>
          <w:szCs w:val="20"/>
        </w:rPr>
        <w:t xml:space="preserve">. The allowance under this clause </w:t>
      </w:r>
      <w:r w:rsidR="00E03F7F">
        <w:rPr>
          <w:szCs w:val="20"/>
        </w:rPr>
        <w:t>F13</w:t>
      </w:r>
      <w:r w:rsidRPr="00AC603C">
        <w:rPr>
          <w:szCs w:val="20"/>
        </w:rPr>
        <w:t xml:space="preserve"> will not be payable for any periods where an employee is in receipt of overtime payments.</w:t>
      </w:r>
    </w:p>
    <w:p w14:paraId="66505B58" w14:textId="77777777" w:rsidR="000B6C89" w:rsidRPr="00D47933" w:rsidRDefault="00CC2044" w:rsidP="001F340A">
      <w:pPr>
        <w:widowControl w:val="0"/>
        <w:numPr>
          <w:ilvl w:val="2"/>
          <w:numId w:val="237"/>
        </w:numPr>
        <w:autoSpaceDE w:val="0"/>
        <w:autoSpaceDN w:val="0"/>
        <w:spacing w:before="0" w:after="170" w:line="260" w:lineRule="exact"/>
        <w:rPr>
          <w:szCs w:val="20"/>
        </w:rPr>
      </w:pPr>
      <w:r w:rsidRPr="00D47933">
        <w:rPr>
          <w:szCs w:val="20"/>
        </w:rPr>
        <w:t xml:space="preserve">The allowance under this clause </w:t>
      </w:r>
      <w:r w:rsidR="00E03F7F">
        <w:rPr>
          <w:szCs w:val="20"/>
        </w:rPr>
        <w:t>F13</w:t>
      </w:r>
      <w:r w:rsidRPr="00D47933">
        <w:rPr>
          <w:szCs w:val="20"/>
        </w:rPr>
        <w:t xml:space="preserve"> will not be payable to an employee who is expected to be immediately contactable and available to perform additional duties, but does not meet these expectations.</w:t>
      </w:r>
    </w:p>
    <w:p w14:paraId="33CD3B47" w14:textId="77777777" w:rsidR="000B6C89" w:rsidRPr="00D47933" w:rsidRDefault="00CC2044" w:rsidP="001F340A">
      <w:pPr>
        <w:widowControl w:val="0"/>
        <w:numPr>
          <w:ilvl w:val="2"/>
          <w:numId w:val="237"/>
        </w:numPr>
        <w:autoSpaceDE w:val="0"/>
        <w:autoSpaceDN w:val="0"/>
        <w:spacing w:before="0" w:after="170" w:line="260" w:lineRule="exact"/>
        <w:rPr>
          <w:szCs w:val="20"/>
        </w:rPr>
      </w:pPr>
      <w:r w:rsidRPr="00D47933">
        <w:rPr>
          <w:szCs w:val="20"/>
        </w:rPr>
        <w:t xml:space="preserve">The rates payable under this clause </w:t>
      </w:r>
      <w:r w:rsidR="00E03F7F">
        <w:rPr>
          <w:szCs w:val="20"/>
        </w:rPr>
        <w:t>F13</w:t>
      </w:r>
      <w:r w:rsidRPr="00D47933">
        <w:rPr>
          <w:szCs w:val="20"/>
        </w:rPr>
        <w:t xml:space="preserve"> are as follows:</w:t>
      </w:r>
    </w:p>
    <w:p w14:paraId="6367D361" w14:textId="77777777" w:rsidR="000B6C89" w:rsidRPr="00D47933" w:rsidRDefault="00CC2044" w:rsidP="001F340A">
      <w:pPr>
        <w:widowControl w:val="0"/>
        <w:numPr>
          <w:ilvl w:val="3"/>
          <w:numId w:val="244"/>
        </w:numPr>
        <w:tabs>
          <w:tab w:val="clear" w:pos="1986"/>
        </w:tabs>
        <w:autoSpaceDE w:val="0"/>
        <w:autoSpaceDN w:val="0"/>
        <w:spacing w:before="0" w:after="170" w:line="260" w:lineRule="exact"/>
        <w:rPr>
          <w:szCs w:val="20"/>
        </w:rPr>
      </w:pPr>
      <w:r w:rsidRPr="00D47933">
        <w:rPr>
          <w:szCs w:val="20"/>
        </w:rPr>
        <w:t>Monday – Friday: 7.5% of hourly rate;</w:t>
      </w:r>
    </w:p>
    <w:p w14:paraId="2125201C" w14:textId="77777777" w:rsidR="000B6C89" w:rsidRPr="00D47933" w:rsidRDefault="00CC2044" w:rsidP="001F340A">
      <w:pPr>
        <w:widowControl w:val="0"/>
        <w:numPr>
          <w:ilvl w:val="3"/>
          <w:numId w:val="240"/>
        </w:numPr>
        <w:autoSpaceDE w:val="0"/>
        <w:autoSpaceDN w:val="0"/>
        <w:spacing w:before="0" w:after="170" w:line="260" w:lineRule="exact"/>
        <w:rPr>
          <w:szCs w:val="20"/>
        </w:rPr>
      </w:pPr>
      <w:r w:rsidRPr="00D47933">
        <w:rPr>
          <w:szCs w:val="20"/>
        </w:rPr>
        <w:t>Saturday – Sunday: 10% of hourly rate;</w:t>
      </w:r>
    </w:p>
    <w:p w14:paraId="284D8CEB" w14:textId="77777777" w:rsidR="000B6C89" w:rsidRPr="00D47933" w:rsidRDefault="00CC2044" w:rsidP="001F340A">
      <w:pPr>
        <w:widowControl w:val="0"/>
        <w:numPr>
          <w:ilvl w:val="3"/>
          <w:numId w:val="240"/>
        </w:numPr>
        <w:autoSpaceDE w:val="0"/>
        <w:autoSpaceDN w:val="0"/>
        <w:spacing w:before="0" w:after="170" w:line="260" w:lineRule="exact"/>
        <w:rPr>
          <w:szCs w:val="20"/>
        </w:rPr>
      </w:pPr>
      <w:r w:rsidRPr="00D47933">
        <w:rPr>
          <w:szCs w:val="20"/>
        </w:rPr>
        <w:t>Public Holidays: 15% of hourly rate.</w:t>
      </w:r>
    </w:p>
    <w:p w14:paraId="4223D66F" w14:textId="77777777" w:rsidR="000B6C89" w:rsidRPr="00D47933" w:rsidRDefault="00CC2044" w:rsidP="00ED5542">
      <w:pPr>
        <w:pStyle w:val="Heading2"/>
        <w:rPr>
          <w:rFonts w:asciiTheme="minorHAnsi" w:hAnsiTheme="minorHAnsi"/>
          <w:szCs w:val="20"/>
        </w:rPr>
      </w:pPr>
      <w:bookmarkStart w:id="675" w:name="_Toc491423582"/>
      <w:bookmarkStart w:id="676" w:name="_Ref491426103"/>
      <w:bookmarkStart w:id="677" w:name="_Ref491427615"/>
      <w:bookmarkStart w:id="678" w:name="_Ref491428426"/>
      <w:bookmarkStart w:id="679" w:name="_Ref491428654"/>
      <w:bookmarkStart w:id="680" w:name="_Ref491428720"/>
      <w:bookmarkStart w:id="681" w:name="_Ref491432794"/>
      <w:bookmarkStart w:id="682" w:name="_Ref491432795"/>
      <w:bookmarkStart w:id="683" w:name="_Toc491850981"/>
      <w:bookmarkStart w:id="684" w:name="_Toc142243157"/>
      <w:bookmarkStart w:id="685" w:name="_Toc155255777"/>
      <w:bookmarkStart w:id="686" w:name="_Toc158361160"/>
      <w:r>
        <w:t>F14</w:t>
      </w:r>
      <w:r>
        <w:tab/>
      </w:r>
      <w:r w:rsidRPr="000B6C89">
        <w:t>Shift</w:t>
      </w:r>
      <w:r w:rsidRPr="00D47933">
        <w:rPr>
          <w:rFonts w:asciiTheme="minorHAnsi" w:hAnsiTheme="minorHAnsi"/>
          <w:szCs w:val="20"/>
        </w:rPr>
        <w:t xml:space="preserve"> work</w:t>
      </w:r>
      <w:bookmarkEnd w:id="675"/>
      <w:bookmarkEnd w:id="676"/>
      <w:bookmarkEnd w:id="677"/>
      <w:bookmarkEnd w:id="678"/>
      <w:bookmarkEnd w:id="679"/>
      <w:bookmarkEnd w:id="680"/>
      <w:bookmarkEnd w:id="681"/>
      <w:bookmarkEnd w:id="682"/>
      <w:bookmarkEnd w:id="683"/>
      <w:bookmarkEnd w:id="684"/>
      <w:bookmarkEnd w:id="685"/>
      <w:bookmarkEnd w:id="686"/>
    </w:p>
    <w:p w14:paraId="73E6299A" w14:textId="77777777" w:rsidR="000B6C89" w:rsidRPr="00D47933" w:rsidRDefault="00CC2044" w:rsidP="001F340A">
      <w:pPr>
        <w:widowControl w:val="0"/>
        <w:numPr>
          <w:ilvl w:val="2"/>
          <w:numId w:val="239"/>
        </w:numPr>
        <w:autoSpaceDE w:val="0"/>
        <w:autoSpaceDN w:val="0"/>
        <w:spacing w:before="0" w:after="170" w:line="260" w:lineRule="exact"/>
        <w:rPr>
          <w:szCs w:val="20"/>
        </w:rPr>
      </w:pPr>
      <w:bookmarkStart w:id="687" w:name="_Hlk153383004"/>
      <w:r w:rsidRPr="00D47933">
        <w:rPr>
          <w:szCs w:val="20"/>
        </w:rPr>
        <w:t xml:space="preserve">An employee who performs part or all of their rostered hours of duty within the hours outlined in subclause </w:t>
      </w:r>
      <w:r w:rsidRPr="00D47933">
        <w:rPr>
          <w:szCs w:val="20"/>
        </w:rPr>
        <w:fldChar w:fldCharType="begin"/>
      </w:r>
      <w:r w:rsidRPr="00D47933">
        <w:rPr>
          <w:szCs w:val="20"/>
        </w:rPr>
        <w:instrText xml:space="preserve"> REF _Ref491428645 \n \h  \* MERGEFORMAT </w:instrText>
      </w:r>
      <w:r w:rsidRPr="00D47933">
        <w:rPr>
          <w:szCs w:val="20"/>
        </w:rPr>
      </w:r>
      <w:r w:rsidRPr="00D47933">
        <w:rPr>
          <w:szCs w:val="20"/>
        </w:rPr>
        <w:fldChar w:fldCharType="separate"/>
      </w:r>
      <w:r w:rsidR="006A4803">
        <w:rPr>
          <w:szCs w:val="20"/>
        </w:rPr>
        <w:t>F14.3</w:t>
      </w:r>
      <w:r w:rsidRPr="00D47933">
        <w:rPr>
          <w:szCs w:val="20"/>
        </w:rPr>
        <w:fldChar w:fldCharType="end"/>
      </w:r>
      <w:r w:rsidRPr="00D47933">
        <w:rPr>
          <w:szCs w:val="20"/>
        </w:rPr>
        <w:t xml:space="preserve"> on an ongoing basis or for a fixed period will be considered a shift worker for the purpose of this clause </w:t>
      </w:r>
      <w:r w:rsidR="00E03F7F">
        <w:rPr>
          <w:szCs w:val="20"/>
        </w:rPr>
        <w:t>F14</w:t>
      </w:r>
      <w:r w:rsidRPr="00D47933">
        <w:rPr>
          <w:szCs w:val="20"/>
        </w:rPr>
        <w:t>.</w:t>
      </w:r>
    </w:p>
    <w:bookmarkEnd w:id="687"/>
    <w:p w14:paraId="5FD6EB82"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 xml:space="preserve">The following provisions apply to shift workers unless they are eligible for an entitlement as outlined in Clause </w:t>
      </w:r>
      <w:r w:rsidR="00E03F7F">
        <w:rPr>
          <w:szCs w:val="20"/>
        </w:rPr>
        <w:t>F15</w:t>
      </w:r>
      <w:r w:rsidRPr="00D47933">
        <w:rPr>
          <w:szCs w:val="20"/>
        </w:rPr>
        <w:t xml:space="preserve"> (Legacy Shift Provisions).</w:t>
      </w:r>
    </w:p>
    <w:p w14:paraId="5315D017" w14:textId="77777777" w:rsidR="000B6C89" w:rsidRPr="00D47933" w:rsidRDefault="00CC2044" w:rsidP="00ED5542">
      <w:pPr>
        <w:pStyle w:val="Heading3"/>
        <w:spacing w:before="240"/>
        <w:rPr>
          <w:rFonts w:eastAsia="Roboto"/>
        </w:rPr>
      </w:pPr>
      <w:bookmarkStart w:id="688" w:name="_Toc158216502"/>
      <w:bookmarkStart w:id="689" w:name="_Toc158361161"/>
      <w:r w:rsidRPr="00D47933">
        <w:rPr>
          <w:rFonts w:eastAsia="Roboto"/>
        </w:rPr>
        <w:t>Payment of penalties</w:t>
      </w:r>
      <w:bookmarkEnd w:id="688"/>
      <w:bookmarkEnd w:id="689"/>
    </w:p>
    <w:p w14:paraId="06DCD17C" w14:textId="77777777" w:rsidR="000B6C89" w:rsidRDefault="00CC2044" w:rsidP="001F340A">
      <w:pPr>
        <w:widowControl w:val="0"/>
        <w:numPr>
          <w:ilvl w:val="2"/>
          <w:numId w:val="239"/>
        </w:numPr>
        <w:autoSpaceDE w:val="0"/>
        <w:autoSpaceDN w:val="0"/>
        <w:spacing w:before="0" w:after="170" w:line="260" w:lineRule="exact"/>
        <w:rPr>
          <w:szCs w:val="20"/>
        </w:rPr>
      </w:pPr>
      <w:bookmarkStart w:id="690" w:name="_Ref491428645"/>
      <w:r w:rsidRPr="00D47933">
        <w:rPr>
          <w:szCs w:val="20"/>
        </w:rPr>
        <w:t>A shift worker will be entitled to the following penalty rates in respect of the shifts that they work as follows:</w:t>
      </w:r>
      <w:bookmarkEnd w:id="690"/>
    </w:p>
    <w:tbl>
      <w:tblPr>
        <w:tblStyle w:val="ListTable4-Accent1"/>
        <w:tblW w:w="0" w:type="auto"/>
        <w:tblLook w:val="04A0" w:firstRow="1" w:lastRow="0" w:firstColumn="1" w:lastColumn="0" w:noHBand="0" w:noVBand="1"/>
        <w:tblCaption w:val="Penalty rates"/>
        <w:tblDescription w:val="A table describing penalty rates. "/>
      </w:tblPr>
      <w:tblGrid>
        <w:gridCol w:w="2155"/>
        <w:gridCol w:w="1720"/>
        <w:gridCol w:w="6020"/>
      </w:tblGrid>
      <w:tr w:rsidR="00DB45B9" w14:paraId="32A3E3D4"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605D2E54" w14:textId="77777777" w:rsidR="007B1DEE" w:rsidRPr="007B1DEE" w:rsidRDefault="00CC2044" w:rsidP="007B1DEE">
            <w:pPr>
              <w:pStyle w:val="BodyText"/>
              <w:rPr>
                <w:color w:val="FFFFFF"/>
              </w:rPr>
            </w:pPr>
            <w:r w:rsidRPr="007B1DEE">
              <w:t>Days</w:t>
            </w:r>
          </w:p>
        </w:tc>
        <w:tc>
          <w:tcPr>
            <w:tcW w:w="0" w:type="dxa"/>
            <w:shd w:val="clear" w:color="auto" w:fill="1B365D" w:themeFill="accent2"/>
            <w:hideMark/>
          </w:tcPr>
          <w:p w14:paraId="71C733C4" w14:textId="77777777" w:rsidR="007B1DEE" w:rsidRPr="007B1DEE" w:rsidRDefault="00CC2044" w:rsidP="007B1DEE">
            <w:pPr>
              <w:pStyle w:val="BodyText"/>
              <w:cnfStyle w:val="100000000000" w:firstRow="1" w:lastRow="0" w:firstColumn="0" w:lastColumn="0" w:oddVBand="0" w:evenVBand="0" w:oddHBand="0" w:evenHBand="0" w:firstRowFirstColumn="0" w:firstRowLastColumn="0" w:lastRowFirstColumn="0" w:lastRowLastColumn="0"/>
              <w:rPr>
                <w:color w:val="FFFFFF"/>
              </w:rPr>
            </w:pPr>
            <w:r w:rsidRPr="007B1DEE">
              <w:t>Percentage</w:t>
            </w:r>
          </w:p>
        </w:tc>
        <w:tc>
          <w:tcPr>
            <w:tcW w:w="0" w:type="dxa"/>
            <w:shd w:val="clear" w:color="auto" w:fill="1B365D" w:themeFill="accent2"/>
            <w:hideMark/>
          </w:tcPr>
          <w:p w14:paraId="0219CB96" w14:textId="77777777" w:rsidR="007B1DEE" w:rsidRPr="007B1DEE" w:rsidRDefault="00CC2044" w:rsidP="007B1DEE">
            <w:pPr>
              <w:pStyle w:val="BodyText"/>
              <w:cnfStyle w:val="100000000000" w:firstRow="1" w:lastRow="0" w:firstColumn="0" w:lastColumn="0" w:oddVBand="0" w:evenVBand="0" w:oddHBand="0" w:evenHBand="0" w:firstRowFirstColumn="0" w:firstRowLastColumn="0" w:lastRowFirstColumn="0" w:lastRowLastColumn="0"/>
              <w:rPr>
                <w:color w:val="FFFFFF"/>
              </w:rPr>
            </w:pPr>
            <w:r w:rsidRPr="007B1DEE">
              <w:t>Penalty rates</w:t>
            </w:r>
          </w:p>
        </w:tc>
      </w:tr>
      <w:tr w:rsidR="00DB45B9" w14:paraId="5D4AE695"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55" w:type="dxa"/>
            <w:hideMark/>
          </w:tcPr>
          <w:p w14:paraId="5468078B" w14:textId="77777777" w:rsidR="007B1DEE" w:rsidRPr="007B1DEE" w:rsidRDefault="00CC2044" w:rsidP="007B1DEE">
            <w:pPr>
              <w:pStyle w:val="BodyText"/>
            </w:pPr>
            <w:r w:rsidRPr="007B1DEE">
              <w:t>Monday to Friday</w:t>
            </w:r>
          </w:p>
        </w:tc>
        <w:tc>
          <w:tcPr>
            <w:tcW w:w="1720" w:type="dxa"/>
            <w:hideMark/>
          </w:tcPr>
          <w:p w14:paraId="35F653F0" w14:textId="77777777" w:rsidR="007B1DEE" w:rsidRPr="007B1DEE" w:rsidRDefault="00CC2044" w:rsidP="007B1DEE">
            <w:pPr>
              <w:pStyle w:val="BodyText"/>
              <w:cnfStyle w:val="000000100000" w:firstRow="0" w:lastRow="0" w:firstColumn="0" w:lastColumn="0" w:oddVBand="0" w:evenVBand="0" w:oddHBand="1" w:evenHBand="0" w:firstRowFirstColumn="0" w:firstRowLastColumn="0" w:lastRowFirstColumn="0" w:lastRowLastColumn="0"/>
              <w:rPr>
                <w:b/>
              </w:rPr>
            </w:pPr>
            <w:r w:rsidRPr="007B1DEE">
              <w:t>15%</w:t>
            </w:r>
          </w:p>
        </w:tc>
        <w:tc>
          <w:tcPr>
            <w:tcW w:w="6020" w:type="dxa"/>
            <w:hideMark/>
          </w:tcPr>
          <w:p w14:paraId="45FEDC01" w14:textId="77777777" w:rsidR="007B1DEE" w:rsidRPr="007B1DEE" w:rsidRDefault="00CC2044" w:rsidP="007B1DEE">
            <w:pPr>
              <w:pStyle w:val="BodyText"/>
              <w:cnfStyle w:val="000000100000" w:firstRow="0" w:lastRow="0" w:firstColumn="0" w:lastColumn="0" w:oddVBand="0" w:evenVBand="0" w:oddHBand="1" w:evenHBand="0" w:firstRowFirstColumn="0" w:firstRowLastColumn="0" w:lastRowFirstColumn="0" w:lastRowLastColumn="0"/>
              <w:rPr>
                <w:b/>
              </w:rPr>
            </w:pPr>
            <w:r w:rsidRPr="007B1DEE">
              <w:t>for rostered duty performed on a shift where any part of the shift falls between the hours of 7:00 pm and 7:00 am.</w:t>
            </w:r>
          </w:p>
        </w:tc>
      </w:tr>
      <w:tr w:rsidR="00DB45B9" w14:paraId="7EE8F879" w14:textId="77777777" w:rsidTr="00DB45B9">
        <w:trPr>
          <w:trHeight w:val="907"/>
        </w:trPr>
        <w:tc>
          <w:tcPr>
            <w:cnfStyle w:val="001000000000" w:firstRow="0" w:lastRow="0" w:firstColumn="1" w:lastColumn="0" w:oddVBand="0" w:evenVBand="0" w:oddHBand="0" w:evenHBand="0" w:firstRowFirstColumn="0" w:firstRowLastColumn="0" w:lastRowFirstColumn="0" w:lastRowLastColumn="0"/>
            <w:tcW w:w="2155" w:type="dxa"/>
            <w:hideMark/>
          </w:tcPr>
          <w:p w14:paraId="1D7CC244" w14:textId="77777777" w:rsidR="007B1DEE" w:rsidRPr="007B1DEE" w:rsidRDefault="00CC2044" w:rsidP="007B1DEE">
            <w:pPr>
              <w:pStyle w:val="BodyText"/>
            </w:pPr>
            <w:r w:rsidRPr="007B1DEE">
              <w:t>Monday to Friday</w:t>
            </w:r>
          </w:p>
        </w:tc>
        <w:tc>
          <w:tcPr>
            <w:tcW w:w="1720" w:type="dxa"/>
            <w:hideMark/>
          </w:tcPr>
          <w:p w14:paraId="56355FE7" w14:textId="77777777" w:rsidR="007B1DEE" w:rsidRPr="007B1DEE" w:rsidRDefault="00CC2044" w:rsidP="007B1DEE">
            <w:pPr>
              <w:pStyle w:val="BodyText"/>
              <w:cnfStyle w:val="000000000000" w:firstRow="0" w:lastRow="0" w:firstColumn="0" w:lastColumn="0" w:oddVBand="0" w:evenVBand="0" w:oddHBand="0" w:evenHBand="0" w:firstRowFirstColumn="0" w:firstRowLastColumn="0" w:lastRowFirstColumn="0" w:lastRowLastColumn="0"/>
              <w:rPr>
                <w:b/>
              </w:rPr>
            </w:pPr>
            <w:r w:rsidRPr="007B1DEE">
              <w:t>30%</w:t>
            </w:r>
          </w:p>
        </w:tc>
        <w:tc>
          <w:tcPr>
            <w:tcW w:w="6020" w:type="dxa"/>
            <w:hideMark/>
          </w:tcPr>
          <w:p w14:paraId="58ACF968" w14:textId="77777777" w:rsidR="007B1DEE" w:rsidRPr="007B1DEE" w:rsidRDefault="00CC2044" w:rsidP="007B1DEE">
            <w:pPr>
              <w:pStyle w:val="BodyText"/>
              <w:cnfStyle w:val="000000000000" w:firstRow="0" w:lastRow="0" w:firstColumn="0" w:lastColumn="0" w:oddVBand="0" w:evenVBand="0" w:oddHBand="0" w:evenHBand="0" w:firstRowFirstColumn="0" w:firstRowLastColumn="0" w:lastRowFirstColumn="0" w:lastRowLastColumn="0"/>
              <w:rPr>
                <w:b/>
              </w:rPr>
            </w:pPr>
            <w:r w:rsidRPr="007B1DEE">
              <w:t>for rostered duty performed on a shift where an employee is rostered on shifts for more than 4 continuous weeks that fall wholly within the hours of 6:00 pm and 8:00 am.</w:t>
            </w:r>
          </w:p>
        </w:tc>
      </w:tr>
      <w:tr w:rsidR="00DB45B9" w14:paraId="0698482F"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55" w:type="dxa"/>
            <w:hideMark/>
          </w:tcPr>
          <w:p w14:paraId="4A913729" w14:textId="77777777" w:rsidR="007B1DEE" w:rsidRPr="007B1DEE" w:rsidRDefault="00CC2044" w:rsidP="007B1DEE">
            <w:pPr>
              <w:pStyle w:val="BodyText"/>
            </w:pPr>
            <w:r w:rsidRPr="007B1DEE">
              <w:t>Saturday</w:t>
            </w:r>
          </w:p>
        </w:tc>
        <w:tc>
          <w:tcPr>
            <w:tcW w:w="1720" w:type="dxa"/>
            <w:hideMark/>
          </w:tcPr>
          <w:p w14:paraId="3FFE0DD1" w14:textId="77777777" w:rsidR="007B1DEE" w:rsidRPr="007B1DEE" w:rsidRDefault="00CC2044" w:rsidP="007B1DEE">
            <w:pPr>
              <w:pStyle w:val="BodyText"/>
              <w:cnfStyle w:val="000000100000" w:firstRow="0" w:lastRow="0" w:firstColumn="0" w:lastColumn="0" w:oddVBand="0" w:evenVBand="0" w:oddHBand="1" w:evenHBand="0" w:firstRowFirstColumn="0" w:firstRowLastColumn="0" w:lastRowFirstColumn="0" w:lastRowLastColumn="0"/>
              <w:rPr>
                <w:b/>
              </w:rPr>
            </w:pPr>
            <w:r w:rsidRPr="007B1DEE">
              <w:t>50%</w:t>
            </w:r>
          </w:p>
        </w:tc>
        <w:tc>
          <w:tcPr>
            <w:tcW w:w="6020" w:type="dxa"/>
            <w:hideMark/>
          </w:tcPr>
          <w:p w14:paraId="1064D050" w14:textId="77777777" w:rsidR="007B1DEE" w:rsidRPr="007B1DEE" w:rsidRDefault="00CC2044" w:rsidP="007B1DEE">
            <w:pPr>
              <w:pStyle w:val="BodyText"/>
              <w:cnfStyle w:val="000000100000" w:firstRow="0" w:lastRow="0" w:firstColumn="0" w:lastColumn="0" w:oddVBand="0" w:evenVBand="0" w:oddHBand="1" w:evenHBand="0" w:firstRowFirstColumn="0" w:firstRowLastColumn="0" w:lastRowFirstColumn="0" w:lastRowLastColumn="0"/>
              <w:rPr>
                <w:b/>
              </w:rPr>
            </w:pPr>
            <w:r w:rsidRPr="007B1DEE">
              <w:t>for that part of a shift that falls between midnight Friday and midnight Saturday.</w:t>
            </w:r>
          </w:p>
        </w:tc>
      </w:tr>
      <w:tr w:rsidR="00DB45B9" w14:paraId="2EEE5500"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2155" w:type="dxa"/>
            <w:hideMark/>
          </w:tcPr>
          <w:p w14:paraId="1B15F29E" w14:textId="77777777" w:rsidR="007B1DEE" w:rsidRPr="007B1DEE" w:rsidRDefault="00CC2044" w:rsidP="007B1DEE">
            <w:pPr>
              <w:pStyle w:val="BodyText"/>
            </w:pPr>
            <w:r w:rsidRPr="007B1DEE">
              <w:t>Sunday</w:t>
            </w:r>
          </w:p>
        </w:tc>
        <w:tc>
          <w:tcPr>
            <w:tcW w:w="1720" w:type="dxa"/>
            <w:hideMark/>
          </w:tcPr>
          <w:p w14:paraId="34094C13" w14:textId="77777777" w:rsidR="007B1DEE" w:rsidRPr="007B1DEE" w:rsidRDefault="00CC2044" w:rsidP="007B1DEE">
            <w:pPr>
              <w:pStyle w:val="BodyText"/>
              <w:cnfStyle w:val="000000000000" w:firstRow="0" w:lastRow="0" w:firstColumn="0" w:lastColumn="0" w:oddVBand="0" w:evenVBand="0" w:oddHBand="0" w:evenHBand="0" w:firstRowFirstColumn="0" w:firstRowLastColumn="0" w:lastRowFirstColumn="0" w:lastRowLastColumn="0"/>
              <w:rPr>
                <w:b/>
              </w:rPr>
            </w:pPr>
            <w:r w:rsidRPr="007B1DEE">
              <w:t>100%</w:t>
            </w:r>
          </w:p>
        </w:tc>
        <w:tc>
          <w:tcPr>
            <w:tcW w:w="6020" w:type="dxa"/>
            <w:hideMark/>
          </w:tcPr>
          <w:p w14:paraId="63B842FA" w14:textId="77777777" w:rsidR="007B1DEE" w:rsidRPr="007B1DEE" w:rsidRDefault="00CC2044" w:rsidP="007B1DEE">
            <w:pPr>
              <w:pStyle w:val="BodyText"/>
              <w:cnfStyle w:val="000000000000" w:firstRow="0" w:lastRow="0" w:firstColumn="0" w:lastColumn="0" w:oddVBand="0" w:evenVBand="0" w:oddHBand="0" w:evenHBand="0" w:firstRowFirstColumn="0" w:firstRowLastColumn="0" w:lastRowFirstColumn="0" w:lastRowLastColumn="0"/>
              <w:rPr>
                <w:b/>
              </w:rPr>
            </w:pPr>
            <w:r w:rsidRPr="007B1DEE">
              <w:t>for that part of a shift that falls between midnight Saturday and midnight Sunday.</w:t>
            </w:r>
          </w:p>
        </w:tc>
      </w:tr>
      <w:tr w:rsidR="00DB45B9" w14:paraId="653D5A97"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55" w:type="dxa"/>
            <w:hideMark/>
          </w:tcPr>
          <w:p w14:paraId="083FB539" w14:textId="77777777" w:rsidR="007B1DEE" w:rsidRPr="007B1DEE" w:rsidRDefault="00CC2044" w:rsidP="007B1DEE">
            <w:pPr>
              <w:pStyle w:val="BodyText"/>
            </w:pPr>
            <w:r w:rsidRPr="007B1DEE">
              <w:t>APS holiday</w:t>
            </w:r>
          </w:p>
        </w:tc>
        <w:tc>
          <w:tcPr>
            <w:tcW w:w="1720" w:type="dxa"/>
            <w:hideMark/>
          </w:tcPr>
          <w:p w14:paraId="0F18057B" w14:textId="77777777" w:rsidR="007B1DEE" w:rsidRPr="007B1DEE" w:rsidRDefault="00CC2044" w:rsidP="007B1DEE">
            <w:pPr>
              <w:pStyle w:val="BodyText"/>
              <w:cnfStyle w:val="000000100000" w:firstRow="0" w:lastRow="0" w:firstColumn="0" w:lastColumn="0" w:oddVBand="0" w:evenVBand="0" w:oddHBand="1" w:evenHBand="0" w:firstRowFirstColumn="0" w:firstRowLastColumn="0" w:lastRowFirstColumn="0" w:lastRowLastColumn="0"/>
              <w:rPr>
                <w:b/>
              </w:rPr>
            </w:pPr>
            <w:r w:rsidRPr="007B1DEE">
              <w:t>150%</w:t>
            </w:r>
          </w:p>
        </w:tc>
        <w:tc>
          <w:tcPr>
            <w:tcW w:w="6020" w:type="dxa"/>
            <w:hideMark/>
          </w:tcPr>
          <w:p w14:paraId="2796F4E2" w14:textId="77777777" w:rsidR="007B1DEE" w:rsidRPr="007B1DEE" w:rsidRDefault="00CC2044" w:rsidP="007B1DEE">
            <w:pPr>
              <w:pStyle w:val="BodyText"/>
              <w:cnfStyle w:val="000000100000" w:firstRow="0" w:lastRow="0" w:firstColumn="0" w:lastColumn="0" w:oddVBand="0" w:evenVBand="0" w:oddHBand="1" w:evenHBand="0" w:firstRowFirstColumn="0" w:firstRowLastColumn="0" w:lastRowFirstColumn="0" w:lastRowLastColumn="0"/>
              <w:rPr>
                <w:b/>
              </w:rPr>
            </w:pPr>
            <w:r w:rsidRPr="007B1DEE">
              <w:t>for any part of a shift that falls on that day.</w:t>
            </w:r>
          </w:p>
        </w:tc>
      </w:tr>
      <w:tr w:rsidR="00DB45B9" w14:paraId="0EBE10AF" w14:textId="77777777" w:rsidTr="00DB45B9">
        <w:trPr>
          <w:trHeight w:val="1134"/>
        </w:trPr>
        <w:tc>
          <w:tcPr>
            <w:cnfStyle w:val="001000000000" w:firstRow="0" w:lastRow="0" w:firstColumn="1" w:lastColumn="0" w:oddVBand="0" w:evenVBand="0" w:oddHBand="0" w:evenHBand="0" w:firstRowFirstColumn="0" w:firstRowLastColumn="0" w:lastRowFirstColumn="0" w:lastRowLastColumn="0"/>
            <w:tcW w:w="2155" w:type="dxa"/>
            <w:hideMark/>
          </w:tcPr>
          <w:p w14:paraId="7DC9408C" w14:textId="77777777" w:rsidR="007B1DEE" w:rsidRPr="007B1DEE" w:rsidRDefault="00CC2044" w:rsidP="007B1DEE">
            <w:pPr>
              <w:pStyle w:val="BodyText"/>
            </w:pPr>
            <w:r w:rsidRPr="007B1DEE">
              <w:t>Public holidays and the Saturday following Good Friday</w:t>
            </w:r>
          </w:p>
        </w:tc>
        <w:tc>
          <w:tcPr>
            <w:tcW w:w="1720" w:type="dxa"/>
            <w:hideMark/>
          </w:tcPr>
          <w:p w14:paraId="2CBE3811" w14:textId="77777777" w:rsidR="007B1DEE" w:rsidRPr="007B1DEE" w:rsidRDefault="00CC2044" w:rsidP="007B1DEE">
            <w:pPr>
              <w:pStyle w:val="BodyText"/>
              <w:cnfStyle w:val="000000000000" w:firstRow="0" w:lastRow="0" w:firstColumn="0" w:lastColumn="0" w:oddVBand="0" w:evenVBand="0" w:oddHBand="0" w:evenHBand="0" w:firstRowFirstColumn="0" w:firstRowLastColumn="0" w:lastRowFirstColumn="0" w:lastRowLastColumn="0"/>
              <w:rPr>
                <w:b/>
              </w:rPr>
            </w:pPr>
            <w:r w:rsidRPr="007B1DEE">
              <w:t>150%</w:t>
            </w:r>
          </w:p>
        </w:tc>
        <w:tc>
          <w:tcPr>
            <w:tcW w:w="6020" w:type="dxa"/>
            <w:hideMark/>
          </w:tcPr>
          <w:p w14:paraId="1879ABBC" w14:textId="77777777" w:rsidR="007B1DEE" w:rsidRPr="007B1DEE" w:rsidRDefault="00CC2044" w:rsidP="007B1DEE">
            <w:pPr>
              <w:pStyle w:val="BodyText"/>
              <w:cnfStyle w:val="000000000000" w:firstRow="0" w:lastRow="0" w:firstColumn="0" w:lastColumn="0" w:oddVBand="0" w:evenVBand="0" w:oddHBand="0" w:evenHBand="0" w:firstRowFirstColumn="0" w:firstRowLastColumn="0" w:lastRowFirstColumn="0" w:lastRowLastColumn="0"/>
              <w:rPr>
                <w:b/>
              </w:rPr>
            </w:pPr>
            <w:r w:rsidRPr="007B1DEE">
              <w:t>for any part of a shift that falls on that day.</w:t>
            </w:r>
          </w:p>
        </w:tc>
      </w:tr>
    </w:tbl>
    <w:p w14:paraId="2C92C4B2" w14:textId="77777777" w:rsidR="000B6C89" w:rsidRPr="00880002" w:rsidRDefault="00CC2044" w:rsidP="001F340A">
      <w:pPr>
        <w:widowControl w:val="0"/>
        <w:numPr>
          <w:ilvl w:val="2"/>
          <w:numId w:val="239"/>
        </w:numPr>
        <w:autoSpaceDE w:val="0"/>
        <w:autoSpaceDN w:val="0"/>
        <w:spacing w:before="240" w:after="170" w:line="260" w:lineRule="exact"/>
        <w:rPr>
          <w:szCs w:val="20"/>
        </w:rPr>
      </w:pPr>
      <w:bookmarkStart w:id="691" w:name="_Ref491432384"/>
      <w:r w:rsidRPr="00D47933">
        <w:rPr>
          <w:szCs w:val="20"/>
        </w:rPr>
        <w:t xml:space="preserve">The Agency Head may approve, in consultation with employees and where they choose their representatives, payment of an annual shift allowance in lieu of penalty rates. The allowance will be calculated by averaging the shift conditions (including penalty rates) provided in this clause </w:t>
      </w:r>
      <w:r w:rsidR="00E03F7F">
        <w:rPr>
          <w:szCs w:val="20"/>
        </w:rPr>
        <w:t>F14</w:t>
      </w:r>
      <w:r w:rsidRPr="00D47933">
        <w:rPr>
          <w:szCs w:val="20"/>
        </w:rPr>
        <w:t xml:space="preserve">. A shift allowance under this subclause </w:t>
      </w:r>
      <w:r w:rsidRPr="00D47933">
        <w:rPr>
          <w:szCs w:val="20"/>
        </w:rPr>
        <w:fldChar w:fldCharType="begin"/>
      </w:r>
      <w:r w:rsidRPr="00D47933">
        <w:rPr>
          <w:szCs w:val="20"/>
        </w:rPr>
        <w:instrText xml:space="preserve"> REF _Ref491432384 \r \h  \* MERGEFORMAT </w:instrText>
      </w:r>
      <w:r w:rsidRPr="00D47933">
        <w:rPr>
          <w:szCs w:val="20"/>
        </w:rPr>
      </w:r>
      <w:r w:rsidRPr="00D47933">
        <w:rPr>
          <w:szCs w:val="20"/>
        </w:rPr>
        <w:fldChar w:fldCharType="separate"/>
      </w:r>
      <w:r w:rsidR="006A4803">
        <w:rPr>
          <w:szCs w:val="20"/>
        </w:rPr>
        <w:t>F14.4</w:t>
      </w:r>
      <w:r w:rsidRPr="00D47933">
        <w:rPr>
          <w:szCs w:val="20"/>
        </w:rPr>
        <w:fldChar w:fldCharType="end"/>
      </w:r>
      <w:r w:rsidRPr="00D47933">
        <w:rPr>
          <w:szCs w:val="20"/>
        </w:rPr>
        <w:t xml:space="preserve"> is payable during periods of annual leave, but no other leave.</w:t>
      </w:r>
      <w:bookmarkEnd w:id="691"/>
    </w:p>
    <w:p w14:paraId="1590A035"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 xml:space="preserve">Any employee who is paid an annual shift allowance in lieu of shift penalties as a result of subclause </w:t>
      </w:r>
      <w:r w:rsidRPr="00D47933">
        <w:rPr>
          <w:szCs w:val="20"/>
        </w:rPr>
        <w:lastRenderedPageBreak/>
        <w:t>F14.4, will not receive less on an annual basis than they would if they had otherwise received shift penalties.</w:t>
      </w:r>
    </w:p>
    <w:p w14:paraId="685EC5ED"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Where an employee attends a training course, or is required to perform duties away from their usual workplace on a day where they would ordinarily be rostered to undertake a shift, they will receive the same penalty rates as if they had performed their rostered shift. Where such duty is undertaken on a day the shift worker is rostered off, overtime is payable.</w:t>
      </w:r>
    </w:p>
    <w:p w14:paraId="16DC098A" w14:textId="77777777" w:rsidR="000B6C89" w:rsidRPr="00D47933" w:rsidRDefault="00CC2044" w:rsidP="001F340A">
      <w:pPr>
        <w:widowControl w:val="0"/>
        <w:numPr>
          <w:ilvl w:val="2"/>
          <w:numId w:val="239"/>
        </w:numPr>
        <w:autoSpaceDE w:val="0"/>
        <w:autoSpaceDN w:val="0"/>
        <w:spacing w:before="0" w:after="170" w:line="260" w:lineRule="exact"/>
        <w:rPr>
          <w:szCs w:val="20"/>
        </w:rPr>
      </w:pPr>
      <w:bookmarkStart w:id="692" w:name="_Ref491432396"/>
      <w:r w:rsidRPr="00D47933">
        <w:rPr>
          <w:szCs w:val="20"/>
        </w:rPr>
        <w:t xml:space="preserve">The penalty rates outlined in subclause </w:t>
      </w:r>
      <w:r w:rsidRPr="00D47933">
        <w:rPr>
          <w:szCs w:val="20"/>
        </w:rPr>
        <w:fldChar w:fldCharType="begin"/>
      </w:r>
      <w:r w:rsidRPr="00D47933">
        <w:rPr>
          <w:szCs w:val="20"/>
        </w:rPr>
        <w:instrText xml:space="preserve"> REF _Ref491428645 \n \h  \* MERGEFORMAT </w:instrText>
      </w:r>
      <w:r w:rsidRPr="00D47933">
        <w:rPr>
          <w:szCs w:val="20"/>
        </w:rPr>
      </w:r>
      <w:r w:rsidRPr="00D47933">
        <w:rPr>
          <w:szCs w:val="20"/>
        </w:rPr>
        <w:fldChar w:fldCharType="separate"/>
      </w:r>
      <w:r w:rsidR="006A4803">
        <w:rPr>
          <w:szCs w:val="20"/>
        </w:rPr>
        <w:t>F14.3</w:t>
      </w:r>
      <w:r w:rsidRPr="00D47933">
        <w:rPr>
          <w:szCs w:val="20"/>
        </w:rPr>
        <w:fldChar w:fldCharType="end"/>
      </w:r>
      <w:r w:rsidRPr="00D47933">
        <w:rPr>
          <w:szCs w:val="20"/>
        </w:rPr>
        <w:t xml:space="preserve"> will not be payable where an employee is on leave, other than annual leave as per subclause </w:t>
      </w:r>
      <w:r w:rsidRPr="00D47933">
        <w:rPr>
          <w:szCs w:val="20"/>
        </w:rPr>
        <w:fldChar w:fldCharType="begin"/>
      </w:r>
      <w:r w:rsidRPr="00D47933">
        <w:rPr>
          <w:szCs w:val="20"/>
        </w:rPr>
        <w:instrText xml:space="preserve"> REF _Ref491428738 \n \h  \* MERGEFORMAT </w:instrText>
      </w:r>
      <w:r w:rsidRPr="00D47933">
        <w:rPr>
          <w:szCs w:val="20"/>
        </w:rPr>
      </w:r>
      <w:r w:rsidRPr="00D47933">
        <w:rPr>
          <w:szCs w:val="20"/>
        </w:rPr>
        <w:fldChar w:fldCharType="separate"/>
      </w:r>
      <w:r w:rsidR="006A4803">
        <w:rPr>
          <w:szCs w:val="20"/>
        </w:rPr>
        <w:t>F14.8</w:t>
      </w:r>
      <w:r w:rsidRPr="00D47933">
        <w:rPr>
          <w:szCs w:val="20"/>
        </w:rPr>
        <w:fldChar w:fldCharType="end"/>
      </w:r>
      <w:r w:rsidRPr="00D47933">
        <w:rPr>
          <w:szCs w:val="20"/>
        </w:rPr>
        <w:t>.</w:t>
      </w:r>
      <w:bookmarkEnd w:id="692"/>
    </w:p>
    <w:p w14:paraId="1266B0F4" w14:textId="77777777" w:rsidR="000B6C89" w:rsidRPr="00D47933" w:rsidRDefault="00CC2044" w:rsidP="001F340A">
      <w:pPr>
        <w:widowControl w:val="0"/>
        <w:numPr>
          <w:ilvl w:val="2"/>
          <w:numId w:val="239"/>
        </w:numPr>
        <w:autoSpaceDE w:val="0"/>
        <w:autoSpaceDN w:val="0"/>
        <w:spacing w:before="0" w:after="170" w:line="260" w:lineRule="exact"/>
        <w:rPr>
          <w:szCs w:val="20"/>
        </w:rPr>
      </w:pPr>
      <w:bookmarkStart w:id="693" w:name="_Ref491428738"/>
      <w:r w:rsidRPr="00D47933">
        <w:rPr>
          <w:szCs w:val="20"/>
        </w:rPr>
        <w:t>Penalty rates will be payable to an employee who is on annual leave where the penalty for a shift, had the employee worked, would have been at least 17.5%. Penalties payable for periods of annual leave will be paid at 50% of the ordinary penalty rate payable.</w:t>
      </w:r>
      <w:bookmarkEnd w:id="693"/>
    </w:p>
    <w:p w14:paraId="089F2E80"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 xml:space="preserve">A shift worker is entitled to be paid overtime for hours worked in addition to their ordinary or rostered hours of duty in accordance with clauses </w:t>
      </w:r>
      <w:r w:rsidR="00E66F51">
        <w:rPr>
          <w:szCs w:val="20"/>
        </w:rPr>
        <w:t>F11</w:t>
      </w:r>
      <w:r w:rsidRPr="00D47933">
        <w:rPr>
          <w:szCs w:val="20"/>
        </w:rPr>
        <w:t xml:space="preserve"> and </w:t>
      </w:r>
      <w:r w:rsidR="00E66F51">
        <w:rPr>
          <w:szCs w:val="20"/>
        </w:rPr>
        <w:t>F12</w:t>
      </w:r>
      <w:r w:rsidRPr="00D47933">
        <w:rPr>
          <w:szCs w:val="20"/>
        </w:rPr>
        <w:t>.</w:t>
      </w:r>
    </w:p>
    <w:p w14:paraId="5DC79E45" w14:textId="77777777" w:rsidR="000B6C89" w:rsidRPr="00D47933" w:rsidRDefault="00CC2044" w:rsidP="000B6C89">
      <w:pPr>
        <w:widowControl w:val="0"/>
        <w:autoSpaceDE w:val="0"/>
        <w:autoSpaceDN w:val="0"/>
        <w:spacing w:after="170" w:line="260" w:lineRule="exact"/>
        <w:ind w:firstLine="709"/>
        <w:rPr>
          <w:rFonts w:eastAsia="Roboto" w:cs="Roboto"/>
          <w:b/>
          <w:bCs/>
          <w:i/>
          <w:szCs w:val="20"/>
        </w:rPr>
      </w:pPr>
      <w:r w:rsidRPr="00D47933">
        <w:rPr>
          <w:rFonts w:eastAsia="Roboto" w:cs="Roboto"/>
          <w:b/>
          <w:bCs/>
          <w:i/>
          <w:szCs w:val="20"/>
        </w:rPr>
        <w:t>Additional annual leave for shift workers</w:t>
      </w:r>
    </w:p>
    <w:p w14:paraId="4E0F98A1" w14:textId="77777777" w:rsidR="000B6C89" w:rsidRPr="00D47933" w:rsidRDefault="00CC2044" w:rsidP="001F340A">
      <w:pPr>
        <w:widowControl w:val="0"/>
        <w:numPr>
          <w:ilvl w:val="2"/>
          <w:numId w:val="239"/>
        </w:numPr>
        <w:autoSpaceDE w:val="0"/>
        <w:autoSpaceDN w:val="0"/>
        <w:spacing w:before="0" w:after="170" w:line="260" w:lineRule="exact"/>
        <w:rPr>
          <w:szCs w:val="20"/>
        </w:rPr>
      </w:pPr>
      <w:bookmarkStart w:id="694" w:name="_Ref491428824"/>
      <w:r w:rsidRPr="00D47933">
        <w:rPr>
          <w:szCs w:val="20"/>
        </w:rPr>
        <w:t>A shift worker who is continuously rostered in a roster cycle that operates 24 hours a day for 7 days a week, is regularly rostered to work shifts over this cycle, and who regularly works on Sundays and public holidays will accrue additional annual leave of 5 days (37.5 hours) per annum (pro rata for part-time employees).</w:t>
      </w:r>
      <w:bookmarkEnd w:id="694"/>
    </w:p>
    <w:p w14:paraId="475F30FA" w14:textId="77777777" w:rsidR="000B6C89" w:rsidRPr="00D47933" w:rsidRDefault="00CC2044" w:rsidP="001F340A">
      <w:pPr>
        <w:widowControl w:val="0"/>
        <w:numPr>
          <w:ilvl w:val="2"/>
          <w:numId w:val="239"/>
        </w:numPr>
        <w:autoSpaceDE w:val="0"/>
        <w:autoSpaceDN w:val="0"/>
        <w:spacing w:before="0" w:after="170" w:line="260" w:lineRule="exact"/>
        <w:rPr>
          <w:szCs w:val="20"/>
        </w:rPr>
      </w:pPr>
      <w:bookmarkStart w:id="695" w:name="_Ref491432464"/>
      <w:r w:rsidRPr="00D47933">
        <w:rPr>
          <w:szCs w:val="20"/>
        </w:rPr>
        <w:t xml:space="preserve">Shift workers, other than as described in subclause </w:t>
      </w:r>
      <w:r w:rsidRPr="00D47933">
        <w:rPr>
          <w:szCs w:val="20"/>
        </w:rPr>
        <w:fldChar w:fldCharType="begin"/>
      </w:r>
      <w:r w:rsidRPr="00D47933">
        <w:rPr>
          <w:szCs w:val="20"/>
        </w:rPr>
        <w:instrText xml:space="preserve"> REF _Ref491428824 \n \h  \* MERGEFORMAT </w:instrText>
      </w:r>
      <w:r w:rsidRPr="00D47933">
        <w:rPr>
          <w:szCs w:val="20"/>
        </w:rPr>
      </w:r>
      <w:r w:rsidRPr="00D47933">
        <w:rPr>
          <w:szCs w:val="20"/>
        </w:rPr>
        <w:fldChar w:fldCharType="separate"/>
      </w:r>
      <w:r w:rsidR="006A4803">
        <w:rPr>
          <w:szCs w:val="20"/>
        </w:rPr>
        <w:t>F14.10</w:t>
      </w:r>
      <w:r w:rsidRPr="00D47933">
        <w:rPr>
          <w:szCs w:val="20"/>
        </w:rPr>
        <w:fldChar w:fldCharType="end"/>
      </w:r>
      <w:r w:rsidRPr="00D47933">
        <w:rPr>
          <w:szCs w:val="20"/>
        </w:rPr>
        <w:t>, will be entitled to an additional half day of annual leave for each Sunday rostered and worked, up to a maximum of 5 days per year (37.5 hours) (pro rata for part-time employees). A rostered overtime shift of 3 hours or more which commences or ceases on a Sunday will count as a day in the calculation.</w:t>
      </w:r>
      <w:bookmarkEnd w:id="695"/>
    </w:p>
    <w:p w14:paraId="29E6D484"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Where an employee works 2 shifts on a Sunday (that is one ending early and one starting late in the day) only one shift counts for the purposes of accruing additional annual leave credits.</w:t>
      </w:r>
    </w:p>
    <w:p w14:paraId="1773A2CC"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A seven-day shift worker (that is, a shift-worker who is regularly rostered to work one of each of the days Monday to Sunday) who is rostered off on a public holiday will be paid for 7 hours 30 minutes at normal rates in lieu of the public holiday.</w:t>
      </w:r>
    </w:p>
    <w:p w14:paraId="4A393397" w14:textId="77777777" w:rsidR="000B6C89" w:rsidRPr="00D47933" w:rsidRDefault="00CC2044" w:rsidP="00ED5542">
      <w:pPr>
        <w:widowControl w:val="0"/>
        <w:autoSpaceDE w:val="0"/>
        <w:autoSpaceDN w:val="0"/>
        <w:spacing w:before="240" w:after="170" w:line="260" w:lineRule="exact"/>
        <w:ind w:firstLine="709"/>
        <w:rPr>
          <w:rFonts w:eastAsia="Roboto" w:cs="Roboto"/>
          <w:b/>
          <w:bCs/>
          <w:i/>
          <w:szCs w:val="20"/>
        </w:rPr>
      </w:pPr>
      <w:r w:rsidRPr="00D47933">
        <w:rPr>
          <w:rFonts w:eastAsia="Roboto" w:cs="Roboto"/>
          <w:b/>
          <w:bCs/>
          <w:i/>
          <w:szCs w:val="20"/>
        </w:rPr>
        <w:t>General shift provisions</w:t>
      </w:r>
    </w:p>
    <w:p w14:paraId="0F7D0CA3"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A shift worker will not be required to work split shifts (but may agree to do so).</w:t>
      </w:r>
    </w:p>
    <w:p w14:paraId="4B5A8874" w14:textId="77777777" w:rsidR="000B6C89" w:rsidRPr="00D47933" w:rsidRDefault="00CC2044" w:rsidP="001F340A">
      <w:pPr>
        <w:widowControl w:val="0"/>
        <w:numPr>
          <w:ilvl w:val="2"/>
          <w:numId w:val="239"/>
        </w:numPr>
        <w:autoSpaceDE w:val="0"/>
        <w:autoSpaceDN w:val="0"/>
        <w:spacing w:before="0" w:after="170" w:line="260" w:lineRule="exact"/>
        <w:rPr>
          <w:szCs w:val="20"/>
        </w:rPr>
      </w:pPr>
      <w:bookmarkStart w:id="696" w:name="_Ref491428712"/>
      <w:r w:rsidRPr="00D47933">
        <w:rPr>
          <w:szCs w:val="20"/>
        </w:rPr>
        <w:t>Except at regular change-over of shifts, an employee should not be requested to work more than one shift in each 24-hour period.</w:t>
      </w:r>
      <w:bookmarkEnd w:id="696"/>
    </w:p>
    <w:p w14:paraId="6B31AFAB"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Where 12-hour shift arrangements apply:</w:t>
      </w:r>
    </w:p>
    <w:p w14:paraId="6C2D11AE" w14:textId="77777777" w:rsidR="000B6C89" w:rsidRPr="00D47933" w:rsidRDefault="00CC2044" w:rsidP="002C7AA5">
      <w:pPr>
        <w:widowControl w:val="0"/>
        <w:numPr>
          <w:ilvl w:val="3"/>
          <w:numId w:val="489"/>
        </w:numPr>
        <w:autoSpaceDE w:val="0"/>
        <w:autoSpaceDN w:val="0"/>
        <w:spacing w:before="0" w:after="170" w:line="260" w:lineRule="exact"/>
        <w:rPr>
          <w:szCs w:val="20"/>
        </w:rPr>
      </w:pPr>
      <w:r w:rsidRPr="00D47933">
        <w:rPr>
          <w:szCs w:val="20"/>
        </w:rPr>
        <w:t>where possible, there will be a forward rotation of shifts, for example, day shift followed by night shift. Rosters will not include more than 3 consecutive night shifts;</w:t>
      </w:r>
    </w:p>
    <w:p w14:paraId="180C230B" w14:textId="77777777" w:rsidR="000B6C89" w:rsidRPr="00D47933" w:rsidRDefault="00CC2044" w:rsidP="001F340A">
      <w:pPr>
        <w:widowControl w:val="0"/>
        <w:numPr>
          <w:ilvl w:val="3"/>
          <w:numId w:val="242"/>
        </w:numPr>
        <w:autoSpaceDE w:val="0"/>
        <w:autoSpaceDN w:val="0"/>
        <w:spacing w:before="0" w:after="170" w:line="260" w:lineRule="exact"/>
        <w:rPr>
          <w:szCs w:val="20"/>
        </w:rPr>
      </w:pPr>
      <w:r w:rsidRPr="00D47933">
        <w:rPr>
          <w:szCs w:val="20"/>
        </w:rPr>
        <w:t>employees will generally not work overtime within 12 hours of a shift; and</w:t>
      </w:r>
    </w:p>
    <w:p w14:paraId="24A926F4" w14:textId="77777777" w:rsidR="000B6C89" w:rsidRPr="00D47933" w:rsidRDefault="00CC2044" w:rsidP="001F340A">
      <w:pPr>
        <w:widowControl w:val="0"/>
        <w:numPr>
          <w:ilvl w:val="3"/>
          <w:numId w:val="242"/>
        </w:numPr>
        <w:autoSpaceDE w:val="0"/>
        <w:autoSpaceDN w:val="0"/>
        <w:spacing w:before="0" w:after="170" w:line="260" w:lineRule="exact"/>
        <w:rPr>
          <w:szCs w:val="20"/>
        </w:rPr>
      </w:pPr>
      <w:r w:rsidRPr="00D47933">
        <w:rPr>
          <w:szCs w:val="20"/>
        </w:rPr>
        <w:t>employees should not remain on duty for more than 14 hours at any time, unless exceptional circumstances apply.</w:t>
      </w:r>
    </w:p>
    <w:p w14:paraId="08481CD6" w14:textId="77777777" w:rsidR="00ED5542" w:rsidRPr="00ED5542" w:rsidRDefault="00CC2044" w:rsidP="00ED5542">
      <w:pPr>
        <w:widowControl w:val="0"/>
        <w:numPr>
          <w:ilvl w:val="2"/>
          <w:numId w:val="239"/>
        </w:numPr>
        <w:autoSpaceDE w:val="0"/>
        <w:autoSpaceDN w:val="0"/>
        <w:spacing w:before="0" w:after="170" w:line="260" w:lineRule="exact"/>
        <w:rPr>
          <w:szCs w:val="20"/>
        </w:rPr>
      </w:pPr>
      <w:r w:rsidRPr="00D47933">
        <w:rPr>
          <w:szCs w:val="20"/>
        </w:rPr>
        <w:t>Employees may swap shifts by agreement with other employees, so long as the swap does not entitle either employee to overtime penalties and the swap is approved by the supervisor. Agreement by the supervisor will not be unreasonably refused.</w:t>
      </w:r>
    </w:p>
    <w:p w14:paraId="5186E813"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An employee working in a rostered shift at the actual time of change over from:</w:t>
      </w:r>
    </w:p>
    <w:p w14:paraId="3F8212CB" w14:textId="77777777" w:rsidR="000B6C89" w:rsidRPr="00D47933" w:rsidRDefault="00CC2044" w:rsidP="002C7AA5">
      <w:pPr>
        <w:widowControl w:val="0"/>
        <w:numPr>
          <w:ilvl w:val="3"/>
          <w:numId w:val="480"/>
        </w:numPr>
        <w:autoSpaceDE w:val="0"/>
        <w:autoSpaceDN w:val="0"/>
        <w:spacing w:before="0" w:after="170" w:line="260" w:lineRule="exact"/>
        <w:rPr>
          <w:szCs w:val="20"/>
        </w:rPr>
      </w:pPr>
      <w:r w:rsidRPr="00D47933">
        <w:rPr>
          <w:szCs w:val="20"/>
        </w:rPr>
        <w:t xml:space="preserve">standard time to daylight savings time will be paid for a full shift, even though the employee </w:t>
      </w:r>
      <w:r w:rsidRPr="00D47933">
        <w:rPr>
          <w:szCs w:val="20"/>
        </w:rPr>
        <w:lastRenderedPageBreak/>
        <w:t>worked one hour less; and</w:t>
      </w:r>
    </w:p>
    <w:p w14:paraId="7C17D32E" w14:textId="77777777" w:rsidR="000B6C89" w:rsidRPr="00D47933" w:rsidRDefault="00CC2044" w:rsidP="001F340A">
      <w:pPr>
        <w:widowControl w:val="0"/>
        <w:numPr>
          <w:ilvl w:val="3"/>
          <w:numId w:val="243"/>
        </w:numPr>
        <w:autoSpaceDE w:val="0"/>
        <w:autoSpaceDN w:val="0"/>
        <w:spacing w:before="0" w:after="170" w:line="260" w:lineRule="exact"/>
        <w:rPr>
          <w:szCs w:val="20"/>
        </w:rPr>
      </w:pPr>
      <w:r w:rsidRPr="00D47933">
        <w:rPr>
          <w:szCs w:val="20"/>
        </w:rPr>
        <w:t>daylight savings time to standard time will only be paid for the rostered hours, even though the employee worked an extra hour.</w:t>
      </w:r>
    </w:p>
    <w:p w14:paraId="390D78F5"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An employee working a period of overtime that is not continuous with a rostered shift at the actual time of changeover from standard time to daylight savings time, or from daylight savings time to standard time, will be paid overtime for all hours worked during that shift.</w:t>
      </w:r>
    </w:p>
    <w:p w14:paraId="54E6228C" w14:textId="77777777" w:rsidR="000B6C89" w:rsidRPr="00D47933" w:rsidRDefault="00CC2044" w:rsidP="001F340A">
      <w:pPr>
        <w:widowControl w:val="0"/>
        <w:numPr>
          <w:ilvl w:val="2"/>
          <w:numId w:val="239"/>
        </w:numPr>
        <w:autoSpaceDE w:val="0"/>
        <w:autoSpaceDN w:val="0"/>
        <w:spacing w:before="0" w:after="170" w:line="260" w:lineRule="exact"/>
        <w:rPr>
          <w:szCs w:val="20"/>
        </w:rPr>
      </w:pPr>
      <w:r w:rsidRPr="00D47933">
        <w:rPr>
          <w:szCs w:val="20"/>
        </w:rPr>
        <w:t>A shift worker may have access to limited flex time.</w:t>
      </w:r>
    </w:p>
    <w:p w14:paraId="1BC84302" w14:textId="77777777" w:rsidR="000B6C89" w:rsidRPr="00D47933" w:rsidRDefault="00CC2044" w:rsidP="000B6C89">
      <w:pPr>
        <w:pStyle w:val="Heading2"/>
      </w:pPr>
      <w:bookmarkStart w:id="697" w:name="_Toc491423583"/>
      <w:bookmarkStart w:id="698" w:name="_Ref491427623"/>
      <w:bookmarkStart w:id="699" w:name="_Ref491428662"/>
      <w:bookmarkStart w:id="700" w:name="_Toc491850982"/>
      <w:bookmarkStart w:id="701" w:name="_Toc142243158"/>
      <w:bookmarkStart w:id="702" w:name="_Toc155255778"/>
      <w:bookmarkStart w:id="703" w:name="_Toc158361162"/>
      <w:r>
        <w:t>F15</w:t>
      </w:r>
      <w:r>
        <w:tab/>
      </w:r>
      <w:r w:rsidRPr="00D47933">
        <w:t>Legacy shift provisions</w:t>
      </w:r>
      <w:bookmarkEnd w:id="697"/>
      <w:bookmarkEnd w:id="698"/>
      <w:bookmarkEnd w:id="699"/>
      <w:bookmarkEnd w:id="700"/>
      <w:bookmarkEnd w:id="701"/>
      <w:bookmarkEnd w:id="702"/>
      <w:bookmarkEnd w:id="703"/>
    </w:p>
    <w:p w14:paraId="6CBF57A6" w14:textId="77777777" w:rsidR="000B6C89" w:rsidRPr="00D47933" w:rsidRDefault="00CC2044" w:rsidP="001F340A">
      <w:pPr>
        <w:widowControl w:val="0"/>
        <w:numPr>
          <w:ilvl w:val="2"/>
          <w:numId w:val="241"/>
        </w:numPr>
        <w:autoSpaceDE w:val="0"/>
        <w:autoSpaceDN w:val="0"/>
        <w:spacing w:before="0" w:after="170" w:line="260" w:lineRule="exact"/>
        <w:rPr>
          <w:szCs w:val="20"/>
        </w:rPr>
      </w:pPr>
      <w:r w:rsidRPr="00D47933">
        <w:rPr>
          <w:szCs w:val="20"/>
        </w:rPr>
        <w:t xml:space="preserve">The following clauses relate to employees who prior to 27 December 2011 were covered by the </w:t>
      </w:r>
      <w:r w:rsidRPr="0054501D">
        <w:rPr>
          <w:i/>
          <w:iCs/>
          <w:szCs w:val="20"/>
        </w:rPr>
        <w:t>Medicare Australia Collective Agreement 2008-2011</w:t>
      </w:r>
      <w:r w:rsidRPr="00D47933">
        <w:rPr>
          <w:szCs w:val="20"/>
        </w:rPr>
        <w:t xml:space="preserve"> and performed duty under a shift work arrangement.</w:t>
      </w:r>
    </w:p>
    <w:p w14:paraId="039276CA" w14:textId="77777777" w:rsidR="000B6C89" w:rsidRPr="00D47933" w:rsidRDefault="00CC2044" w:rsidP="001F340A">
      <w:pPr>
        <w:widowControl w:val="0"/>
        <w:numPr>
          <w:ilvl w:val="2"/>
          <w:numId w:val="241"/>
        </w:numPr>
        <w:autoSpaceDE w:val="0"/>
        <w:autoSpaceDN w:val="0"/>
        <w:spacing w:before="0" w:after="170" w:line="260" w:lineRule="exact"/>
        <w:rPr>
          <w:i/>
          <w:szCs w:val="20"/>
        </w:rPr>
      </w:pPr>
      <w:r w:rsidRPr="00D47933">
        <w:rPr>
          <w:szCs w:val="20"/>
        </w:rPr>
        <w:t>These legacy arrangements will apply to an employee while they continue to fulfil an ongoing shift working role. Where an employee t</w:t>
      </w:r>
      <w:r w:rsidRPr="0054501D">
        <w:rPr>
          <w:szCs w:val="20"/>
        </w:rPr>
        <w:t>akes on duties in a different role for a temporary period, these provisions will be reinstated on resumption of an ongoing shift working role.</w:t>
      </w:r>
    </w:p>
    <w:p w14:paraId="24E3E40C" w14:textId="77777777" w:rsidR="000B6C89" w:rsidRDefault="00CC2044" w:rsidP="001F340A">
      <w:pPr>
        <w:widowControl w:val="0"/>
        <w:numPr>
          <w:ilvl w:val="2"/>
          <w:numId w:val="241"/>
        </w:numPr>
        <w:autoSpaceDE w:val="0"/>
        <w:autoSpaceDN w:val="0"/>
        <w:spacing w:before="0" w:after="170" w:line="260" w:lineRule="exact"/>
        <w:rPr>
          <w:szCs w:val="20"/>
        </w:rPr>
      </w:pPr>
      <w:bookmarkStart w:id="704" w:name="_Ref491428938"/>
      <w:r w:rsidRPr="00D47933">
        <w:rPr>
          <w:iCs/>
          <w:szCs w:val="20"/>
        </w:rPr>
        <w:t xml:space="preserve">Employees who prior to 27 December 2011 were covered by the </w:t>
      </w:r>
      <w:r w:rsidRPr="00D47933">
        <w:rPr>
          <w:i/>
          <w:szCs w:val="20"/>
        </w:rPr>
        <w:t>Medicare Australia Collective Agreement 2008-2011</w:t>
      </w:r>
      <w:r w:rsidRPr="00D47933">
        <w:rPr>
          <w:iCs/>
          <w:szCs w:val="20"/>
        </w:rPr>
        <w:t>, and were Medicare employees performing shift work engaged after 13 October 1999, will continue to receive shift duty</w:t>
      </w:r>
      <w:r w:rsidRPr="00D47933">
        <w:rPr>
          <w:i/>
          <w:szCs w:val="20"/>
        </w:rPr>
        <w:t xml:space="preserve"> </w:t>
      </w:r>
      <w:r w:rsidRPr="00D47933">
        <w:rPr>
          <w:szCs w:val="20"/>
        </w:rPr>
        <w:t>payments in accordance with the following arrangements:</w:t>
      </w:r>
      <w:bookmarkEnd w:id="704"/>
    </w:p>
    <w:tbl>
      <w:tblPr>
        <w:tblStyle w:val="ListTable4-Accent1"/>
        <w:tblW w:w="10075" w:type="dxa"/>
        <w:tblLook w:val="04A0" w:firstRow="1" w:lastRow="0" w:firstColumn="1" w:lastColumn="0" w:noHBand="0" w:noVBand="1"/>
        <w:tblCaption w:val="Legacy shift penalty provisions"/>
        <w:tblDescription w:val="This table describes shift duty payments for eligible staff under legacy provisions."/>
      </w:tblPr>
      <w:tblGrid>
        <w:gridCol w:w="1795"/>
        <w:gridCol w:w="1350"/>
        <w:gridCol w:w="6930"/>
      </w:tblGrid>
      <w:tr w:rsidR="00DB45B9" w14:paraId="61DD4D40"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55B070D5" w14:textId="77777777" w:rsidR="007B1DEE" w:rsidRPr="00D47933" w:rsidRDefault="00CC2044" w:rsidP="002C6741">
            <w:pPr>
              <w:rPr>
                <w:color w:val="FFFFFF"/>
                <w:szCs w:val="20"/>
              </w:rPr>
            </w:pPr>
            <w:bookmarkStart w:id="705" w:name="_Ref491428945"/>
            <w:r w:rsidRPr="00D47933">
              <w:rPr>
                <w:bCs w:val="0"/>
                <w:szCs w:val="20"/>
              </w:rPr>
              <w:t>Days</w:t>
            </w:r>
          </w:p>
        </w:tc>
        <w:tc>
          <w:tcPr>
            <w:tcW w:w="0" w:type="dxa"/>
            <w:shd w:val="clear" w:color="auto" w:fill="1B365D" w:themeFill="accent2"/>
            <w:hideMark/>
          </w:tcPr>
          <w:p w14:paraId="6CE5785D"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Percentage</w:t>
            </w:r>
          </w:p>
        </w:tc>
        <w:tc>
          <w:tcPr>
            <w:tcW w:w="0" w:type="dxa"/>
            <w:shd w:val="clear" w:color="auto" w:fill="1B365D" w:themeFill="accent2"/>
            <w:hideMark/>
          </w:tcPr>
          <w:p w14:paraId="3A477196"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Penalty rates</w:t>
            </w:r>
          </w:p>
        </w:tc>
      </w:tr>
      <w:tr w:rsidR="00DB45B9" w14:paraId="74F89847"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95" w:type="dxa"/>
            <w:hideMark/>
          </w:tcPr>
          <w:p w14:paraId="01E96E37" w14:textId="77777777" w:rsidR="007B1DEE" w:rsidRPr="00D47933" w:rsidRDefault="00CC2044" w:rsidP="002C6741">
            <w:pPr>
              <w:rPr>
                <w:szCs w:val="20"/>
              </w:rPr>
            </w:pPr>
            <w:r w:rsidRPr="00D47933">
              <w:rPr>
                <w:b w:val="0"/>
                <w:bCs w:val="0"/>
                <w:szCs w:val="20"/>
              </w:rPr>
              <w:t>Monday to Friday</w:t>
            </w:r>
          </w:p>
        </w:tc>
        <w:tc>
          <w:tcPr>
            <w:tcW w:w="1350" w:type="dxa"/>
            <w:hideMark/>
          </w:tcPr>
          <w:p w14:paraId="7335DEE9"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15%</w:t>
            </w:r>
          </w:p>
        </w:tc>
        <w:tc>
          <w:tcPr>
            <w:tcW w:w="6930" w:type="dxa"/>
            <w:hideMark/>
          </w:tcPr>
          <w:p w14:paraId="74B593EB"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for rostered ordinary duty performed on a shift where any part of the shift falls between the hours of 7:30 pm and 7:30 am.</w:t>
            </w:r>
          </w:p>
        </w:tc>
      </w:tr>
      <w:tr w:rsidR="00DB45B9" w14:paraId="4FC9D8AD"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795" w:type="dxa"/>
            <w:hideMark/>
          </w:tcPr>
          <w:p w14:paraId="7FF6CA02" w14:textId="77777777" w:rsidR="007B1DEE" w:rsidRPr="00D47933" w:rsidRDefault="00CC2044" w:rsidP="002C6741">
            <w:pPr>
              <w:rPr>
                <w:szCs w:val="20"/>
              </w:rPr>
            </w:pPr>
            <w:r w:rsidRPr="00D47933">
              <w:rPr>
                <w:b w:val="0"/>
                <w:bCs w:val="0"/>
                <w:szCs w:val="20"/>
              </w:rPr>
              <w:t>Monday to Friday</w:t>
            </w:r>
          </w:p>
        </w:tc>
        <w:tc>
          <w:tcPr>
            <w:tcW w:w="1350" w:type="dxa"/>
            <w:hideMark/>
          </w:tcPr>
          <w:p w14:paraId="39B0B66C"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30%</w:t>
            </w:r>
          </w:p>
        </w:tc>
        <w:tc>
          <w:tcPr>
            <w:tcW w:w="6930" w:type="dxa"/>
            <w:hideMark/>
          </w:tcPr>
          <w:p w14:paraId="4B532546"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for rostered ordinary duty performed on a shift where an employee is rostered on shifts that fall wholly within the hours of 7:30 pm and 7:30 am.</w:t>
            </w:r>
          </w:p>
        </w:tc>
      </w:tr>
      <w:tr w:rsidR="00DB45B9" w14:paraId="425CCFD7"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95" w:type="dxa"/>
            <w:hideMark/>
          </w:tcPr>
          <w:p w14:paraId="0D8A546B" w14:textId="77777777" w:rsidR="007B1DEE" w:rsidRPr="00D47933" w:rsidRDefault="00CC2044" w:rsidP="002C6741">
            <w:pPr>
              <w:rPr>
                <w:szCs w:val="20"/>
              </w:rPr>
            </w:pPr>
            <w:r w:rsidRPr="00D47933">
              <w:rPr>
                <w:b w:val="0"/>
                <w:bCs w:val="0"/>
                <w:szCs w:val="20"/>
              </w:rPr>
              <w:t>Saturday</w:t>
            </w:r>
          </w:p>
        </w:tc>
        <w:tc>
          <w:tcPr>
            <w:tcW w:w="1350" w:type="dxa"/>
            <w:hideMark/>
          </w:tcPr>
          <w:p w14:paraId="0ED5521C"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50%</w:t>
            </w:r>
          </w:p>
        </w:tc>
        <w:tc>
          <w:tcPr>
            <w:tcW w:w="6930" w:type="dxa"/>
            <w:hideMark/>
          </w:tcPr>
          <w:p w14:paraId="28BBA95B"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for rostered ordinary duty performed on a shift where any part of that shift falls between midnight Friday and midnight Saturday.</w:t>
            </w:r>
          </w:p>
        </w:tc>
      </w:tr>
      <w:tr w:rsidR="00DB45B9" w14:paraId="2F61858B"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795" w:type="dxa"/>
            <w:hideMark/>
          </w:tcPr>
          <w:p w14:paraId="7D9E4564" w14:textId="77777777" w:rsidR="007B1DEE" w:rsidRPr="00D47933" w:rsidRDefault="00CC2044" w:rsidP="002C6741">
            <w:pPr>
              <w:rPr>
                <w:szCs w:val="20"/>
              </w:rPr>
            </w:pPr>
            <w:r w:rsidRPr="00D47933">
              <w:rPr>
                <w:b w:val="0"/>
                <w:bCs w:val="0"/>
                <w:szCs w:val="20"/>
              </w:rPr>
              <w:t>Sunday</w:t>
            </w:r>
          </w:p>
        </w:tc>
        <w:tc>
          <w:tcPr>
            <w:tcW w:w="1350" w:type="dxa"/>
            <w:hideMark/>
          </w:tcPr>
          <w:p w14:paraId="3BD908CF"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100%</w:t>
            </w:r>
          </w:p>
        </w:tc>
        <w:tc>
          <w:tcPr>
            <w:tcW w:w="6930" w:type="dxa"/>
            <w:hideMark/>
          </w:tcPr>
          <w:p w14:paraId="1033D43B"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for rostered ordinary duty performed on a shift where any part of that shift falls between midnight Saturday and midnight Sunday.</w:t>
            </w:r>
          </w:p>
        </w:tc>
      </w:tr>
      <w:tr w:rsidR="00DB45B9" w14:paraId="7C9090CB"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95" w:type="dxa"/>
            <w:hideMark/>
          </w:tcPr>
          <w:p w14:paraId="4B4D027B" w14:textId="77777777" w:rsidR="007B1DEE" w:rsidRPr="00D47933" w:rsidRDefault="00CC2044" w:rsidP="002C6741">
            <w:pPr>
              <w:rPr>
                <w:szCs w:val="20"/>
              </w:rPr>
            </w:pPr>
            <w:r w:rsidRPr="00D47933">
              <w:rPr>
                <w:b w:val="0"/>
                <w:bCs w:val="0"/>
                <w:szCs w:val="20"/>
              </w:rPr>
              <w:t>APS holiday</w:t>
            </w:r>
          </w:p>
        </w:tc>
        <w:tc>
          <w:tcPr>
            <w:tcW w:w="1350" w:type="dxa"/>
            <w:hideMark/>
          </w:tcPr>
          <w:p w14:paraId="6465127B"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150%</w:t>
            </w:r>
          </w:p>
        </w:tc>
        <w:tc>
          <w:tcPr>
            <w:tcW w:w="6930" w:type="dxa"/>
            <w:hideMark/>
          </w:tcPr>
          <w:p w14:paraId="1482E4CF"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for rostered ordinary duty performed on a shift, any part of which falls on the APS holiday.</w:t>
            </w:r>
          </w:p>
        </w:tc>
      </w:tr>
      <w:tr w:rsidR="00DB45B9" w14:paraId="79E5721E"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795" w:type="dxa"/>
            <w:hideMark/>
          </w:tcPr>
          <w:p w14:paraId="510FB368" w14:textId="77777777" w:rsidR="007B1DEE" w:rsidRPr="00D47933" w:rsidRDefault="00CC2044" w:rsidP="002C6741">
            <w:pPr>
              <w:rPr>
                <w:szCs w:val="20"/>
              </w:rPr>
            </w:pPr>
            <w:r w:rsidRPr="00D47933">
              <w:rPr>
                <w:b w:val="0"/>
                <w:bCs w:val="0"/>
                <w:szCs w:val="20"/>
              </w:rPr>
              <w:t>Public holidays</w:t>
            </w:r>
          </w:p>
        </w:tc>
        <w:tc>
          <w:tcPr>
            <w:tcW w:w="1350" w:type="dxa"/>
            <w:hideMark/>
          </w:tcPr>
          <w:p w14:paraId="626279C4"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150%</w:t>
            </w:r>
          </w:p>
        </w:tc>
        <w:tc>
          <w:tcPr>
            <w:tcW w:w="6930" w:type="dxa"/>
            <w:hideMark/>
          </w:tcPr>
          <w:p w14:paraId="76E63E00"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for rostered ordinary duty performed on a shift, any part of which falls on the public holiday.</w:t>
            </w:r>
          </w:p>
        </w:tc>
      </w:tr>
    </w:tbl>
    <w:p w14:paraId="7257ED4B" w14:textId="77777777" w:rsidR="001F340A" w:rsidRPr="00D47933" w:rsidRDefault="00CC2044" w:rsidP="001F340A">
      <w:pPr>
        <w:widowControl w:val="0"/>
        <w:numPr>
          <w:ilvl w:val="2"/>
          <w:numId w:val="241"/>
        </w:numPr>
        <w:autoSpaceDE w:val="0"/>
        <w:autoSpaceDN w:val="0"/>
        <w:spacing w:before="240" w:after="170" w:line="260" w:lineRule="exact"/>
        <w:rPr>
          <w:szCs w:val="20"/>
        </w:rPr>
      </w:pPr>
      <w:r w:rsidRPr="00D47933">
        <w:rPr>
          <w:szCs w:val="20"/>
        </w:rPr>
        <w:t xml:space="preserve">Employees who prior 27 December 2011 were covered by </w:t>
      </w:r>
      <w:r w:rsidRPr="00D47933">
        <w:rPr>
          <w:i/>
          <w:szCs w:val="20"/>
        </w:rPr>
        <w:t>the</w:t>
      </w:r>
      <w:r w:rsidRPr="00D47933">
        <w:rPr>
          <w:szCs w:val="20"/>
        </w:rPr>
        <w:t xml:space="preserve"> </w:t>
      </w:r>
      <w:r w:rsidRPr="00D47933">
        <w:rPr>
          <w:i/>
          <w:szCs w:val="20"/>
        </w:rPr>
        <w:t>Medicare Australia Collective Agreement 2008-2011</w:t>
      </w:r>
      <w:r w:rsidRPr="00D47933">
        <w:rPr>
          <w:iCs/>
          <w:szCs w:val="20"/>
        </w:rPr>
        <w:t>,</w:t>
      </w:r>
      <w:r w:rsidRPr="00D47933">
        <w:rPr>
          <w:szCs w:val="20"/>
        </w:rPr>
        <w:t xml:space="preserve"> and were Medicare employees performing shift work on 13 October 1999, will continue to receive shift duty payments in accordance with the following:</w:t>
      </w:r>
      <w:bookmarkEnd w:id="705"/>
    </w:p>
    <w:p w14:paraId="323754F3" w14:textId="77777777" w:rsidR="001F340A" w:rsidRPr="00D47933" w:rsidRDefault="00CC2044" w:rsidP="002C7AA5">
      <w:pPr>
        <w:widowControl w:val="0"/>
        <w:numPr>
          <w:ilvl w:val="3"/>
          <w:numId w:val="481"/>
        </w:numPr>
        <w:autoSpaceDE w:val="0"/>
        <w:autoSpaceDN w:val="0"/>
        <w:spacing w:before="0" w:after="170" w:line="260" w:lineRule="exact"/>
        <w:rPr>
          <w:szCs w:val="20"/>
        </w:rPr>
      </w:pPr>
      <w:r w:rsidRPr="00D47933">
        <w:rPr>
          <w:szCs w:val="20"/>
        </w:rPr>
        <w:t>Rostered ordinary duty performed on a shift, any part of which falls between the hours of 6:00 pm and 6.30 am, Monday to Friday, attracts an additional 15% of salary for that shift.</w:t>
      </w:r>
    </w:p>
    <w:p w14:paraId="0FC2CE1D" w14:textId="77777777" w:rsidR="00ED5542" w:rsidRPr="00ED5542" w:rsidRDefault="00CC2044" w:rsidP="00ED5542">
      <w:pPr>
        <w:widowControl w:val="0"/>
        <w:numPr>
          <w:ilvl w:val="3"/>
          <w:numId w:val="259"/>
        </w:numPr>
        <w:autoSpaceDE w:val="0"/>
        <w:autoSpaceDN w:val="0"/>
        <w:spacing w:before="0" w:after="170" w:line="260" w:lineRule="exact"/>
        <w:rPr>
          <w:szCs w:val="20"/>
        </w:rPr>
      </w:pPr>
      <w:r w:rsidRPr="00D47933">
        <w:rPr>
          <w:szCs w:val="20"/>
        </w:rPr>
        <w:t>Rostered ordinary duty performed on a shift, falling wholly within the hours of 6:00 pm and 8:00 am, Monday to Friday, attracts an additional 30% of salary for that shift.</w:t>
      </w:r>
    </w:p>
    <w:p w14:paraId="3F69EE39" w14:textId="77777777" w:rsidR="001F340A" w:rsidRPr="00D47933" w:rsidRDefault="00CC2044" w:rsidP="001F340A">
      <w:pPr>
        <w:widowControl w:val="0"/>
        <w:numPr>
          <w:ilvl w:val="3"/>
          <w:numId w:val="259"/>
        </w:numPr>
        <w:autoSpaceDE w:val="0"/>
        <w:autoSpaceDN w:val="0"/>
        <w:spacing w:before="0" w:after="170" w:line="260" w:lineRule="exact"/>
        <w:rPr>
          <w:szCs w:val="20"/>
        </w:rPr>
      </w:pPr>
      <w:r w:rsidRPr="00D47933">
        <w:rPr>
          <w:szCs w:val="20"/>
        </w:rPr>
        <w:t>Rostered ordinary duty performed on a shift, any part of which falls between midnight on Friday and midnight on Saturday, is paid an additional 50% of salary for that shift.</w:t>
      </w:r>
    </w:p>
    <w:p w14:paraId="5DE4E9AE" w14:textId="77777777" w:rsidR="001F340A" w:rsidRPr="00D47933" w:rsidRDefault="00CC2044" w:rsidP="001F340A">
      <w:pPr>
        <w:widowControl w:val="0"/>
        <w:numPr>
          <w:ilvl w:val="3"/>
          <w:numId w:val="259"/>
        </w:numPr>
        <w:autoSpaceDE w:val="0"/>
        <w:autoSpaceDN w:val="0"/>
        <w:spacing w:before="0" w:after="170" w:line="260" w:lineRule="exact"/>
        <w:rPr>
          <w:szCs w:val="20"/>
        </w:rPr>
      </w:pPr>
      <w:r w:rsidRPr="00D47933">
        <w:rPr>
          <w:szCs w:val="20"/>
        </w:rPr>
        <w:t xml:space="preserve">Rostered ordinary duty performed on a shift, any part of which falls between midnight on </w:t>
      </w:r>
      <w:r w:rsidRPr="00D47933">
        <w:rPr>
          <w:szCs w:val="20"/>
        </w:rPr>
        <w:lastRenderedPageBreak/>
        <w:t>Saturday and midnight on Sunday, attracts an additional 100% of salary for that shift.</w:t>
      </w:r>
    </w:p>
    <w:p w14:paraId="31E5A469" w14:textId="77777777" w:rsidR="001F340A" w:rsidRPr="00D47933" w:rsidRDefault="00CC2044" w:rsidP="001F340A">
      <w:pPr>
        <w:widowControl w:val="0"/>
        <w:numPr>
          <w:ilvl w:val="3"/>
          <w:numId w:val="259"/>
        </w:numPr>
        <w:autoSpaceDE w:val="0"/>
        <w:autoSpaceDN w:val="0"/>
        <w:spacing w:before="0" w:after="170" w:line="260" w:lineRule="exact"/>
        <w:rPr>
          <w:szCs w:val="20"/>
        </w:rPr>
      </w:pPr>
      <w:r w:rsidRPr="00D47933">
        <w:rPr>
          <w:szCs w:val="20"/>
        </w:rPr>
        <w:t>Rostered ordinary duty performed on any part of a public holiday, including the APS holiday, attracts an additional 150% of salary for that whole shift.</w:t>
      </w:r>
    </w:p>
    <w:p w14:paraId="51E10EB5" w14:textId="77777777" w:rsidR="001F340A" w:rsidRPr="00D47933" w:rsidRDefault="00CC2044" w:rsidP="001F340A">
      <w:pPr>
        <w:widowControl w:val="0"/>
        <w:numPr>
          <w:ilvl w:val="2"/>
          <w:numId w:val="241"/>
        </w:numPr>
        <w:autoSpaceDE w:val="0"/>
        <w:autoSpaceDN w:val="0"/>
        <w:spacing w:before="0" w:after="170" w:line="260" w:lineRule="exact"/>
        <w:rPr>
          <w:szCs w:val="20"/>
        </w:rPr>
      </w:pPr>
      <w:bookmarkStart w:id="706" w:name="_Ref491432477"/>
      <w:r w:rsidRPr="00D47933">
        <w:rPr>
          <w:szCs w:val="20"/>
        </w:rPr>
        <w:t xml:space="preserve">An employee described at subclause </w:t>
      </w:r>
      <w:r w:rsidRPr="00D47933">
        <w:rPr>
          <w:szCs w:val="20"/>
        </w:rPr>
        <w:fldChar w:fldCharType="begin"/>
      </w:r>
      <w:r w:rsidRPr="00D47933">
        <w:rPr>
          <w:szCs w:val="20"/>
        </w:rPr>
        <w:instrText xml:space="preserve"> REF _Ref491428938 \n \h  \* MERGEFORMAT </w:instrText>
      </w:r>
      <w:r w:rsidRPr="00D47933">
        <w:rPr>
          <w:szCs w:val="20"/>
        </w:rPr>
      </w:r>
      <w:r w:rsidRPr="00D47933">
        <w:rPr>
          <w:szCs w:val="20"/>
        </w:rPr>
        <w:fldChar w:fldCharType="separate"/>
      </w:r>
      <w:r w:rsidR="006A4803">
        <w:rPr>
          <w:szCs w:val="20"/>
        </w:rPr>
        <w:t>F15.3</w:t>
      </w:r>
      <w:r w:rsidRPr="00D47933">
        <w:rPr>
          <w:szCs w:val="20"/>
        </w:rPr>
        <w:fldChar w:fldCharType="end"/>
      </w:r>
      <w:r w:rsidRPr="00D47933">
        <w:rPr>
          <w:szCs w:val="20"/>
        </w:rPr>
        <w:t xml:space="preserve"> and subclause </w:t>
      </w:r>
      <w:r w:rsidR="00E03F7F">
        <w:rPr>
          <w:szCs w:val="20"/>
        </w:rPr>
        <w:t>F15.4</w:t>
      </w:r>
      <w:r w:rsidRPr="00D47933">
        <w:rPr>
          <w:szCs w:val="20"/>
        </w:rPr>
        <w:t xml:space="preserve"> will be eligible for payment of shift penalties, including as part of an annualised shift allowance, for periods of annual leave, and for periods of personal/carer’s leave of up to 2 weeks per annum.</w:t>
      </w:r>
      <w:bookmarkEnd w:id="706"/>
    </w:p>
    <w:p w14:paraId="41FE294B" w14:textId="77777777" w:rsidR="001F340A" w:rsidRPr="00D47933" w:rsidRDefault="00CC2044" w:rsidP="001F340A">
      <w:pPr>
        <w:widowControl w:val="0"/>
        <w:numPr>
          <w:ilvl w:val="2"/>
          <w:numId w:val="241"/>
        </w:numPr>
        <w:autoSpaceDE w:val="0"/>
        <w:autoSpaceDN w:val="0"/>
        <w:spacing w:before="0" w:after="170" w:line="260" w:lineRule="exact"/>
        <w:rPr>
          <w:szCs w:val="20"/>
        </w:rPr>
      </w:pPr>
      <w:r w:rsidRPr="00D47933">
        <w:rPr>
          <w:szCs w:val="20"/>
        </w:rPr>
        <w:t>The agency will consult with an employee or employees and their representatives, regarding any proposal to pay shift penalties on an annualised basis.</w:t>
      </w:r>
      <w:bookmarkStart w:id="707" w:name="_Ref491432487"/>
    </w:p>
    <w:p w14:paraId="4E82FF88" w14:textId="77777777" w:rsidR="001F340A" w:rsidRPr="00D47933" w:rsidRDefault="00CC2044" w:rsidP="001F340A">
      <w:pPr>
        <w:widowControl w:val="0"/>
        <w:numPr>
          <w:ilvl w:val="2"/>
          <w:numId w:val="241"/>
        </w:numPr>
        <w:autoSpaceDE w:val="0"/>
        <w:autoSpaceDN w:val="0"/>
        <w:spacing w:before="0" w:after="170" w:line="260" w:lineRule="exact"/>
        <w:rPr>
          <w:szCs w:val="20"/>
        </w:rPr>
      </w:pPr>
      <w:r w:rsidRPr="00D47933">
        <w:rPr>
          <w:szCs w:val="20"/>
        </w:rPr>
        <w:t xml:space="preserve">A residual annual leave loading is payable to employees in respect of the period of additional annual leave accrued in subclause </w:t>
      </w:r>
      <w:r w:rsidRPr="00D47933">
        <w:rPr>
          <w:szCs w:val="20"/>
        </w:rPr>
        <w:fldChar w:fldCharType="begin"/>
      </w:r>
      <w:r w:rsidRPr="00D47933">
        <w:rPr>
          <w:szCs w:val="20"/>
        </w:rPr>
        <w:instrText xml:space="preserve"> REF _Ref491428824 \n \h  \* MERGEFORMAT </w:instrText>
      </w:r>
      <w:r w:rsidRPr="00D47933">
        <w:rPr>
          <w:szCs w:val="20"/>
        </w:rPr>
      </w:r>
      <w:r w:rsidRPr="00D47933">
        <w:rPr>
          <w:szCs w:val="20"/>
        </w:rPr>
        <w:fldChar w:fldCharType="separate"/>
      </w:r>
      <w:r w:rsidR="006A4803">
        <w:rPr>
          <w:szCs w:val="20"/>
        </w:rPr>
        <w:t>F14.10</w:t>
      </w:r>
      <w:r w:rsidRPr="00D47933">
        <w:rPr>
          <w:szCs w:val="20"/>
        </w:rPr>
        <w:fldChar w:fldCharType="end"/>
      </w:r>
      <w:r w:rsidRPr="00D47933">
        <w:rPr>
          <w:szCs w:val="20"/>
        </w:rPr>
        <w:t xml:space="preserve"> (additional annual leave). The amount of the residual annual leave loading will be the greater of the following:</w:t>
      </w:r>
      <w:bookmarkEnd w:id="707"/>
    </w:p>
    <w:p w14:paraId="1291E3B8" w14:textId="77777777" w:rsidR="001F340A" w:rsidRPr="00D47933" w:rsidRDefault="00CC2044" w:rsidP="002C7AA5">
      <w:pPr>
        <w:widowControl w:val="0"/>
        <w:numPr>
          <w:ilvl w:val="3"/>
          <w:numId w:val="482"/>
        </w:numPr>
        <w:autoSpaceDE w:val="0"/>
        <w:autoSpaceDN w:val="0"/>
        <w:spacing w:before="0" w:after="170" w:line="260" w:lineRule="exact"/>
        <w:rPr>
          <w:szCs w:val="20"/>
        </w:rPr>
      </w:pPr>
      <w:r w:rsidRPr="00D47933">
        <w:rPr>
          <w:szCs w:val="20"/>
        </w:rPr>
        <w:t xml:space="preserve">a sum calculated as 17.5% of the employee's annual salary for the period of additional annual leave and any additional payments, excluding shift penalties, which the employee would have received had </w:t>
      </w:r>
      <w:r>
        <w:rPr>
          <w:szCs w:val="20"/>
        </w:rPr>
        <w:t>they</w:t>
      </w:r>
      <w:r w:rsidRPr="00D47933">
        <w:rPr>
          <w:szCs w:val="20"/>
        </w:rPr>
        <w:t xml:space="preserve"> commenced annual leave on 1 January; or</w:t>
      </w:r>
    </w:p>
    <w:p w14:paraId="01D9BF1F" w14:textId="77777777" w:rsidR="001F340A" w:rsidRPr="00D47933" w:rsidRDefault="00CC2044" w:rsidP="001F340A">
      <w:pPr>
        <w:widowControl w:val="0"/>
        <w:numPr>
          <w:ilvl w:val="3"/>
          <w:numId w:val="249"/>
        </w:numPr>
        <w:autoSpaceDE w:val="0"/>
        <w:autoSpaceDN w:val="0"/>
        <w:spacing w:before="0" w:after="170" w:line="260" w:lineRule="exact"/>
        <w:rPr>
          <w:szCs w:val="20"/>
        </w:rPr>
      </w:pPr>
      <w:r w:rsidRPr="00D47933">
        <w:rPr>
          <w:szCs w:val="20"/>
        </w:rPr>
        <w:t xml:space="preserve">any shift penalties (excluding public holidays) in respect of duty which the employee would have performed had </w:t>
      </w:r>
      <w:r>
        <w:rPr>
          <w:szCs w:val="20"/>
        </w:rPr>
        <w:t>they</w:t>
      </w:r>
      <w:r w:rsidRPr="00D47933">
        <w:rPr>
          <w:szCs w:val="20"/>
        </w:rPr>
        <w:t xml:space="preserve"> not been on approved annual leave.</w:t>
      </w:r>
    </w:p>
    <w:p w14:paraId="1985C15C" w14:textId="77777777" w:rsidR="001F340A" w:rsidRPr="00D47933" w:rsidRDefault="00CC2044" w:rsidP="001F340A">
      <w:pPr>
        <w:widowControl w:val="0"/>
        <w:numPr>
          <w:ilvl w:val="2"/>
          <w:numId w:val="241"/>
        </w:numPr>
        <w:autoSpaceDE w:val="0"/>
        <w:autoSpaceDN w:val="0"/>
        <w:spacing w:before="0" w:after="170" w:line="260" w:lineRule="exact"/>
        <w:rPr>
          <w:szCs w:val="20"/>
        </w:rPr>
      </w:pPr>
      <w:r w:rsidRPr="00D47933">
        <w:rPr>
          <w:szCs w:val="20"/>
        </w:rPr>
        <w:t>Overtime duty performed on Saturday is paid at the rate of double time.</w:t>
      </w:r>
    </w:p>
    <w:p w14:paraId="3B57A9A3" w14:textId="77777777" w:rsidR="001F340A" w:rsidRPr="00D47933" w:rsidRDefault="00CC2044" w:rsidP="001F340A">
      <w:pPr>
        <w:widowControl w:val="0"/>
        <w:numPr>
          <w:ilvl w:val="2"/>
          <w:numId w:val="241"/>
        </w:numPr>
        <w:autoSpaceDE w:val="0"/>
        <w:autoSpaceDN w:val="0"/>
        <w:spacing w:before="0" w:after="170" w:line="260" w:lineRule="exact"/>
        <w:rPr>
          <w:szCs w:val="20"/>
        </w:rPr>
      </w:pPr>
      <w:r w:rsidRPr="00D47933">
        <w:rPr>
          <w:szCs w:val="20"/>
        </w:rPr>
        <w:t>Where there is a requirement to perform overtime on Saturday, for which prior notice is given, the minimum payment for such attendance is 4 hours.</w:t>
      </w:r>
    </w:p>
    <w:p w14:paraId="2D139A13" w14:textId="77777777" w:rsidR="001F340A" w:rsidRPr="00D47933" w:rsidRDefault="00CC2044" w:rsidP="001F340A">
      <w:pPr>
        <w:pStyle w:val="Heading2"/>
      </w:pPr>
      <w:bookmarkStart w:id="708" w:name="_Toc491423577"/>
      <w:bookmarkStart w:id="709" w:name="_Toc491850976"/>
      <w:bookmarkStart w:id="710" w:name="_Toc142243152"/>
      <w:bookmarkStart w:id="711" w:name="_Toc155255779"/>
      <w:bookmarkStart w:id="712" w:name="_Toc158361163"/>
      <w:r>
        <w:t>F16</w:t>
      </w:r>
      <w:r>
        <w:tab/>
      </w:r>
      <w:r w:rsidRPr="00D47933">
        <w:t>Excess travel time</w:t>
      </w:r>
      <w:bookmarkEnd w:id="708"/>
      <w:bookmarkEnd w:id="709"/>
      <w:bookmarkEnd w:id="710"/>
      <w:bookmarkEnd w:id="711"/>
      <w:bookmarkEnd w:id="712"/>
    </w:p>
    <w:p w14:paraId="640A85CB" w14:textId="77777777" w:rsidR="001F340A" w:rsidRPr="00D47933" w:rsidRDefault="00CC2044" w:rsidP="001F340A">
      <w:pPr>
        <w:widowControl w:val="0"/>
        <w:numPr>
          <w:ilvl w:val="2"/>
          <w:numId w:val="246"/>
        </w:numPr>
        <w:autoSpaceDE w:val="0"/>
        <w:autoSpaceDN w:val="0"/>
        <w:spacing w:before="0" w:after="170" w:line="260" w:lineRule="exact"/>
        <w:rPr>
          <w:szCs w:val="20"/>
        </w:rPr>
      </w:pPr>
      <w:r w:rsidRPr="00D47933">
        <w:rPr>
          <w:szCs w:val="20"/>
        </w:rPr>
        <w:t>Where an employee at or below the APS 4 level is required to be absent from their usual place of work for official purposes (excluding where an employee is required to permanently relocate due to co-location or other operational changes), and their travel time exceeds their usual travel time from home to work plus 30 minutes in any one day, the Agency Head may:</w:t>
      </w:r>
    </w:p>
    <w:p w14:paraId="02BBB41C" w14:textId="77777777" w:rsidR="001F340A" w:rsidRPr="00D47933" w:rsidRDefault="00CC2044" w:rsidP="001F340A">
      <w:pPr>
        <w:widowControl w:val="0"/>
        <w:numPr>
          <w:ilvl w:val="3"/>
          <w:numId w:val="260"/>
        </w:numPr>
        <w:tabs>
          <w:tab w:val="clear" w:pos="1986"/>
        </w:tabs>
        <w:autoSpaceDE w:val="0"/>
        <w:autoSpaceDN w:val="0"/>
        <w:spacing w:before="0" w:after="170" w:line="260" w:lineRule="exact"/>
        <w:rPr>
          <w:szCs w:val="20"/>
        </w:rPr>
      </w:pPr>
      <w:bookmarkStart w:id="713" w:name="_Ref491428396"/>
      <w:r w:rsidRPr="00D47933">
        <w:rPr>
          <w:szCs w:val="20"/>
        </w:rPr>
        <w:t>approve the accrual of flex at the rate of single time for Monday-Saturday or time and half for Sunday/Public Holidays; or</w:t>
      </w:r>
      <w:bookmarkEnd w:id="713"/>
    </w:p>
    <w:p w14:paraId="75F95735" w14:textId="77777777" w:rsidR="001F340A" w:rsidRPr="00D47933" w:rsidRDefault="00CC2044" w:rsidP="001F340A">
      <w:pPr>
        <w:widowControl w:val="0"/>
        <w:numPr>
          <w:ilvl w:val="3"/>
          <w:numId w:val="260"/>
        </w:numPr>
        <w:tabs>
          <w:tab w:val="clear" w:pos="1986"/>
        </w:tabs>
        <w:autoSpaceDE w:val="0"/>
        <w:autoSpaceDN w:val="0"/>
        <w:spacing w:before="0" w:after="170" w:line="260" w:lineRule="exact"/>
        <w:rPr>
          <w:szCs w:val="20"/>
        </w:rPr>
      </w:pPr>
      <w:r w:rsidRPr="00D47933">
        <w:rPr>
          <w:szCs w:val="20"/>
        </w:rPr>
        <w:t>approve the making of a payment to the employee in lieu of flex accrual, at the same rates specified in subclause F16.1</w:t>
      </w:r>
      <w:r w:rsidRPr="00D47933">
        <w:rPr>
          <w:szCs w:val="20"/>
        </w:rPr>
        <w:fldChar w:fldCharType="begin"/>
      </w:r>
      <w:r w:rsidRPr="00D47933">
        <w:rPr>
          <w:szCs w:val="20"/>
        </w:rPr>
        <w:instrText xml:space="preserve"> REF _Ref491428396 \n \h  \* MERGEFORMAT </w:instrText>
      </w:r>
      <w:r w:rsidRPr="00D47933">
        <w:rPr>
          <w:szCs w:val="20"/>
        </w:rPr>
      </w:r>
      <w:r w:rsidRPr="00D47933">
        <w:rPr>
          <w:szCs w:val="20"/>
        </w:rPr>
        <w:fldChar w:fldCharType="separate"/>
      </w:r>
      <w:r w:rsidR="006A4803">
        <w:rPr>
          <w:szCs w:val="20"/>
        </w:rPr>
        <w:t>(a)</w:t>
      </w:r>
      <w:r w:rsidRPr="00D47933">
        <w:rPr>
          <w:szCs w:val="20"/>
        </w:rPr>
        <w:fldChar w:fldCharType="end"/>
      </w:r>
      <w:r w:rsidRPr="00D47933">
        <w:rPr>
          <w:szCs w:val="20"/>
        </w:rPr>
        <w:t>.</w:t>
      </w:r>
    </w:p>
    <w:p w14:paraId="79937F91" w14:textId="77777777" w:rsidR="001F340A" w:rsidRPr="00D47933" w:rsidRDefault="00CC2044" w:rsidP="001F340A">
      <w:pPr>
        <w:pStyle w:val="Heading2"/>
      </w:pPr>
      <w:bookmarkStart w:id="714" w:name="_Ref153805967"/>
      <w:bookmarkStart w:id="715" w:name="_Ref153806026"/>
      <w:bookmarkStart w:id="716" w:name="_Toc155255780"/>
      <w:bookmarkStart w:id="717" w:name="_Toc158361164"/>
      <w:r>
        <w:t>F17</w:t>
      </w:r>
      <w:r>
        <w:tab/>
      </w:r>
      <w:r w:rsidRPr="00D47933">
        <w:t>Flexible working arrangements</w:t>
      </w:r>
      <w:bookmarkEnd w:id="714"/>
      <w:bookmarkEnd w:id="715"/>
      <w:bookmarkEnd w:id="716"/>
      <w:bookmarkEnd w:id="717"/>
    </w:p>
    <w:p w14:paraId="2A91E36D"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employees and their union recognise:</w:t>
      </w:r>
    </w:p>
    <w:p w14:paraId="39CE88EA" w14:textId="77777777" w:rsidR="001F340A" w:rsidRPr="00D47933" w:rsidRDefault="00CC2044" w:rsidP="001F340A">
      <w:pPr>
        <w:widowControl w:val="0"/>
        <w:numPr>
          <w:ilvl w:val="3"/>
          <w:numId w:val="261"/>
        </w:numPr>
        <w:tabs>
          <w:tab w:val="clear" w:pos="1986"/>
        </w:tabs>
        <w:autoSpaceDE w:val="0"/>
        <w:autoSpaceDN w:val="0"/>
        <w:spacing w:before="0" w:after="170" w:line="260" w:lineRule="exact"/>
        <w:rPr>
          <w:szCs w:val="20"/>
        </w:rPr>
      </w:pPr>
      <w:r w:rsidRPr="00D47933">
        <w:rPr>
          <w:szCs w:val="20"/>
        </w:rPr>
        <w:t>the importance of an appropriate balance between employees’ personal and working lives, and the role flexible working arrangements can play in helping to achieve this balance;</w:t>
      </w:r>
    </w:p>
    <w:p w14:paraId="43675B50" w14:textId="77777777" w:rsidR="001F340A" w:rsidRPr="00D47933" w:rsidRDefault="00CC2044" w:rsidP="001F340A">
      <w:pPr>
        <w:widowControl w:val="0"/>
        <w:numPr>
          <w:ilvl w:val="3"/>
          <w:numId w:val="261"/>
        </w:numPr>
        <w:tabs>
          <w:tab w:val="clear" w:pos="1986"/>
        </w:tabs>
        <w:autoSpaceDE w:val="0"/>
        <w:autoSpaceDN w:val="0"/>
        <w:spacing w:before="0" w:after="170" w:line="260" w:lineRule="exact"/>
        <w:rPr>
          <w:szCs w:val="20"/>
        </w:rPr>
      </w:pPr>
      <w:r w:rsidRPr="00D47933">
        <w:rPr>
          <w:szCs w:val="20"/>
        </w:rPr>
        <w:t>access to flexible work can support strategies to improve diversity in employment and leadership in the APS;</w:t>
      </w:r>
    </w:p>
    <w:p w14:paraId="6F26F1E3" w14:textId="77777777" w:rsidR="001F340A" w:rsidRPr="00D47933" w:rsidRDefault="00CC2044" w:rsidP="001F340A">
      <w:pPr>
        <w:widowControl w:val="0"/>
        <w:numPr>
          <w:ilvl w:val="3"/>
          <w:numId w:val="261"/>
        </w:numPr>
        <w:tabs>
          <w:tab w:val="clear" w:pos="1986"/>
        </w:tabs>
        <w:autoSpaceDE w:val="0"/>
        <w:autoSpaceDN w:val="0"/>
        <w:spacing w:before="0" w:after="170" w:line="260" w:lineRule="exact"/>
        <w:rPr>
          <w:szCs w:val="20"/>
        </w:rPr>
      </w:pPr>
      <w:r w:rsidRPr="00D47933">
        <w:rPr>
          <w:szCs w:val="20"/>
        </w:rPr>
        <w:t>access to flexible work supports APS capability, and can assist in attracting and retaining the employees needed to deliver for the Australian community, including employees located at a wider range of locations;</w:t>
      </w:r>
    </w:p>
    <w:p w14:paraId="441A8BE6" w14:textId="77777777" w:rsidR="0080239D" w:rsidRPr="0080239D" w:rsidRDefault="00CC2044" w:rsidP="0080239D">
      <w:pPr>
        <w:widowControl w:val="0"/>
        <w:numPr>
          <w:ilvl w:val="3"/>
          <w:numId w:val="261"/>
        </w:numPr>
        <w:tabs>
          <w:tab w:val="clear" w:pos="1986"/>
        </w:tabs>
        <w:autoSpaceDE w:val="0"/>
        <w:autoSpaceDN w:val="0"/>
        <w:spacing w:before="0" w:after="170" w:line="260" w:lineRule="exact"/>
        <w:rPr>
          <w:szCs w:val="20"/>
        </w:rPr>
      </w:pPr>
      <w:r w:rsidRPr="00D47933">
        <w:rPr>
          <w:szCs w:val="20"/>
        </w:rPr>
        <w:t>that flexibility applies to all roles in the agency, and different types of flexible working arrangements may be suitable for different types of roles or circumstances; and</w:t>
      </w:r>
    </w:p>
    <w:p w14:paraId="4975C8E7" w14:textId="77777777" w:rsidR="001F340A" w:rsidRPr="0080239D" w:rsidRDefault="00CC2044" w:rsidP="0080239D">
      <w:pPr>
        <w:widowControl w:val="0"/>
        <w:numPr>
          <w:ilvl w:val="3"/>
          <w:numId w:val="261"/>
        </w:numPr>
        <w:tabs>
          <w:tab w:val="clear" w:pos="1986"/>
        </w:tabs>
        <w:autoSpaceDE w:val="0"/>
        <w:autoSpaceDN w:val="0"/>
        <w:spacing w:before="0" w:after="170" w:line="260" w:lineRule="exact"/>
        <w:rPr>
          <w:szCs w:val="20"/>
        </w:rPr>
      </w:pPr>
      <w:r w:rsidRPr="0080239D">
        <w:rPr>
          <w:szCs w:val="20"/>
        </w:rPr>
        <w:t>requests for flexible working arrangements are to be considered on a case-by-case basis, with a bias towards approving requests.</w:t>
      </w:r>
    </w:p>
    <w:p w14:paraId="46A9114C"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 xml:space="preserve">The agency is committed to engaging with employees and their union to build a culture that supports </w:t>
      </w:r>
      <w:r w:rsidRPr="00D47933">
        <w:rPr>
          <w:szCs w:val="20"/>
        </w:rPr>
        <w:lastRenderedPageBreak/>
        <w:t>flexible working arrangements across the agency at all levels. This may include developing and implementing strategies through the National Consultative Committee.</w:t>
      </w:r>
    </w:p>
    <w:p w14:paraId="5F09601B" w14:textId="77777777" w:rsidR="001F340A" w:rsidRPr="00D47933" w:rsidRDefault="00CC2044" w:rsidP="001F340A">
      <w:pPr>
        <w:pStyle w:val="DHSBodytext"/>
        <w:numPr>
          <w:ilvl w:val="2"/>
          <w:numId w:val="247"/>
        </w:numPr>
        <w:rPr>
          <w:rFonts w:asciiTheme="minorHAnsi" w:hAnsiTheme="minorHAnsi"/>
          <w:szCs w:val="20"/>
        </w:rPr>
      </w:pPr>
      <w:r w:rsidRPr="00D47933">
        <w:rPr>
          <w:rFonts w:asciiTheme="minorHAnsi" w:hAnsiTheme="minorHAnsi"/>
          <w:szCs w:val="20"/>
        </w:rPr>
        <w:t>Flexible working arrangements include, but are not limited to, changes in hours of work, changes in patterns of work and changes in location of work.</w:t>
      </w:r>
    </w:p>
    <w:p w14:paraId="05B8E14D" w14:textId="77777777" w:rsidR="001F340A" w:rsidRPr="00D47933" w:rsidRDefault="00CC2044" w:rsidP="001F340A">
      <w:pPr>
        <w:pStyle w:val="Heading3"/>
      </w:pPr>
      <w:bookmarkStart w:id="718" w:name="_Toc155255781"/>
      <w:bookmarkStart w:id="719" w:name="_Toc158361165"/>
      <w:r w:rsidRPr="00D47933">
        <w:t>Requesting formal flexible working arrangements</w:t>
      </w:r>
      <w:bookmarkEnd w:id="718"/>
      <w:bookmarkEnd w:id="719"/>
    </w:p>
    <w:p w14:paraId="20A7F342"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following provisions do not diminish an employee’s entitlement under the NES.</w:t>
      </w:r>
    </w:p>
    <w:p w14:paraId="662BEBDD"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An employee may make a request for a formal flexible working arrangement.</w:t>
      </w:r>
    </w:p>
    <w:p w14:paraId="3E0462AA" w14:textId="77777777" w:rsidR="001F340A" w:rsidRPr="00D47933" w:rsidRDefault="00CC2044" w:rsidP="001F340A">
      <w:pPr>
        <w:widowControl w:val="0"/>
        <w:numPr>
          <w:ilvl w:val="2"/>
          <w:numId w:val="247"/>
        </w:numPr>
        <w:autoSpaceDE w:val="0"/>
        <w:autoSpaceDN w:val="0"/>
        <w:spacing w:before="0" w:after="170" w:line="260" w:lineRule="exact"/>
        <w:rPr>
          <w:szCs w:val="20"/>
        </w:rPr>
      </w:pPr>
      <w:bookmarkStart w:id="720" w:name="_Ref153793238"/>
      <w:r w:rsidRPr="00D47933">
        <w:rPr>
          <w:szCs w:val="20"/>
        </w:rPr>
        <w:t>The request must be:</w:t>
      </w:r>
      <w:bookmarkEnd w:id="720"/>
    </w:p>
    <w:p w14:paraId="4949E461" w14:textId="77777777" w:rsidR="001F340A" w:rsidRPr="00D47933" w:rsidRDefault="00CC2044" w:rsidP="001F340A">
      <w:pPr>
        <w:widowControl w:val="0"/>
        <w:numPr>
          <w:ilvl w:val="3"/>
          <w:numId w:val="262"/>
        </w:numPr>
        <w:tabs>
          <w:tab w:val="clear" w:pos="1986"/>
        </w:tabs>
        <w:autoSpaceDE w:val="0"/>
        <w:autoSpaceDN w:val="0"/>
        <w:spacing w:before="0" w:after="170" w:line="260" w:lineRule="exact"/>
        <w:rPr>
          <w:szCs w:val="20"/>
        </w:rPr>
      </w:pPr>
      <w:r w:rsidRPr="00D47933">
        <w:rPr>
          <w:szCs w:val="20"/>
        </w:rPr>
        <w:t xml:space="preserve">in writing; </w:t>
      </w:r>
    </w:p>
    <w:p w14:paraId="32CB4829" w14:textId="77777777" w:rsidR="001F340A" w:rsidRPr="00D47933" w:rsidRDefault="00CC2044" w:rsidP="001F340A">
      <w:pPr>
        <w:widowControl w:val="0"/>
        <w:numPr>
          <w:ilvl w:val="3"/>
          <w:numId w:val="262"/>
        </w:numPr>
        <w:tabs>
          <w:tab w:val="clear" w:pos="1986"/>
        </w:tabs>
        <w:autoSpaceDE w:val="0"/>
        <w:autoSpaceDN w:val="0"/>
        <w:spacing w:before="0" w:after="170" w:line="260" w:lineRule="exact"/>
        <w:rPr>
          <w:szCs w:val="20"/>
        </w:rPr>
      </w:pPr>
      <w:r w:rsidRPr="00D47933">
        <w:rPr>
          <w:szCs w:val="20"/>
        </w:rPr>
        <w:t>set out details of the change sought (including the type of arrangement sought and the proposed period the arrangement will operate for); and</w:t>
      </w:r>
    </w:p>
    <w:p w14:paraId="3B9C2E74" w14:textId="77777777" w:rsidR="001F340A" w:rsidRPr="00D47933" w:rsidRDefault="00CC2044" w:rsidP="001F340A">
      <w:pPr>
        <w:widowControl w:val="0"/>
        <w:numPr>
          <w:ilvl w:val="3"/>
          <w:numId w:val="262"/>
        </w:numPr>
        <w:tabs>
          <w:tab w:val="clear" w:pos="1986"/>
        </w:tabs>
        <w:autoSpaceDE w:val="0"/>
        <w:autoSpaceDN w:val="0"/>
        <w:spacing w:before="0" w:after="170" w:line="260" w:lineRule="exact"/>
        <w:rPr>
          <w:szCs w:val="20"/>
        </w:rPr>
      </w:pPr>
      <w:r w:rsidRPr="00D47933">
        <w:rPr>
          <w:szCs w:val="20"/>
        </w:rPr>
        <w:t xml:space="preserve">set out the reasons for the change, noting the reasons for the change may relate to the circumstances set out at section 65(1A) of the </w:t>
      </w:r>
      <w:r w:rsidRPr="00D47933">
        <w:rPr>
          <w:iCs/>
          <w:szCs w:val="20"/>
        </w:rPr>
        <w:t>FW Act</w:t>
      </w:r>
      <w:r w:rsidRPr="00D47933">
        <w:rPr>
          <w:szCs w:val="20"/>
        </w:rPr>
        <w:t>.</w:t>
      </w:r>
    </w:p>
    <w:p w14:paraId="71AEDEA5"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Head must provide a written response to a request within 21 days of receiving the request.</w:t>
      </w:r>
    </w:p>
    <w:p w14:paraId="5CA05D38"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response must:</w:t>
      </w:r>
    </w:p>
    <w:p w14:paraId="0F252229" w14:textId="77777777" w:rsidR="001F340A" w:rsidRPr="00D47933" w:rsidRDefault="00CC2044" w:rsidP="001F340A">
      <w:pPr>
        <w:widowControl w:val="0"/>
        <w:numPr>
          <w:ilvl w:val="3"/>
          <w:numId w:val="263"/>
        </w:numPr>
        <w:tabs>
          <w:tab w:val="clear" w:pos="1986"/>
        </w:tabs>
        <w:autoSpaceDE w:val="0"/>
        <w:autoSpaceDN w:val="0"/>
        <w:spacing w:before="0" w:after="170" w:line="260" w:lineRule="exact"/>
        <w:rPr>
          <w:szCs w:val="20"/>
        </w:rPr>
      </w:pPr>
      <w:r w:rsidRPr="00D47933">
        <w:rPr>
          <w:szCs w:val="20"/>
        </w:rPr>
        <w:t>state that the Agency Head approves the request and provide the relevant detail in subclause F17.9; or</w:t>
      </w:r>
    </w:p>
    <w:p w14:paraId="1E9C3931" w14:textId="77777777" w:rsidR="001F340A" w:rsidRPr="00D47933" w:rsidRDefault="00CC2044" w:rsidP="001F340A">
      <w:pPr>
        <w:widowControl w:val="0"/>
        <w:numPr>
          <w:ilvl w:val="3"/>
          <w:numId w:val="250"/>
        </w:numPr>
        <w:autoSpaceDE w:val="0"/>
        <w:autoSpaceDN w:val="0"/>
        <w:spacing w:before="0" w:after="170" w:line="260" w:lineRule="exact"/>
        <w:rPr>
          <w:szCs w:val="20"/>
        </w:rPr>
      </w:pPr>
      <w:r w:rsidRPr="00D47933">
        <w:rPr>
          <w:szCs w:val="20"/>
        </w:rPr>
        <w:t>if following discussion between the agency and the employee, the agency and the employee agree to a change to the employee’s working arrangements that differs from that set out in the request – set out the agreed change and provide the relevant detail in subclause F17.9; or</w:t>
      </w:r>
    </w:p>
    <w:p w14:paraId="6A4ACC6A" w14:textId="77777777" w:rsidR="001F340A" w:rsidRPr="00D47933" w:rsidRDefault="00CC2044" w:rsidP="001F340A">
      <w:pPr>
        <w:widowControl w:val="0"/>
        <w:numPr>
          <w:ilvl w:val="3"/>
          <w:numId w:val="251"/>
        </w:numPr>
        <w:autoSpaceDE w:val="0"/>
        <w:autoSpaceDN w:val="0"/>
        <w:spacing w:before="0" w:after="170" w:line="260" w:lineRule="exact"/>
        <w:rPr>
          <w:szCs w:val="20"/>
        </w:rPr>
      </w:pPr>
      <w:r w:rsidRPr="00D47933">
        <w:rPr>
          <w:szCs w:val="20"/>
        </w:rPr>
        <w:t>state that the Agency Head refuses the request and include the following matters;</w:t>
      </w:r>
    </w:p>
    <w:p w14:paraId="5290E083" w14:textId="77777777" w:rsidR="001F340A" w:rsidRPr="00D47933" w:rsidRDefault="00CC2044" w:rsidP="001F340A">
      <w:pPr>
        <w:widowControl w:val="0"/>
        <w:numPr>
          <w:ilvl w:val="4"/>
          <w:numId w:val="263"/>
        </w:numPr>
        <w:autoSpaceDE w:val="0"/>
        <w:autoSpaceDN w:val="0"/>
        <w:spacing w:before="0" w:after="170" w:line="260" w:lineRule="exact"/>
        <w:rPr>
          <w:szCs w:val="20"/>
        </w:rPr>
      </w:pPr>
      <w:r w:rsidRPr="00D47933">
        <w:rPr>
          <w:szCs w:val="20"/>
        </w:rPr>
        <w:t>details of the reasons for the refusal; and</w:t>
      </w:r>
    </w:p>
    <w:p w14:paraId="1B01F1E9" w14:textId="77777777" w:rsidR="001F340A" w:rsidRPr="00D47933" w:rsidRDefault="00CC2044" w:rsidP="001F340A">
      <w:pPr>
        <w:widowControl w:val="0"/>
        <w:numPr>
          <w:ilvl w:val="4"/>
          <w:numId w:val="258"/>
        </w:numPr>
        <w:autoSpaceDE w:val="0"/>
        <w:autoSpaceDN w:val="0"/>
        <w:spacing w:before="0" w:after="170" w:line="260" w:lineRule="exact"/>
        <w:rPr>
          <w:szCs w:val="20"/>
        </w:rPr>
      </w:pPr>
      <w:r w:rsidRPr="00D47933">
        <w:rPr>
          <w:szCs w:val="20"/>
        </w:rPr>
        <w:t>set out the agency’s particular business grounds for refusing the request, explaining how those grounds apply to the request; and</w:t>
      </w:r>
    </w:p>
    <w:p w14:paraId="34AA35D6" w14:textId="77777777" w:rsidR="001F340A" w:rsidRPr="00D47933" w:rsidRDefault="00CC2044" w:rsidP="001F340A">
      <w:pPr>
        <w:widowControl w:val="0"/>
        <w:numPr>
          <w:ilvl w:val="4"/>
          <w:numId w:val="258"/>
        </w:numPr>
        <w:autoSpaceDE w:val="0"/>
        <w:autoSpaceDN w:val="0"/>
        <w:spacing w:before="0" w:after="170" w:line="260" w:lineRule="exact"/>
        <w:rPr>
          <w:szCs w:val="20"/>
        </w:rPr>
      </w:pPr>
      <w:r w:rsidRPr="00D47933">
        <w:rPr>
          <w:szCs w:val="20"/>
        </w:rPr>
        <w:t>either:</w:t>
      </w:r>
    </w:p>
    <w:p w14:paraId="00E02372" w14:textId="77777777" w:rsidR="001F340A" w:rsidRPr="00D47933" w:rsidRDefault="00CC2044" w:rsidP="001F340A">
      <w:pPr>
        <w:widowControl w:val="0"/>
        <w:numPr>
          <w:ilvl w:val="5"/>
          <w:numId w:val="247"/>
        </w:numPr>
        <w:autoSpaceDE w:val="0"/>
        <w:autoSpaceDN w:val="0"/>
        <w:spacing w:before="0" w:after="170" w:line="260" w:lineRule="exact"/>
        <w:rPr>
          <w:szCs w:val="20"/>
        </w:rPr>
      </w:pPr>
      <w:r w:rsidRPr="00D47933">
        <w:rPr>
          <w:szCs w:val="20"/>
        </w:rPr>
        <w:t>set out the changes (other than the requested change) in the employee’s working arrangements that would accommodate, to any extent, the employee’s circumstances outlined in the request and that the agency would be willing to make; or</w:t>
      </w:r>
    </w:p>
    <w:p w14:paraId="31BC7194" w14:textId="77777777" w:rsidR="001F340A" w:rsidRPr="00D47933" w:rsidRDefault="00CC2044" w:rsidP="001F340A">
      <w:pPr>
        <w:widowControl w:val="0"/>
        <w:numPr>
          <w:ilvl w:val="5"/>
          <w:numId w:val="247"/>
        </w:numPr>
        <w:autoSpaceDE w:val="0"/>
        <w:autoSpaceDN w:val="0"/>
        <w:spacing w:before="0" w:after="170" w:line="260" w:lineRule="exact"/>
        <w:rPr>
          <w:szCs w:val="20"/>
        </w:rPr>
      </w:pPr>
      <w:r w:rsidRPr="00D47933">
        <w:rPr>
          <w:szCs w:val="20"/>
        </w:rPr>
        <w:t>state that there are no such changes; and</w:t>
      </w:r>
    </w:p>
    <w:p w14:paraId="255E1834" w14:textId="77777777" w:rsidR="001F340A" w:rsidRPr="00D47933" w:rsidRDefault="00CC2044" w:rsidP="001F340A">
      <w:pPr>
        <w:widowControl w:val="0"/>
        <w:numPr>
          <w:ilvl w:val="4"/>
          <w:numId w:val="258"/>
        </w:numPr>
        <w:autoSpaceDE w:val="0"/>
        <w:autoSpaceDN w:val="0"/>
        <w:spacing w:before="0" w:after="170" w:line="260" w:lineRule="exact"/>
        <w:rPr>
          <w:szCs w:val="20"/>
        </w:rPr>
      </w:pPr>
      <w:r w:rsidRPr="00D47933">
        <w:rPr>
          <w:szCs w:val="20"/>
        </w:rPr>
        <w:t xml:space="preserve">state that a decision to refuse the request, or failure to provide a written response within 21 days is subject to the dispute resolution procedures of this Agreement, and if the employee is an eligible employee under the </w:t>
      </w:r>
      <w:r w:rsidRPr="008C0118">
        <w:rPr>
          <w:szCs w:val="20"/>
        </w:rPr>
        <w:t>FW Act</w:t>
      </w:r>
      <w:r w:rsidRPr="00D47933">
        <w:rPr>
          <w:szCs w:val="20"/>
        </w:rPr>
        <w:t>, the dispute resolution procedures outlined in section</w:t>
      </w:r>
      <w:bookmarkStart w:id="721" w:name="_Hlk151976557"/>
      <w:r w:rsidRPr="00D47933">
        <w:rPr>
          <w:szCs w:val="20"/>
        </w:rPr>
        <w:t>s</w:t>
      </w:r>
      <w:bookmarkEnd w:id="721"/>
      <w:r w:rsidRPr="00D47933">
        <w:rPr>
          <w:szCs w:val="20"/>
        </w:rPr>
        <w:t xml:space="preserve"> 65B and 65C of the </w:t>
      </w:r>
      <w:r w:rsidRPr="008C0118">
        <w:rPr>
          <w:szCs w:val="20"/>
        </w:rPr>
        <w:t>FW Act</w:t>
      </w:r>
      <w:r w:rsidRPr="00D47933">
        <w:rPr>
          <w:szCs w:val="20"/>
        </w:rPr>
        <w:t>.</w:t>
      </w:r>
    </w:p>
    <w:p w14:paraId="25D35547"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Where the Agency Head approves the request, this will form an arrangement between the agency and the employee. Each arrangement must be in writing and set out:</w:t>
      </w:r>
    </w:p>
    <w:p w14:paraId="377B4079" w14:textId="77777777" w:rsidR="001F340A" w:rsidRPr="00D47933" w:rsidRDefault="00CC2044" w:rsidP="002C7AA5">
      <w:pPr>
        <w:widowControl w:val="0"/>
        <w:numPr>
          <w:ilvl w:val="3"/>
          <w:numId w:val="483"/>
        </w:numPr>
        <w:autoSpaceDE w:val="0"/>
        <w:autoSpaceDN w:val="0"/>
        <w:spacing w:before="0" w:after="170" w:line="260" w:lineRule="exact"/>
        <w:rPr>
          <w:szCs w:val="20"/>
        </w:rPr>
      </w:pPr>
      <w:r w:rsidRPr="00D47933">
        <w:rPr>
          <w:szCs w:val="20"/>
        </w:rPr>
        <w:t>any security and work health and safety requirements;</w:t>
      </w:r>
    </w:p>
    <w:p w14:paraId="0E654295" w14:textId="77777777" w:rsidR="001F340A" w:rsidRPr="00D47933" w:rsidRDefault="00CC2044" w:rsidP="001F340A">
      <w:pPr>
        <w:widowControl w:val="0"/>
        <w:numPr>
          <w:ilvl w:val="3"/>
          <w:numId w:val="252"/>
        </w:numPr>
        <w:autoSpaceDE w:val="0"/>
        <w:autoSpaceDN w:val="0"/>
        <w:spacing w:before="0" w:after="170" w:line="260" w:lineRule="exact"/>
        <w:rPr>
          <w:szCs w:val="20"/>
        </w:rPr>
      </w:pPr>
      <w:r w:rsidRPr="00D47933">
        <w:rPr>
          <w:szCs w:val="20"/>
        </w:rPr>
        <w:t>a review date (subject to subclause F17.13); and</w:t>
      </w:r>
    </w:p>
    <w:p w14:paraId="5DB7F70A" w14:textId="77777777" w:rsidR="001F340A" w:rsidRPr="00D47933" w:rsidRDefault="00CC2044" w:rsidP="001F340A">
      <w:pPr>
        <w:widowControl w:val="0"/>
        <w:numPr>
          <w:ilvl w:val="3"/>
          <w:numId w:val="253"/>
        </w:numPr>
        <w:autoSpaceDE w:val="0"/>
        <w:autoSpaceDN w:val="0"/>
        <w:spacing w:before="0" w:after="170" w:line="260" w:lineRule="exact"/>
        <w:rPr>
          <w:szCs w:val="20"/>
        </w:rPr>
      </w:pPr>
      <w:r w:rsidRPr="00D47933">
        <w:rPr>
          <w:szCs w:val="20"/>
        </w:rPr>
        <w:t>the cost of establishment (if any).</w:t>
      </w:r>
    </w:p>
    <w:p w14:paraId="758D1B36"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lastRenderedPageBreak/>
        <w:t>The Agency Head may refuse to approve the request only if:</w:t>
      </w:r>
    </w:p>
    <w:p w14:paraId="4159EBFD" w14:textId="77777777" w:rsidR="001F340A" w:rsidRPr="00D47933" w:rsidRDefault="00CC2044" w:rsidP="002C7AA5">
      <w:pPr>
        <w:widowControl w:val="0"/>
        <w:numPr>
          <w:ilvl w:val="3"/>
          <w:numId w:val="484"/>
        </w:numPr>
        <w:autoSpaceDE w:val="0"/>
        <w:autoSpaceDN w:val="0"/>
        <w:spacing w:before="0" w:after="170" w:line="260" w:lineRule="exact"/>
        <w:rPr>
          <w:szCs w:val="20"/>
        </w:rPr>
      </w:pPr>
      <w:r w:rsidRPr="00D47933">
        <w:rPr>
          <w:szCs w:val="20"/>
        </w:rPr>
        <w:t>the agency has discussed the request with the employee;</w:t>
      </w:r>
    </w:p>
    <w:p w14:paraId="31BF2F0A" w14:textId="77777777" w:rsidR="001F340A" w:rsidRPr="00D47933" w:rsidRDefault="00CC2044" w:rsidP="001F340A">
      <w:pPr>
        <w:widowControl w:val="0"/>
        <w:numPr>
          <w:ilvl w:val="3"/>
          <w:numId w:val="254"/>
        </w:numPr>
        <w:autoSpaceDE w:val="0"/>
        <w:autoSpaceDN w:val="0"/>
        <w:spacing w:before="0" w:after="170" w:line="260" w:lineRule="exact"/>
        <w:rPr>
          <w:szCs w:val="20"/>
        </w:rPr>
      </w:pPr>
      <w:r w:rsidRPr="00D47933">
        <w:rPr>
          <w:szCs w:val="20"/>
        </w:rPr>
        <w:t>the agency has genuinely tried to reach an agreement with the employee about making changes to the employee’s working arrangements to accommodate the employee’s circumstances (subject to any reasonable business grounds for refusal);</w:t>
      </w:r>
    </w:p>
    <w:p w14:paraId="0E7C5C37" w14:textId="77777777" w:rsidR="001F340A" w:rsidRPr="00D47933" w:rsidRDefault="00CC2044" w:rsidP="001F340A">
      <w:pPr>
        <w:widowControl w:val="0"/>
        <w:numPr>
          <w:ilvl w:val="3"/>
          <w:numId w:val="255"/>
        </w:numPr>
        <w:autoSpaceDE w:val="0"/>
        <w:autoSpaceDN w:val="0"/>
        <w:spacing w:before="0" w:after="170" w:line="260" w:lineRule="exact"/>
        <w:rPr>
          <w:szCs w:val="20"/>
        </w:rPr>
      </w:pPr>
      <w:r w:rsidRPr="00D47933">
        <w:rPr>
          <w:szCs w:val="20"/>
        </w:rPr>
        <w:t>the agency and the employee have not reached such an agreement;</w:t>
      </w:r>
    </w:p>
    <w:p w14:paraId="53EA6BB1" w14:textId="77777777" w:rsidR="001F340A" w:rsidRPr="00D47933" w:rsidRDefault="00CC2044" w:rsidP="001F340A">
      <w:pPr>
        <w:widowControl w:val="0"/>
        <w:numPr>
          <w:ilvl w:val="3"/>
          <w:numId w:val="256"/>
        </w:numPr>
        <w:autoSpaceDE w:val="0"/>
        <w:autoSpaceDN w:val="0"/>
        <w:spacing w:before="0" w:after="170" w:line="260" w:lineRule="exact"/>
        <w:rPr>
          <w:szCs w:val="20"/>
        </w:rPr>
      </w:pPr>
      <w:r w:rsidRPr="00D47933">
        <w:rPr>
          <w:szCs w:val="20"/>
        </w:rPr>
        <w:t>the agency has had regard to the consequences of the refusal for the employee; and</w:t>
      </w:r>
    </w:p>
    <w:p w14:paraId="63324A9A" w14:textId="77777777" w:rsidR="001F340A" w:rsidRPr="00D47933" w:rsidRDefault="00CC2044" w:rsidP="001F340A">
      <w:pPr>
        <w:widowControl w:val="0"/>
        <w:numPr>
          <w:ilvl w:val="3"/>
          <w:numId w:val="257"/>
        </w:numPr>
        <w:autoSpaceDE w:val="0"/>
        <w:autoSpaceDN w:val="0"/>
        <w:spacing w:before="0" w:after="170" w:line="260" w:lineRule="exact"/>
        <w:rPr>
          <w:szCs w:val="20"/>
        </w:rPr>
      </w:pPr>
      <w:r w:rsidRPr="00D47933">
        <w:rPr>
          <w:szCs w:val="20"/>
        </w:rPr>
        <w:t>the refusal is on reasonable business grounds.</w:t>
      </w:r>
    </w:p>
    <w:p w14:paraId="1B64E5F7"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Reasonable business grounds include, but are not limited to:</w:t>
      </w:r>
    </w:p>
    <w:p w14:paraId="08D6FD6A" w14:textId="77777777" w:rsidR="001F340A" w:rsidRPr="00D47933" w:rsidRDefault="00CC2044" w:rsidP="002C7AA5">
      <w:pPr>
        <w:widowControl w:val="0"/>
        <w:numPr>
          <w:ilvl w:val="3"/>
          <w:numId w:val="485"/>
        </w:numPr>
        <w:autoSpaceDE w:val="0"/>
        <w:autoSpaceDN w:val="0"/>
        <w:spacing w:before="0" w:after="170" w:line="260" w:lineRule="exact"/>
        <w:rPr>
          <w:szCs w:val="20"/>
        </w:rPr>
      </w:pPr>
      <w:r w:rsidRPr="00D47933">
        <w:rPr>
          <w:szCs w:val="20"/>
        </w:rPr>
        <w:t>the new working arrangements requested would be too costly for the agency;</w:t>
      </w:r>
    </w:p>
    <w:p w14:paraId="3AC48654" w14:textId="77777777" w:rsidR="001F340A" w:rsidRPr="00D47933" w:rsidRDefault="00CC2044" w:rsidP="002C7AA5">
      <w:pPr>
        <w:widowControl w:val="0"/>
        <w:numPr>
          <w:ilvl w:val="3"/>
          <w:numId w:val="485"/>
        </w:numPr>
        <w:autoSpaceDE w:val="0"/>
        <w:autoSpaceDN w:val="0"/>
        <w:spacing w:before="0" w:after="170" w:line="260" w:lineRule="exact"/>
        <w:rPr>
          <w:szCs w:val="20"/>
        </w:rPr>
      </w:pPr>
      <w:r w:rsidRPr="00D47933">
        <w:rPr>
          <w:szCs w:val="20"/>
        </w:rPr>
        <w:t>there is no capacity to change the working arrangements of other employees to accommodate the new working arrangements requested;</w:t>
      </w:r>
    </w:p>
    <w:p w14:paraId="20620E8C" w14:textId="77777777" w:rsidR="001F340A" w:rsidRPr="00D47933" w:rsidRDefault="00CC2044" w:rsidP="002C7AA5">
      <w:pPr>
        <w:widowControl w:val="0"/>
        <w:numPr>
          <w:ilvl w:val="3"/>
          <w:numId w:val="485"/>
        </w:numPr>
        <w:autoSpaceDE w:val="0"/>
        <w:autoSpaceDN w:val="0"/>
        <w:spacing w:before="0" w:after="170" w:line="260" w:lineRule="exact"/>
        <w:rPr>
          <w:szCs w:val="20"/>
        </w:rPr>
      </w:pPr>
      <w:r w:rsidRPr="00D47933">
        <w:rPr>
          <w:szCs w:val="20"/>
        </w:rPr>
        <w:t>it would be impractical to change the working arrangements of other employees, or to recruit new employees, to accommodate the new working arrangements requested;</w:t>
      </w:r>
    </w:p>
    <w:p w14:paraId="6CD4D604" w14:textId="77777777" w:rsidR="001F340A" w:rsidRPr="00D47933" w:rsidRDefault="00CC2044" w:rsidP="002C7AA5">
      <w:pPr>
        <w:widowControl w:val="0"/>
        <w:numPr>
          <w:ilvl w:val="3"/>
          <w:numId w:val="485"/>
        </w:numPr>
        <w:autoSpaceDE w:val="0"/>
        <w:autoSpaceDN w:val="0"/>
        <w:spacing w:before="0" w:after="170" w:line="260" w:lineRule="exact"/>
        <w:rPr>
          <w:szCs w:val="20"/>
        </w:rPr>
      </w:pPr>
      <w:r w:rsidRPr="00D47933">
        <w:rPr>
          <w:szCs w:val="20"/>
        </w:rPr>
        <w:t>the new working arrangements requested would be likely to result in a significant loss in efficiency or productivity;</w:t>
      </w:r>
    </w:p>
    <w:p w14:paraId="3C234A65" w14:textId="77777777" w:rsidR="001F340A" w:rsidRPr="00D47933" w:rsidRDefault="00CC2044" w:rsidP="002C7AA5">
      <w:pPr>
        <w:widowControl w:val="0"/>
        <w:numPr>
          <w:ilvl w:val="3"/>
          <w:numId w:val="485"/>
        </w:numPr>
        <w:autoSpaceDE w:val="0"/>
        <w:autoSpaceDN w:val="0"/>
        <w:spacing w:before="0" w:after="170" w:line="260" w:lineRule="exact"/>
        <w:rPr>
          <w:szCs w:val="20"/>
        </w:rPr>
      </w:pPr>
      <w:r w:rsidRPr="00D47933">
        <w:rPr>
          <w:szCs w:val="20"/>
        </w:rPr>
        <w:t>the new working arrangements requested would be likely to have a significant negative impact on customer service; or</w:t>
      </w:r>
    </w:p>
    <w:p w14:paraId="30E9D0BF" w14:textId="77777777" w:rsidR="001F340A" w:rsidRPr="00D47933" w:rsidRDefault="00CC2044" w:rsidP="002C7AA5">
      <w:pPr>
        <w:widowControl w:val="0"/>
        <w:numPr>
          <w:ilvl w:val="3"/>
          <w:numId w:val="485"/>
        </w:numPr>
        <w:autoSpaceDE w:val="0"/>
        <w:autoSpaceDN w:val="0"/>
        <w:spacing w:before="0" w:after="170" w:line="260" w:lineRule="exact"/>
        <w:rPr>
          <w:szCs w:val="20"/>
        </w:rPr>
      </w:pPr>
      <w:r w:rsidRPr="00D47933">
        <w:rPr>
          <w:szCs w:val="20"/>
        </w:rPr>
        <w:t>it would not be possible to accommodate the working arrangements without significant changes to security requirements, or where work health and safety risks cannot be mitigated.</w:t>
      </w:r>
    </w:p>
    <w:p w14:paraId="14F9F0E1"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For First Nations employees, the agency must consider connection to country and cultural obligations in responding to requests for altering the location of work.</w:t>
      </w:r>
    </w:p>
    <w:p w14:paraId="539A91C6"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 xml:space="preserve">Approved flexible working arrangements will be reviewed by the agency and the employee after </w:t>
      </w:r>
      <w:r w:rsidRPr="00D47933">
        <w:rPr>
          <w:szCs w:val="20"/>
        </w:rPr>
        <w:br/>
        <w:t>12 months, or a shorter period, if agreed by the employee. This is to ensure the effectiveness of the arrangement.</w:t>
      </w:r>
    </w:p>
    <w:p w14:paraId="6BD72EF2" w14:textId="77777777" w:rsidR="001F340A" w:rsidRPr="00D47933" w:rsidRDefault="00CC2044" w:rsidP="001F340A">
      <w:pPr>
        <w:pStyle w:val="Heading3"/>
      </w:pPr>
      <w:bookmarkStart w:id="722" w:name="_Toc155255782"/>
      <w:bookmarkStart w:id="723" w:name="_Toc158361166"/>
      <w:r w:rsidRPr="00D47933">
        <w:t>Varying, pausing or terminating formal flexible working arrangements</w:t>
      </w:r>
      <w:bookmarkEnd w:id="722"/>
      <w:bookmarkEnd w:id="723"/>
    </w:p>
    <w:p w14:paraId="3930E7D6"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 xml:space="preserve">An employee may request to vary an approved flexible working arrangement in accordance with subclause </w:t>
      </w:r>
      <w:r w:rsidRPr="00D47933">
        <w:rPr>
          <w:szCs w:val="20"/>
        </w:rPr>
        <w:fldChar w:fldCharType="begin"/>
      </w:r>
      <w:r w:rsidRPr="00D47933">
        <w:rPr>
          <w:szCs w:val="20"/>
        </w:rPr>
        <w:instrText xml:space="preserve"> REF _Ref153793238 \r \h </w:instrText>
      </w:r>
      <w:r>
        <w:rPr>
          <w:szCs w:val="20"/>
        </w:rPr>
        <w:instrText xml:space="preserve"> \* MERGEFORMAT </w:instrText>
      </w:r>
      <w:r w:rsidRPr="00D47933">
        <w:rPr>
          <w:szCs w:val="20"/>
        </w:rPr>
      </w:r>
      <w:r w:rsidRPr="00D47933">
        <w:rPr>
          <w:szCs w:val="20"/>
        </w:rPr>
        <w:fldChar w:fldCharType="separate"/>
      </w:r>
      <w:r w:rsidR="006A4803">
        <w:rPr>
          <w:szCs w:val="20"/>
        </w:rPr>
        <w:t>F17.6</w:t>
      </w:r>
      <w:r w:rsidRPr="00D47933">
        <w:rPr>
          <w:szCs w:val="20"/>
        </w:rPr>
        <w:fldChar w:fldCharType="end"/>
      </w:r>
      <w:r w:rsidRPr="00D47933">
        <w:rPr>
          <w:szCs w:val="20"/>
        </w:rPr>
        <w:t>. An employee may request to pause or terminate an approved flexible working arrangement.</w:t>
      </w:r>
    </w:p>
    <w:p w14:paraId="243AC234" w14:textId="77777777" w:rsidR="001F340A" w:rsidRPr="00D47933" w:rsidRDefault="00CC2044" w:rsidP="001F340A">
      <w:pPr>
        <w:widowControl w:val="0"/>
        <w:numPr>
          <w:ilvl w:val="2"/>
          <w:numId w:val="247"/>
        </w:numPr>
        <w:autoSpaceDE w:val="0"/>
        <w:autoSpaceDN w:val="0"/>
        <w:spacing w:before="0" w:after="170" w:line="260" w:lineRule="exact"/>
        <w:rPr>
          <w:szCs w:val="20"/>
        </w:rPr>
      </w:pPr>
      <w:bookmarkStart w:id="724" w:name="_Ref153792403"/>
      <w:r w:rsidRPr="00D47933">
        <w:rPr>
          <w:szCs w:val="20"/>
        </w:rPr>
        <w:t xml:space="preserve">The Agency Head may vary, pause or terminate an approved flexible working arrangement on reasonable business grounds, subject to subclause </w:t>
      </w:r>
      <w:r w:rsidRPr="00D47933">
        <w:rPr>
          <w:szCs w:val="20"/>
        </w:rPr>
        <w:fldChar w:fldCharType="begin"/>
      </w:r>
      <w:r w:rsidRPr="00D47933">
        <w:rPr>
          <w:szCs w:val="20"/>
        </w:rPr>
        <w:instrText xml:space="preserve"> REF _Ref153792377 \r \h  \* MERGEFORMAT </w:instrText>
      </w:r>
      <w:r w:rsidRPr="00D47933">
        <w:rPr>
          <w:szCs w:val="20"/>
        </w:rPr>
      </w:r>
      <w:r w:rsidRPr="00D47933">
        <w:rPr>
          <w:szCs w:val="20"/>
        </w:rPr>
        <w:fldChar w:fldCharType="separate"/>
      </w:r>
      <w:r w:rsidR="006A4803">
        <w:rPr>
          <w:szCs w:val="20"/>
        </w:rPr>
        <w:t>F17.17</w:t>
      </w:r>
      <w:r w:rsidRPr="00D47933">
        <w:rPr>
          <w:szCs w:val="20"/>
        </w:rPr>
        <w:fldChar w:fldCharType="end"/>
      </w:r>
      <w:r w:rsidRPr="00D47933">
        <w:rPr>
          <w:szCs w:val="20"/>
        </w:rPr>
        <w:t>.</w:t>
      </w:r>
      <w:bookmarkEnd w:id="724"/>
    </w:p>
    <w:p w14:paraId="7D3906F9"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must provide reasonable notice if varying, pausing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w:t>
      </w:r>
    </w:p>
    <w:p w14:paraId="0FCD869B" w14:textId="77777777" w:rsidR="001F340A" w:rsidRPr="00D47933" w:rsidRDefault="00CC2044" w:rsidP="001F340A">
      <w:pPr>
        <w:widowControl w:val="0"/>
        <w:numPr>
          <w:ilvl w:val="2"/>
          <w:numId w:val="247"/>
        </w:numPr>
        <w:autoSpaceDE w:val="0"/>
        <w:autoSpaceDN w:val="0"/>
        <w:spacing w:before="0" w:after="170" w:line="260" w:lineRule="exact"/>
        <w:rPr>
          <w:szCs w:val="20"/>
        </w:rPr>
      </w:pPr>
      <w:bookmarkStart w:id="725" w:name="_Ref153792377"/>
      <w:r w:rsidRPr="00D47933">
        <w:rPr>
          <w:szCs w:val="20"/>
        </w:rPr>
        <w:t xml:space="preserve">Prior to </w:t>
      </w:r>
      <w:bookmarkStart w:id="726" w:name="_Hlk151739993"/>
      <w:r w:rsidRPr="00D47933">
        <w:rPr>
          <w:szCs w:val="20"/>
        </w:rPr>
        <w:t xml:space="preserve">the Agency Head </w:t>
      </w:r>
      <w:bookmarkEnd w:id="726"/>
      <w:r w:rsidRPr="00D47933">
        <w:rPr>
          <w:szCs w:val="20"/>
        </w:rPr>
        <w:t xml:space="preserve">varying, pausing or terminating the arrangement under subclause </w:t>
      </w:r>
      <w:r w:rsidRPr="00D47933">
        <w:rPr>
          <w:szCs w:val="20"/>
        </w:rPr>
        <w:fldChar w:fldCharType="begin"/>
      </w:r>
      <w:r w:rsidRPr="00D47933">
        <w:rPr>
          <w:szCs w:val="20"/>
        </w:rPr>
        <w:instrText xml:space="preserve"> REF _Ref153792403 \r \h  \* MERGEFORMAT </w:instrText>
      </w:r>
      <w:r w:rsidRPr="00D47933">
        <w:rPr>
          <w:szCs w:val="20"/>
        </w:rPr>
      </w:r>
      <w:r w:rsidRPr="00D47933">
        <w:rPr>
          <w:szCs w:val="20"/>
        </w:rPr>
        <w:fldChar w:fldCharType="separate"/>
      </w:r>
      <w:r w:rsidR="006A4803">
        <w:rPr>
          <w:szCs w:val="20"/>
        </w:rPr>
        <w:t>F17.15</w:t>
      </w:r>
      <w:r w:rsidRPr="00D47933">
        <w:rPr>
          <w:szCs w:val="20"/>
        </w:rPr>
        <w:fldChar w:fldCharType="end"/>
      </w:r>
      <w:r w:rsidRPr="00D47933">
        <w:rPr>
          <w:szCs w:val="20"/>
        </w:rPr>
        <w:t>, the agency must have:</w:t>
      </w:r>
      <w:bookmarkEnd w:id="725"/>
    </w:p>
    <w:p w14:paraId="5AB19D6E" w14:textId="77777777" w:rsidR="001F340A" w:rsidRPr="00D47933" w:rsidRDefault="00CC2044" w:rsidP="001F340A">
      <w:pPr>
        <w:widowControl w:val="0"/>
        <w:numPr>
          <w:ilvl w:val="3"/>
          <w:numId w:val="245"/>
        </w:numPr>
        <w:tabs>
          <w:tab w:val="clear" w:pos="1986"/>
        </w:tabs>
        <w:autoSpaceDE w:val="0"/>
        <w:autoSpaceDN w:val="0"/>
        <w:spacing w:before="0" w:after="170" w:line="260" w:lineRule="exact"/>
        <w:rPr>
          <w:szCs w:val="20"/>
        </w:rPr>
      </w:pPr>
      <w:r w:rsidRPr="00D47933">
        <w:rPr>
          <w:szCs w:val="20"/>
        </w:rPr>
        <w:t>discussed with the employee their intention to vary, pause or terminate the arrangement;</w:t>
      </w:r>
    </w:p>
    <w:p w14:paraId="6AF17CD8" w14:textId="77777777" w:rsidR="001F340A" w:rsidRPr="00D47933" w:rsidRDefault="00CC2044" w:rsidP="001F340A">
      <w:pPr>
        <w:widowControl w:val="0"/>
        <w:numPr>
          <w:ilvl w:val="3"/>
          <w:numId w:val="245"/>
        </w:numPr>
        <w:tabs>
          <w:tab w:val="clear" w:pos="1986"/>
        </w:tabs>
        <w:autoSpaceDE w:val="0"/>
        <w:autoSpaceDN w:val="0"/>
        <w:spacing w:before="0" w:after="170" w:line="260" w:lineRule="exact"/>
        <w:rPr>
          <w:szCs w:val="20"/>
        </w:rPr>
      </w:pPr>
      <w:r w:rsidRPr="00D47933">
        <w:rPr>
          <w:szCs w:val="20"/>
        </w:rPr>
        <w:t xml:space="preserve">genuinely tried to reach an agreement with the employee about making changes to the employee’s working arrangements to accommodate the employee’s circumstances (subject </w:t>
      </w:r>
      <w:r w:rsidRPr="00D47933">
        <w:rPr>
          <w:szCs w:val="20"/>
        </w:rPr>
        <w:lastRenderedPageBreak/>
        <w:t>to any reasonable business grounds for alteration);</w:t>
      </w:r>
    </w:p>
    <w:p w14:paraId="4D4F5C49" w14:textId="77777777" w:rsidR="001F340A" w:rsidRPr="00D47933" w:rsidRDefault="00CC2044" w:rsidP="001F340A">
      <w:pPr>
        <w:widowControl w:val="0"/>
        <w:numPr>
          <w:ilvl w:val="3"/>
          <w:numId w:val="245"/>
        </w:numPr>
        <w:tabs>
          <w:tab w:val="clear" w:pos="1986"/>
        </w:tabs>
        <w:autoSpaceDE w:val="0"/>
        <w:autoSpaceDN w:val="0"/>
        <w:spacing w:before="0" w:after="170" w:line="260" w:lineRule="exact"/>
        <w:rPr>
          <w:szCs w:val="20"/>
        </w:rPr>
      </w:pPr>
      <w:bookmarkStart w:id="727" w:name="_Ref153793313"/>
      <w:r w:rsidRPr="00D47933">
        <w:rPr>
          <w:szCs w:val="20"/>
        </w:rPr>
        <w:t>had regard to the consequences of the variation, pause or termination for the employee;</w:t>
      </w:r>
      <w:bookmarkEnd w:id="727"/>
    </w:p>
    <w:p w14:paraId="7894330F" w14:textId="77777777" w:rsidR="001F340A" w:rsidRPr="00D47933" w:rsidRDefault="00CC2044" w:rsidP="001F340A">
      <w:pPr>
        <w:widowControl w:val="0"/>
        <w:numPr>
          <w:ilvl w:val="3"/>
          <w:numId w:val="245"/>
        </w:numPr>
        <w:tabs>
          <w:tab w:val="clear" w:pos="1986"/>
        </w:tabs>
        <w:autoSpaceDE w:val="0"/>
        <w:autoSpaceDN w:val="0"/>
        <w:spacing w:before="0" w:after="170" w:line="260" w:lineRule="exact"/>
        <w:rPr>
          <w:szCs w:val="20"/>
        </w:rPr>
      </w:pPr>
      <w:r w:rsidRPr="00D47933">
        <w:rPr>
          <w:szCs w:val="20"/>
        </w:rPr>
        <w:t>ensured the variation, pause or termination is on reasonable business grounds; and</w:t>
      </w:r>
    </w:p>
    <w:p w14:paraId="6877BEC8" w14:textId="77777777" w:rsidR="001F340A" w:rsidRPr="00D47933" w:rsidRDefault="00CC2044" w:rsidP="001F340A">
      <w:pPr>
        <w:widowControl w:val="0"/>
        <w:numPr>
          <w:ilvl w:val="3"/>
          <w:numId w:val="245"/>
        </w:numPr>
        <w:tabs>
          <w:tab w:val="clear" w:pos="1986"/>
        </w:tabs>
        <w:autoSpaceDE w:val="0"/>
        <w:autoSpaceDN w:val="0"/>
        <w:spacing w:before="0" w:after="170" w:line="260" w:lineRule="exact"/>
        <w:rPr>
          <w:szCs w:val="20"/>
        </w:rPr>
      </w:pPr>
      <w:r w:rsidRPr="00D47933">
        <w:rPr>
          <w:szCs w:val="20"/>
        </w:rPr>
        <w:t>informed the employee in writing of the variation, pause or termination to the approved flexible working arrangement, including details set out in paragraph F17.</w:t>
      </w:r>
      <w:r>
        <w:rPr>
          <w:szCs w:val="20"/>
        </w:rPr>
        <w:t>8</w:t>
      </w:r>
      <w:r w:rsidRPr="00D47933">
        <w:rPr>
          <w:szCs w:val="20"/>
        </w:rPr>
        <w:fldChar w:fldCharType="begin"/>
      </w:r>
      <w:r w:rsidRPr="00D47933">
        <w:rPr>
          <w:szCs w:val="20"/>
        </w:rPr>
        <w:instrText xml:space="preserve"> REF _Ref153793313 \r \h </w:instrText>
      </w:r>
      <w:r>
        <w:rPr>
          <w:szCs w:val="20"/>
        </w:rPr>
        <w:instrText xml:space="preserve"> \* MERGEFORMAT </w:instrText>
      </w:r>
      <w:r w:rsidRPr="00D47933">
        <w:rPr>
          <w:szCs w:val="20"/>
        </w:rPr>
      </w:r>
      <w:r w:rsidRPr="00D47933">
        <w:rPr>
          <w:szCs w:val="20"/>
        </w:rPr>
        <w:fldChar w:fldCharType="separate"/>
      </w:r>
      <w:r w:rsidR="006A4803">
        <w:rPr>
          <w:szCs w:val="20"/>
        </w:rPr>
        <w:t>(c)</w:t>
      </w:r>
      <w:r w:rsidRPr="00D47933">
        <w:rPr>
          <w:szCs w:val="20"/>
        </w:rPr>
        <w:fldChar w:fldCharType="end"/>
      </w:r>
      <w:r w:rsidRPr="00D47933">
        <w:rPr>
          <w:szCs w:val="20"/>
        </w:rPr>
        <w:t>.</w:t>
      </w:r>
    </w:p>
    <w:p w14:paraId="54DEF411" w14:textId="77777777" w:rsidR="001F340A" w:rsidRPr="00D47933" w:rsidRDefault="00CC2044" w:rsidP="001F340A">
      <w:pPr>
        <w:pStyle w:val="Heading3"/>
      </w:pPr>
      <w:bookmarkStart w:id="728" w:name="_Toc155255783"/>
      <w:bookmarkStart w:id="729" w:name="_Toc158361167"/>
      <w:r w:rsidRPr="00D47933">
        <w:t>Working from home</w:t>
      </w:r>
      <w:bookmarkEnd w:id="728"/>
      <w:bookmarkEnd w:id="729"/>
    </w:p>
    <w:p w14:paraId="08462238"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will not impose caps on groups of employees on the time that may be approved to work from home or remotely, with each request to be considered on its merits.</w:t>
      </w:r>
    </w:p>
    <w:p w14:paraId="059B835B"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may provide equipment necessary for, or reimbursement, for all or part of the costs associated with establishing a working from home arrangement.</w:t>
      </w:r>
    </w:p>
    <w:p w14:paraId="3A0AF8B3"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An employee working from home is covered by the same employment conditions as an employee working at an office site under this Agreement.</w:t>
      </w:r>
    </w:p>
    <w:p w14:paraId="51F3BF2C"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will provide employees with guidance on working from home safely.</w:t>
      </w:r>
    </w:p>
    <w:p w14:paraId="0EF9D427"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Employees will not be required by the agency to work from home unless it is lawful and reasonable to do so. This may include where circumstances prevent attendance at an office during a pandemic or natural disaster. In these situations, the Agency will consider the circumstances of the employees and options to achieve work outcomes safely.</w:t>
      </w:r>
    </w:p>
    <w:p w14:paraId="214C957E" w14:textId="77777777" w:rsidR="001F340A" w:rsidRPr="00D47933" w:rsidRDefault="00CC2044" w:rsidP="001F340A">
      <w:pPr>
        <w:pStyle w:val="Heading3"/>
      </w:pPr>
      <w:bookmarkStart w:id="730" w:name="_Toc155255784"/>
      <w:bookmarkStart w:id="731" w:name="_Toc158361168"/>
      <w:r w:rsidRPr="00D47933">
        <w:t>Ad hoc arrangements</w:t>
      </w:r>
      <w:bookmarkEnd w:id="730"/>
      <w:bookmarkEnd w:id="731"/>
    </w:p>
    <w:p w14:paraId="120FB487"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Employees may request ad hoc flexible working arrangements. Ad hoc arrangements are generally one-off or short-term arrangements for circumstances that are not ongoing.</w:t>
      </w:r>
    </w:p>
    <w:p w14:paraId="7F8D69E5"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Employees should, where practicable, make the request in writing and provide as much notice as possible.</w:t>
      </w:r>
    </w:p>
    <w:p w14:paraId="6F2461A3"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Requests for ad hoc arrangements are not subject to the request and approval processes detailed in clause F17.</w:t>
      </w:r>
    </w:p>
    <w:p w14:paraId="61C29656"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The agency should consider ad hoc requests on a case-by-case basis, with a bias to approving ad hoc requests, having regard to the employee’s circumstances and reasonable business grounds.</w:t>
      </w:r>
    </w:p>
    <w:p w14:paraId="010E3F48"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Where a regular pattern of requests for ad hoc arrangements from an employee emerges, the agency should consider whether it is appropriate to seek to formalise the arrangement with the employee.</w:t>
      </w:r>
    </w:p>
    <w:p w14:paraId="1A9E5F10" w14:textId="77777777" w:rsidR="001F340A" w:rsidRPr="00D47933" w:rsidRDefault="00CC2044" w:rsidP="001F340A">
      <w:pPr>
        <w:pStyle w:val="Heading3"/>
      </w:pPr>
      <w:bookmarkStart w:id="732" w:name="_Toc155255785"/>
      <w:bookmarkStart w:id="733" w:name="_Toc158361169"/>
      <w:r w:rsidRPr="00D47933">
        <w:t>Altering span of hours</w:t>
      </w:r>
      <w:bookmarkEnd w:id="732"/>
      <w:bookmarkEnd w:id="733"/>
    </w:p>
    <w:p w14:paraId="48B19B3D" w14:textId="77777777" w:rsidR="001F340A" w:rsidRPr="00D47933" w:rsidRDefault="00CC2044" w:rsidP="001F340A">
      <w:pPr>
        <w:widowControl w:val="0"/>
        <w:numPr>
          <w:ilvl w:val="2"/>
          <w:numId w:val="247"/>
        </w:numPr>
        <w:autoSpaceDE w:val="0"/>
        <w:autoSpaceDN w:val="0"/>
        <w:spacing w:before="0" w:after="170" w:line="260" w:lineRule="exact"/>
        <w:rPr>
          <w:szCs w:val="20"/>
        </w:rPr>
      </w:pPr>
      <w:r w:rsidRPr="00D47933">
        <w:rPr>
          <w:szCs w:val="20"/>
        </w:rPr>
        <w:t>An employee may request to work an alternative regular span of hours (bandwidth hours). If approved by the Agency Head, hours worked on this basis will be treated as regular working hours and will not attract overtime payments. The agency will not request or require that any employee alter their regular span of hours (bandwidth hours) under this provision.</w:t>
      </w:r>
    </w:p>
    <w:p w14:paraId="609D61DD" w14:textId="77777777" w:rsidR="001F340A" w:rsidRPr="00D47933" w:rsidRDefault="00CC2044" w:rsidP="001F340A">
      <w:pPr>
        <w:pStyle w:val="Heading2"/>
      </w:pPr>
      <w:bookmarkStart w:id="734" w:name="_Toc491423627"/>
      <w:bookmarkStart w:id="735" w:name="_Ref491428335"/>
      <w:bookmarkStart w:id="736" w:name="_Toc491851026"/>
      <w:bookmarkStart w:id="737" w:name="_Toc146807513"/>
      <w:bookmarkStart w:id="738" w:name="_Ref153805902"/>
      <w:bookmarkStart w:id="739" w:name="_Toc155255786"/>
      <w:bookmarkStart w:id="740" w:name="_Toc158361170"/>
      <w:r>
        <w:t>F18</w:t>
      </w:r>
      <w:r>
        <w:tab/>
      </w:r>
      <w:r w:rsidRPr="00D47933">
        <w:t>Christmas closedown and reduced activity period</w:t>
      </w:r>
      <w:bookmarkEnd w:id="734"/>
      <w:bookmarkEnd w:id="735"/>
      <w:bookmarkEnd w:id="736"/>
      <w:bookmarkEnd w:id="737"/>
      <w:bookmarkEnd w:id="738"/>
      <w:bookmarkEnd w:id="739"/>
      <w:bookmarkEnd w:id="740"/>
    </w:p>
    <w:p w14:paraId="10C0569F"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Employees are not required to attend for duty during the agency’s reduced activity period as described in Table F1 unless directed by the Agency Head. The Agency Head may only give such a direction to meet essential operational requirements.</w:t>
      </w:r>
    </w:p>
    <w:p w14:paraId="3DC7C47D"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The agency’s reduced activity period commences on the last working day (being a weekday) before Christmas Day, to New Year</w:t>
      </w:r>
      <w:r w:rsidR="0054501D">
        <w:rPr>
          <w:szCs w:val="20"/>
        </w:rPr>
        <w:t>’</w:t>
      </w:r>
      <w:r w:rsidRPr="00D47933">
        <w:rPr>
          <w:szCs w:val="20"/>
        </w:rPr>
        <w:t>s Day (inclusive).</w:t>
      </w:r>
    </w:p>
    <w:p w14:paraId="33C9C820" w14:textId="77777777" w:rsidR="001F340A" w:rsidRDefault="00CC2044" w:rsidP="00C069A6">
      <w:pPr>
        <w:pStyle w:val="TableHeading"/>
      </w:pPr>
      <w:bookmarkStart w:id="741" w:name="tableg2"/>
      <w:bookmarkStart w:id="742" w:name="_Toc158216512"/>
      <w:bookmarkStart w:id="743" w:name="_Toc158361171"/>
      <w:bookmarkEnd w:id="741"/>
      <w:r w:rsidRPr="00D47933">
        <w:lastRenderedPageBreak/>
        <w:t>Table F1</w:t>
      </w:r>
      <w:bookmarkEnd w:id="742"/>
      <w:bookmarkEnd w:id="743"/>
    </w:p>
    <w:tbl>
      <w:tblPr>
        <w:tblStyle w:val="ListTable3-Accent1"/>
        <w:tblW w:w="0" w:type="auto"/>
        <w:tblLook w:val="04A0" w:firstRow="1" w:lastRow="0" w:firstColumn="1" w:lastColumn="0" w:noHBand="0" w:noVBand="1"/>
        <w:tblCaption w:val="Reduced activity period dates"/>
        <w:tblDescription w:val="Table F1 with dates for the reduced activity period in 2024, 2025 and 2026."/>
      </w:tblPr>
      <w:tblGrid>
        <w:gridCol w:w="1691"/>
        <w:gridCol w:w="2760"/>
        <w:gridCol w:w="2760"/>
        <w:gridCol w:w="2757"/>
      </w:tblGrid>
      <w:tr w:rsidR="00DB45B9" w14:paraId="4A7859A8"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1B365D" w:themeFill="accent2"/>
            <w:hideMark/>
          </w:tcPr>
          <w:p w14:paraId="5F0F4FDC" w14:textId="77777777" w:rsidR="007B1DEE" w:rsidRPr="00D47933" w:rsidRDefault="00CC2044" w:rsidP="002C6741">
            <w:pPr>
              <w:rPr>
                <w:color w:val="FFFFFF"/>
                <w:sz w:val="20"/>
                <w:szCs w:val="20"/>
              </w:rPr>
            </w:pPr>
            <w:bookmarkStart w:id="744" w:name="_Hlk158218124"/>
            <w:r w:rsidRPr="00D47933">
              <w:rPr>
                <w:bCs w:val="0"/>
                <w:sz w:val="20"/>
                <w:szCs w:val="20"/>
              </w:rPr>
              <w:t>Time of year</w:t>
            </w:r>
          </w:p>
        </w:tc>
        <w:tc>
          <w:tcPr>
            <w:tcW w:w="0" w:type="dxa"/>
            <w:shd w:val="clear" w:color="auto" w:fill="1B365D" w:themeFill="accent2"/>
            <w:hideMark/>
          </w:tcPr>
          <w:p w14:paraId="69779BC3"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2024</w:t>
            </w:r>
          </w:p>
        </w:tc>
        <w:tc>
          <w:tcPr>
            <w:tcW w:w="0" w:type="dxa"/>
            <w:shd w:val="clear" w:color="auto" w:fill="1B365D" w:themeFill="accent2"/>
            <w:hideMark/>
          </w:tcPr>
          <w:p w14:paraId="2C9F76CF"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2025</w:t>
            </w:r>
          </w:p>
        </w:tc>
        <w:tc>
          <w:tcPr>
            <w:tcW w:w="0" w:type="dxa"/>
            <w:shd w:val="clear" w:color="auto" w:fill="1B365D" w:themeFill="accent2"/>
            <w:hideMark/>
          </w:tcPr>
          <w:p w14:paraId="7C9DBD69"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2026</w:t>
            </w:r>
          </w:p>
        </w:tc>
      </w:tr>
      <w:tr w:rsidR="00DB45B9" w14:paraId="1D0D365E" w14:textId="77777777" w:rsidTr="00DB45B9">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705" w:type="dxa"/>
            <w:hideMark/>
          </w:tcPr>
          <w:p w14:paraId="06146D42" w14:textId="77777777" w:rsidR="007B1DEE" w:rsidRPr="00D47933" w:rsidRDefault="00CC2044" w:rsidP="002C6741">
            <w:pPr>
              <w:widowControl w:val="0"/>
              <w:autoSpaceDE w:val="0"/>
              <w:autoSpaceDN w:val="0"/>
              <w:spacing w:after="170" w:line="260" w:lineRule="exact"/>
              <w:rPr>
                <w:rFonts w:eastAsia="Roboto" w:cs="Roboto"/>
                <w:sz w:val="20"/>
                <w:szCs w:val="20"/>
              </w:rPr>
            </w:pPr>
            <w:r w:rsidRPr="00D47933">
              <w:rPr>
                <w:rFonts w:eastAsia="Roboto" w:cs="Roboto"/>
                <w:bCs w:val="0"/>
                <w:sz w:val="20"/>
                <w:szCs w:val="20"/>
              </w:rPr>
              <w:t>Reduced Activity Period</w:t>
            </w:r>
          </w:p>
        </w:tc>
        <w:tc>
          <w:tcPr>
            <w:tcW w:w="2790" w:type="dxa"/>
            <w:hideMark/>
          </w:tcPr>
          <w:p w14:paraId="58B02DAE" w14:textId="77777777" w:rsidR="007B1DEE"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sidRPr="00D47933">
              <w:rPr>
                <w:rFonts w:eastAsia="Roboto" w:cs="Roboto"/>
                <w:sz w:val="20"/>
                <w:szCs w:val="20"/>
              </w:rPr>
              <w:t>Tuesday, 24 December 2024 to Wednesday, 1 January 2025 inclusive</w:t>
            </w:r>
          </w:p>
        </w:tc>
        <w:tc>
          <w:tcPr>
            <w:tcW w:w="2790" w:type="dxa"/>
            <w:hideMark/>
          </w:tcPr>
          <w:p w14:paraId="79D54898" w14:textId="77777777" w:rsidR="007B1DEE"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sidRPr="00D47933">
              <w:rPr>
                <w:rFonts w:eastAsia="Roboto" w:cs="Roboto"/>
                <w:sz w:val="20"/>
                <w:szCs w:val="20"/>
              </w:rPr>
              <w:t>Wednesday, 24 December 2025 to Thursday, 1 January 2026 inclusive</w:t>
            </w:r>
          </w:p>
        </w:tc>
        <w:tc>
          <w:tcPr>
            <w:tcW w:w="2790" w:type="dxa"/>
            <w:hideMark/>
          </w:tcPr>
          <w:p w14:paraId="064EEE00" w14:textId="77777777" w:rsidR="007B1DEE" w:rsidRPr="00D47933" w:rsidRDefault="00CC2044" w:rsidP="002C6741">
            <w:pPr>
              <w:widowControl w:val="0"/>
              <w:autoSpaceDE w:val="0"/>
              <w:autoSpaceDN w:val="0"/>
              <w:spacing w:after="170" w:line="260" w:lineRule="exact"/>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sidRPr="00D47933">
              <w:rPr>
                <w:rFonts w:eastAsia="Roboto" w:cs="Roboto"/>
                <w:sz w:val="20"/>
                <w:szCs w:val="20"/>
              </w:rPr>
              <w:t>Thursday, 24 December 2026 to Friday, 1 January 2027 inclusive.</w:t>
            </w:r>
          </w:p>
        </w:tc>
      </w:tr>
    </w:tbl>
    <w:bookmarkEnd w:id="744"/>
    <w:p w14:paraId="1EEB68C0" w14:textId="77777777" w:rsidR="001F340A" w:rsidRPr="00D47933" w:rsidRDefault="00CC2044" w:rsidP="006274AF">
      <w:pPr>
        <w:widowControl w:val="0"/>
        <w:numPr>
          <w:ilvl w:val="2"/>
          <w:numId w:val="248"/>
        </w:numPr>
        <w:autoSpaceDE w:val="0"/>
        <w:autoSpaceDN w:val="0"/>
        <w:spacing w:before="240" w:after="170" w:line="260" w:lineRule="exact"/>
        <w:rPr>
          <w:szCs w:val="20"/>
        </w:rPr>
      </w:pPr>
      <w:r w:rsidRPr="00D47933">
        <w:rPr>
          <w:szCs w:val="20"/>
        </w:rPr>
        <w:t>The Agency Head will determine which services are essential operational requirements over the reduced activity period. Employees who are required to work over this period will be notified by 1 October each year. Where the Agency Head directs an employee to work over the reduced activity period after 1 October due to unforeseen or exceptional circumstances that arise after 1 October, then the Recall to Duty provisions at subclause G1.3 will apply.</w:t>
      </w:r>
    </w:p>
    <w:p w14:paraId="481E54DB"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Where an employee commences employment after 1 October in the respective year and does not have sufficient leave credits to cover the reduced activity period, the employee may elect to work during the reduced activity period.</w:t>
      </w:r>
    </w:p>
    <w:p w14:paraId="4EAA3DDC"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Employees will use their accrued annual leave for each day of the reduced activity period which is not a public holiday or the APS holiday and where they are not required to attend for duty.</w:t>
      </w:r>
    </w:p>
    <w:p w14:paraId="7413F4C4"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Where, due to essential operational requirements, the Agency Head directs an employee or group(s) of employees to attend work on some or all of the working days during the reduced activity period</w:t>
      </w:r>
      <w:r>
        <w:rPr>
          <w:szCs w:val="20"/>
        </w:rPr>
        <w:t>, e</w:t>
      </w:r>
      <w:r w:rsidRPr="00D47933">
        <w:rPr>
          <w:szCs w:val="20"/>
        </w:rPr>
        <w:t>mployees will not be required to use their annual leave credits for any period where they are required to attend for duty during the reduced activity period.</w:t>
      </w:r>
    </w:p>
    <w:p w14:paraId="3CA1E6DC"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In determining the essential operational requirements of a workplace, team or business line, the Agency Head will take into account:</w:t>
      </w:r>
    </w:p>
    <w:p w14:paraId="2A224FE1" w14:textId="77777777" w:rsidR="001F340A" w:rsidRPr="00D47933" w:rsidRDefault="00CC2044" w:rsidP="001F340A">
      <w:pPr>
        <w:widowControl w:val="0"/>
        <w:numPr>
          <w:ilvl w:val="3"/>
          <w:numId w:val="275"/>
        </w:numPr>
        <w:autoSpaceDE w:val="0"/>
        <w:autoSpaceDN w:val="0"/>
        <w:spacing w:before="0" w:after="170" w:line="260" w:lineRule="exact"/>
        <w:rPr>
          <w:szCs w:val="20"/>
        </w:rPr>
      </w:pPr>
      <w:r w:rsidRPr="00D47933">
        <w:rPr>
          <w:szCs w:val="20"/>
        </w:rPr>
        <w:t>the capacity of a workplace, team or business line to meet its internal or external service delivery requirements; and</w:t>
      </w:r>
    </w:p>
    <w:p w14:paraId="015F28EF" w14:textId="77777777" w:rsidR="001F340A" w:rsidRPr="00D47933" w:rsidRDefault="00CC2044" w:rsidP="001F340A">
      <w:pPr>
        <w:widowControl w:val="0"/>
        <w:numPr>
          <w:ilvl w:val="3"/>
          <w:numId w:val="275"/>
        </w:numPr>
        <w:autoSpaceDE w:val="0"/>
        <w:autoSpaceDN w:val="0"/>
        <w:spacing w:before="0" w:after="170" w:line="260" w:lineRule="exact"/>
        <w:rPr>
          <w:szCs w:val="20"/>
        </w:rPr>
      </w:pPr>
      <w:r w:rsidRPr="00D47933">
        <w:rPr>
          <w:szCs w:val="20"/>
        </w:rPr>
        <w:t xml:space="preserve">the needs and preferences of employees in that workplace, team or business line to take leave during the relevant period, having regard to the matters discussed at the </w:t>
      </w:r>
      <w:r>
        <w:rPr>
          <w:szCs w:val="20"/>
        </w:rPr>
        <w:t>National Consultative Committee</w:t>
      </w:r>
      <w:r w:rsidRPr="00D47933">
        <w:rPr>
          <w:szCs w:val="20"/>
        </w:rPr>
        <w:t xml:space="preserve"> in accordance with clause K2.7.</w:t>
      </w:r>
    </w:p>
    <w:p w14:paraId="3AB20329"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Where an employee has approved parenting leave (primary caregiver, secondary caregiver, adoption and long-term foster care or stillbirth, pregnancy loss and premature birth leave) or long service leave on both sides of the reduced activity period, the employee is not required to use annual leave for this period.</w:t>
      </w:r>
    </w:p>
    <w:p w14:paraId="5A30076C"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 xml:space="preserve">Annual leave during the reduced activity period may be re-credited in accordance with subclause </w:t>
      </w:r>
      <w:r w:rsidR="0054501D">
        <w:rPr>
          <w:szCs w:val="20"/>
        </w:rPr>
        <w:t>G1.4</w:t>
      </w:r>
      <w:r w:rsidRPr="00D47933">
        <w:rPr>
          <w:szCs w:val="20"/>
        </w:rPr>
        <w:t>.</w:t>
      </w:r>
    </w:p>
    <w:p w14:paraId="7F99A321" w14:textId="77777777" w:rsidR="001F340A" w:rsidRPr="00D47933" w:rsidRDefault="00CC2044" w:rsidP="001F340A">
      <w:pPr>
        <w:widowControl w:val="0"/>
        <w:numPr>
          <w:ilvl w:val="2"/>
          <w:numId w:val="248"/>
        </w:numPr>
        <w:autoSpaceDE w:val="0"/>
        <w:autoSpaceDN w:val="0"/>
        <w:spacing w:before="0" w:after="170" w:line="260" w:lineRule="exact"/>
        <w:rPr>
          <w:szCs w:val="20"/>
        </w:rPr>
      </w:pPr>
      <w:r w:rsidRPr="00D47933">
        <w:rPr>
          <w:szCs w:val="20"/>
        </w:rPr>
        <w:t>Where an employee is not required to attend for duty for all or part of the reduced activity period and has insufficient annual leave then available flex credits, time off in lieu, purchased leave or leave without pay will be approved to count as service for all purposes for the period where paid leave is not available.</w:t>
      </w:r>
      <w:bookmarkStart w:id="745" w:name="_Ref491431470"/>
    </w:p>
    <w:p w14:paraId="44143494" w14:textId="77777777" w:rsidR="001F340A" w:rsidRPr="00880002" w:rsidRDefault="00CC2044" w:rsidP="001F340A">
      <w:pPr>
        <w:widowControl w:val="0"/>
        <w:numPr>
          <w:ilvl w:val="2"/>
          <w:numId w:val="248"/>
        </w:numPr>
        <w:autoSpaceDE w:val="0"/>
        <w:autoSpaceDN w:val="0"/>
        <w:spacing w:before="0" w:after="170" w:line="260" w:lineRule="exact"/>
        <w:rPr>
          <w:szCs w:val="20"/>
        </w:rPr>
      </w:pPr>
      <w:r w:rsidRPr="00D47933">
        <w:rPr>
          <w:szCs w:val="20"/>
        </w:rPr>
        <w:t xml:space="preserve">Despite anything to the contrary in this Agreement, where an employee is not required to work during the reduced activity period and does not have sufficient leave credits to cover all or part of the reduced activity period, the employee may request purchased leave. A request for purchased leave under this subclause </w:t>
      </w:r>
      <w:r w:rsidRPr="00D47933">
        <w:rPr>
          <w:szCs w:val="20"/>
        </w:rPr>
        <w:fldChar w:fldCharType="begin"/>
      </w:r>
      <w:r w:rsidRPr="00D47933">
        <w:rPr>
          <w:szCs w:val="20"/>
        </w:rPr>
        <w:instrText xml:space="preserve"> REF _Ref491431470 \n \h  \* MERGEFORMAT </w:instrText>
      </w:r>
      <w:r w:rsidRPr="00D47933">
        <w:rPr>
          <w:szCs w:val="20"/>
        </w:rPr>
      </w:r>
      <w:r w:rsidRPr="00D47933">
        <w:rPr>
          <w:szCs w:val="20"/>
        </w:rPr>
        <w:fldChar w:fldCharType="separate"/>
      </w:r>
      <w:r w:rsidR="006A4803">
        <w:rPr>
          <w:szCs w:val="20"/>
        </w:rPr>
        <w:t>F18.10</w:t>
      </w:r>
      <w:r w:rsidRPr="00D47933">
        <w:rPr>
          <w:szCs w:val="20"/>
        </w:rPr>
        <w:fldChar w:fldCharType="end"/>
      </w:r>
      <w:r w:rsidRPr="00D47933">
        <w:rPr>
          <w:szCs w:val="20"/>
        </w:rPr>
        <w:t xml:space="preserve"> will be approved for the purpose of the reduced activity period.</w:t>
      </w:r>
      <w:bookmarkStart w:id="746" w:name="_Toc491423625"/>
      <w:bookmarkStart w:id="747" w:name="_Toc491851024"/>
      <w:bookmarkStart w:id="748" w:name="_Toc146807511"/>
      <w:bookmarkEnd w:id="745"/>
    </w:p>
    <w:p w14:paraId="5631FAE4" w14:textId="77777777" w:rsidR="001F340A" w:rsidRPr="00D47933" w:rsidRDefault="00CC2044" w:rsidP="001F340A">
      <w:pPr>
        <w:pStyle w:val="Heading2"/>
      </w:pPr>
      <w:bookmarkStart w:id="749" w:name="_Toc155255787"/>
      <w:bookmarkStart w:id="750" w:name="_Toc158361172"/>
      <w:r>
        <w:t>F19</w:t>
      </w:r>
      <w:r>
        <w:tab/>
      </w:r>
      <w:r w:rsidRPr="00D47933">
        <w:t>Public holidays</w:t>
      </w:r>
      <w:bookmarkEnd w:id="746"/>
      <w:bookmarkEnd w:id="747"/>
      <w:bookmarkEnd w:id="748"/>
      <w:bookmarkEnd w:id="749"/>
      <w:bookmarkEnd w:id="750"/>
    </w:p>
    <w:p w14:paraId="5672D099" w14:textId="77777777" w:rsidR="001F340A" w:rsidRPr="00D47933" w:rsidRDefault="00CC2044" w:rsidP="001F340A">
      <w:pPr>
        <w:widowControl w:val="0"/>
        <w:numPr>
          <w:ilvl w:val="2"/>
          <w:numId w:val="265"/>
        </w:numPr>
        <w:autoSpaceDE w:val="0"/>
        <w:autoSpaceDN w:val="0"/>
        <w:spacing w:before="0" w:after="170" w:line="260" w:lineRule="exact"/>
        <w:rPr>
          <w:szCs w:val="20"/>
        </w:rPr>
      </w:pPr>
      <w:bookmarkStart w:id="751" w:name="_Ref153794036"/>
      <w:r w:rsidRPr="00D47933">
        <w:rPr>
          <w:szCs w:val="20"/>
        </w:rPr>
        <w:t>Employees are entitled to the following holidays each year as observed at their usual place of work in accordance with the FW Act:</w:t>
      </w:r>
      <w:bookmarkEnd w:id="751"/>
    </w:p>
    <w:p w14:paraId="0DB95A46"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1 January (New Year's Day);</w:t>
      </w:r>
    </w:p>
    <w:p w14:paraId="1AC8D6FF"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lastRenderedPageBreak/>
        <w:t>26 January (Australia Day);</w:t>
      </w:r>
    </w:p>
    <w:p w14:paraId="25ECA485"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Good Friday and the following Monday;</w:t>
      </w:r>
    </w:p>
    <w:p w14:paraId="0270386B"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25 April (Anzac Day);</w:t>
      </w:r>
    </w:p>
    <w:p w14:paraId="263119E5"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the King’s birthday holiday (on the day on which it is celebrated in the relevant State or Territory);</w:t>
      </w:r>
    </w:p>
    <w:p w14:paraId="44BB2270"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25 December (Christmas Day);</w:t>
      </w:r>
    </w:p>
    <w:p w14:paraId="5A24EEAA"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26 December (Boxing Day); and</w:t>
      </w:r>
    </w:p>
    <w:p w14:paraId="55E4D0A4" w14:textId="77777777" w:rsidR="001F340A" w:rsidRPr="00D47933" w:rsidRDefault="00CC2044" w:rsidP="00066A61">
      <w:pPr>
        <w:widowControl w:val="0"/>
        <w:numPr>
          <w:ilvl w:val="3"/>
          <w:numId w:val="264"/>
        </w:numPr>
        <w:autoSpaceDE w:val="0"/>
        <w:autoSpaceDN w:val="0"/>
        <w:spacing w:before="0" w:line="260" w:lineRule="exact"/>
        <w:ind w:left="1701"/>
        <w:rPr>
          <w:szCs w:val="20"/>
        </w:rPr>
      </w:pPr>
      <w:r w:rsidRPr="00D47933">
        <w:rPr>
          <w:szCs w:val="20"/>
        </w:rPr>
        <w:t xml:space="preserve">any other day, or part-day, declared or prescribed by or under a law of a State or Territory to be observed generally in that State or Territory, or a region of the State or Territory, as a public holiday, other than a day or part-day, or a kind of day or part-day, that is excluded by the </w:t>
      </w:r>
      <w:r w:rsidRPr="00D47933">
        <w:rPr>
          <w:i/>
          <w:szCs w:val="20"/>
        </w:rPr>
        <w:t>Fair Work Regulations 2009</w:t>
      </w:r>
      <w:r w:rsidRPr="00D47933">
        <w:rPr>
          <w:szCs w:val="20"/>
        </w:rPr>
        <w:t xml:space="preserve"> from counting as a public holiday.</w:t>
      </w:r>
    </w:p>
    <w:p w14:paraId="4624F819" w14:textId="77777777" w:rsidR="001F340A" w:rsidRPr="00D47933" w:rsidRDefault="00CC2044" w:rsidP="00066A61">
      <w:pPr>
        <w:widowControl w:val="0"/>
        <w:numPr>
          <w:ilvl w:val="2"/>
          <w:numId w:val="267"/>
        </w:numPr>
        <w:autoSpaceDE w:val="0"/>
        <w:autoSpaceDN w:val="0"/>
        <w:spacing w:before="240" w:after="170" w:line="260" w:lineRule="exact"/>
        <w:rPr>
          <w:szCs w:val="20"/>
        </w:rPr>
      </w:pPr>
      <w:r w:rsidRPr="00D47933">
        <w:rPr>
          <w:szCs w:val="20"/>
        </w:rPr>
        <w:t>If a public holiday falls on a Saturday or Sunday, and if under a State or Territory law, a day or part-day is substituted for one of the public holidays listed above, then the substituted day or part-day is the public holiday.</w:t>
      </w:r>
    </w:p>
    <w:p w14:paraId="134EACBA" w14:textId="77777777" w:rsidR="001F340A" w:rsidRPr="00D47933" w:rsidRDefault="00CC2044" w:rsidP="001F340A">
      <w:pPr>
        <w:widowControl w:val="0"/>
        <w:numPr>
          <w:ilvl w:val="2"/>
          <w:numId w:val="268"/>
        </w:numPr>
        <w:autoSpaceDE w:val="0"/>
        <w:autoSpaceDN w:val="0"/>
        <w:spacing w:before="0" w:after="170" w:line="260" w:lineRule="exact"/>
        <w:rPr>
          <w:szCs w:val="20"/>
        </w:rPr>
      </w:pPr>
      <w:r w:rsidRPr="00D47933">
        <w:rPr>
          <w:szCs w:val="20"/>
        </w:rPr>
        <w:t>The Agency Head and an employee may agree on the substitution of a day or part-day that would otherwise be a public holiday, having regard to operational requirements.</w:t>
      </w:r>
    </w:p>
    <w:p w14:paraId="4C4526A6" w14:textId="77777777" w:rsidR="001F340A" w:rsidRPr="00D47933" w:rsidRDefault="00CC2044" w:rsidP="001F340A">
      <w:pPr>
        <w:widowControl w:val="0"/>
        <w:numPr>
          <w:ilvl w:val="2"/>
          <w:numId w:val="269"/>
        </w:numPr>
        <w:autoSpaceDE w:val="0"/>
        <w:autoSpaceDN w:val="0"/>
        <w:spacing w:before="0" w:after="170" w:line="260" w:lineRule="exact"/>
        <w:rPr>
          <w:szCs w:val="20"/>
        </w:rPr>
      </w:pPr>
      <w:r w:rsidRPr="00D47933">
        <w:rPr>
          <w:szCs w:val="20"/>
        </w:rPr>
        <w:t>The Agency Head and an employee may agree to substitute a cultural or religious day of significance to the employee for any day that is a prescribed holiday. If the employee cannot work on the prescribed holiday, the employee will be required to work make-up time at times to be agreed. This substitution does not impact or reduce an employee’s entitlement to First Nations Ceremonial Leave, NAIDOC Leave or Cultural Leave.</w:t>
      </w:r>
    </w:p>
    <w:p w14:paraId="13E8884C" w14:textId="77777777" w:rsidR="001F340A" w:rsidRPr="00D47933" w:rsidRDefault="00CC2044" w:rsidP="001F340A">
      <w:pPr>
        <w:widowControl w:val="0"/>
        <w:numPr>
          <w:ilvl w:val="2"/>
          <w:numId w:val="270"/>
        </w:numPr>
        <w:autoSpaceDE w:val="0"/>
        <w:autoSpaceDN w:val="0"/>
        <w:spacing w:before="0" w:after="170" w:line="260" w:lineRule="exact"/>
        <w:rPr>
          <w:szCs w:val="20"/>
        </w:rPr>
      </w:pPr>
      <w:r w:rsidRPr="00D47933">
        <w:rPr>
          <w:szCs w:val="20"/>
        </w:rPr>
        <w:t>Where an employee substitutes a public holiday for another day, they will not be paid penalty rates for working their normal hours on the public holiday.</w:t>
      </w:r>
    </w:p>
    <w:p w14:paraId="5AC184DA" w14:textId="77777777" w:rsidR="001F340A" w:rsidRPr="00D47933" w:rsidRDefault="00CC2044" w:rsidP="001F340A">
      <w:pPr>
        <w:widowControl w:val="0"/>
        <w:numPr>
          <w:ilvl w:val="2"/>
          <w:numId w:val="271"/>
        </w:numPr>
        <w:autoSpaceDE w:val="0"/>
        <w:autoSpaceDN w:val="0"/>
        <w:spacing w:before="0" w:after="170" w:line="260" w:lineRule="exact"/>
        <w:rPr>
          <w:szCs w:val="20"/>
        </w:rPr>
      </w:pPr>
      <w:r w:rsidRPr="00D47933">
        <w:rPr>
          <w:szCs w:val="20"/>
        </w:rPr>
        <w:t xml:space="preserve">An employee, who is absent on a day or a part-day that is a public holiday in the </w:t>
      </w:r>
      <w:bookmarkStart w:id="752" w:name="_Hlk151740131"/>
      <w:r w:rsidRPr="00D47933">
        <w:rPr>
          <w:szCs w:val="20"/>
        </w:rPr>
        <w:t>employee’s usual place of work</w:t>
      </w:r>
      <w:bookmarkEnd w:id="752"/>
      <w:r w:rsidRPr="00D47933">
        <w:rPr>
          <w:szCs w:val="20"/>
        </w:rPr>
        <w:t>, is entitled to be paid for the part or full day absence as if that day or part-day was not a public holiday, except where that person would not normally have worked on that day.</w:t>
      </w:r>
    </w:p>
    <w:p w14:paraId="4D1296B5" w14:textId="77777777" w:rsidR="001F340A" w:rsidRPr="00D47933" w:rsidRDefault="00CC2044" w:rsidP="001F340A">
      <w:pPr>
        <w:widowControl w:val="0"/>
        <w:numPr>
          <w:ilvl w:val="2"/>
          <w:numId w:val="272"/>
        </w:numPr>
        <w:autoSpaceDE w:val="0"/>
        <w:autoSpaceDN w:val="0"/>
        <w:spacing w:before="0" w:after="170" w:line="260" w:lineRule="exact"/>
        <w:rPr>
          <w:szCs w:val="20"/>
        </w:rPr>
      </w:pPr>
      <w:r w:rsidRPr="00D47933">
        <w:rPr>
          <w:szCs w:val="20"/>
        </w:rPr>
        <w:t>Where a public holiday falls during a period when an employee is absent on leave (other than annual, paid personal or defence service sick leave) there is no entitlement to receive payment as a public holiday. Payment for that day will be in accordance with the entitlement for that form of leave (for example, if an employee is on long service leave on half-pay, payment is at half-pay).</w:t>
      </w:r>
    </w:p>
    <w:p w14:paraId="5D2C6CBA" w14:textId="77777777" w:rsidR="001F340A" w:rsidRPr="00D47933" w:rsidRDefault="00CC2044" w:rsidP="001F340A">
      <w:pPr>
        <w:widowControl w:val="0"/>
        <w:numPr>
          <w:ilvl w:val="2"/>
          <w:numId w:val="273"/>
        </w:numPr>
        <w:autoSpaceDE w:val="0"/>
        <w:autoSpaceDN w:val="0"/>
        <w:spacing w:before="0" w:after="170" w:line="260" w:lineRule="exact"/>
        <w:rPr>
          <w:szCs w:val="20"/>
        </w:rPr>
      </w:pPr>
      <w:r w:rsidRPr="00D47933">
        <w:rPr>
          <w:szCs w:val="20"/>
        </w:rPr>
        <w:t xml:space="preserve">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paragraphs </w:t>
      </w:r>
      <w:r w:rsidRPr="00D47933">
        <w:rPr>
          <w:szCs w:val="20"/>
        </w:rPr>
        <w:fldChar w:fldCharType="begin"/>
      </w:r>
      <w:r w:rsidRPr="00D47933">
        <w:rPr>
          <w:szCs w:val="20"/>
        </w:rPr>
        <w:instrText xml:space="preserve"> REF _Ref153794036 \r \h </w:instrText>
      </w:r>
      <w:r>
        <w:rPr>
          <w:szCs w:val="20"/>
        </w:rPr>
        <w:instrText xml:space="preserve"> \* MERGEFORMAT </w:instrText>
      </w:r>
      <w:r w:rsidRPr="00D47933">
        <w:rPr>
          <w:szCs w:val="20"/>
        </w:rPr>
      </w:r>
      <w:r w:rsidRPr="00D47933">
        <w:rPr>
          <w:szCs w:val="20"/>
        </w:rPr>
        <w:fldChar w:fldCharType="separate"/>
      </w:r>
      <w:r w:rsidR="006A4803">
        <w:rPr>
          <w:szCs w:val="20"/>
        </w:rPr>
        <w:t>F19.1</w:t>
      </w:r>
      <w:r w:rsidRPr="00D47933">
        <w:rPr>
          <w:szCs w:val="20"/>
        </w:rPr>
        <w:fldChar w:fldCharType="end"/>
      </w:r>
      <w:r w:rsidRPr="00D47933">
        <w:rPr>
          <w:szCs w:val="20"/>
        </w:rPr>
        <w:t>(a) to F19.1(h).</w:t>
      </w:r>
    </w:p>
    <w:p w14:paraId="0C5406A5" w14:textId="77777777" w:rsidR="00AC603C" w:rsidRPr="0080239D" w:rsidRDefault="00CC2044" w:rsidP="0080239D">
      <w:pPr>
        <w:widowControl w:val="0"/>
        <w:numPr>
          <w:ilvl w:val="2"/>
          <w:numId w:val="274"/>
        </w:numPr>
        <w:autoSpaceDE w:val="0"/>
        <w:autoSpaceDN w:val="0"/>
        <w:spacing w:before="0" w:after="170" w:line="260" w:lineRule="exact"/>
        <w:rPr>
          <w:szCs w:val="20"/>
        </w:rPr>
      </w:pPr>
      <w:r w:rsidRPr="00AC603C">
        <w:rPr>
          <w:szCs w:val="20"/>
        </w:rPr>
        <w:t>If a full-time employee, including but not limited to employees on compressed hours, has a regular planned day off which would fall on a public holiday, the Agency Head may allow the employee to change their planned day off so that it does not fall on a public holiday. If it is not possible to change the planned day off, the employee will be credited an equivalent amount of time to their regular hours for the day in flex credits or EL TOIL in recognition of the planned day off.</w:t>
      </w:r>
      <w:bookmarkStart w:id="753" w:name="_Toc491423626"/>
      <w:bookmarkStart w:id="754" w:name="_Toc491851025"/>
      <w:bookmarkStart w:id="755" w:name="_Toc146807512"/>
      <w:bookmarkStart w:id="756" w:name="_Toc155255788"/>
    </w:p>
    <w:p w14:paraId="0E8FB113" w14:textId="77777777" w:rsidR="001F340A" w:rsidRPr="00D47933" w:rsidRDefault="00CC2044" w:rsidP="00AC603C">
      <w:pPr>
        <w:pStyle w:val="Heading2"/>
      </w:pPr>
      <w:bookmarkStart w:id="757" w:name="_Toc158361173"/>
      <w:r>
        <w:t>F20</w:t>
      </w:r>
      <w:r>
        <w:tab/>
      </w:r>
      <w:r w:rsidRPr="00D47933">
        <w:t>APS holiday</w:t>
      </w:r>
      <w:bookmarkEnd w:id="753"/>
      <w:bookmarkEnd w:id="754"/>
      <w:bookmarkEnd w:id="755"/>
      <w:bookmarkEnd w:id="756"/>
      <w:bookmarkEnd w:id="757"/>
    </w:p>
    <w:p w14:paraId="3988E42B" w14:textId="77777777" w:rsidR="00093D5A" w:rsidRPr="006274AF" w:rsidRDefault="00CC2044" w:rsidP="006274AF">
      <w:pPr>
        <w:widowControl w:val="0"/>
        <w:numPr>
          <w:ilvl w:val="2"/>
          <w:numId w:val="266"/>
        </w:numPr>
        <w:autoSpaceDE w:val="0"/>
        <w:autoSpaceDN w:val="0"/>
        <w:spacing w:before="0" w:after="170" w:line="260" w:lineRule="exact"/>
        <w:rPr>
          <w:szCs w:val="20"/>
        </w:rPr>
      </w:pPr>
      <w:r w:rsidRPr="00D47933">
        <w:rPr>
          <w:szCs w:val="20"/>
        </w:rPr>
        <w:t>Employees will observe an additional holiday, on the first business day after Boxing Day. Employees other than shift workers who are required to work on the APS Holiday will receive 100% loading for the time worked. The APS Holiday will be treated as a public holiday for all other purposes in this Agreement.</w:t>
      </w:r>
      <w:r>
        <w:br w:type="page"/>
      </w:r>
    </w:p>
    <w:p w14:paraId="53A61D49" w14:textId="77777777" w:rsidR="001F340A" w:rsidRDefault="00CC2044" w:rsidP="00093D5A">
      <w:pPr>
        <w:pStyle w:val="Heading1"/>
        <w:rPr>
          <w:color w:val="1B365D"/>
        </w:rPr>
      </w:pPr>
      <w:bookmarkStart w:id="758" w:name="_Toc158361174"/>
      <w:r>
        <w:lastRenderedPageBreak/>
        <w:t>Part G – Leave</w:t>
      </w:r>
      <w:bookmarkEnd w:id="758"/>
    </w:p>
    <w:p w14:paraId="26BE674B" w14:textId="77777777" w:rsidR="00093D5A" w:rsidRPr="00D47933" w:rsidRDefault="00CC2044" w:rsidP="00782936">
      <w:pPr>
        <w:pStyle w:val="Heading2"/>
      </w:pPr>
      <w:bookmarkStart w:id="759" w:name="_Toc155255790"/>
      <w:bookmarkStart w:id="760" w:name="_Toc158361175"/>
      <w:r>
        <w:t>G1</w:t>
      </w:r>
      <w:r>
        <w:tab/>
      </w:r>
      <w:r w:rsidRPr="00D47933">
        <w:t>General leave provisions</w:t>
      </w:r>
      <w:bookmarkEnd w:id="759"/>
      <w:bookmarkEnd w:id="760"/>
    </w:p>
    <w:p w14:paraId="718D5FB1" w14:textId="77777777" w:rsidR="00093D5A" w:rsidRPr="00D47933" w:rsidRDefault="00CC2044" w:rsidP="00093D5A">
      <w:pPr>
        <w:widowControl w:val="0"/>
        <w:numPr>
          <w:ilvl w:val="2"/>
          <w:numId w:val="277"/>
        </w:numPr>
        <w:autoSpaceDE w:val="0"/>
        <w:autoSpaceDN w:val="0"/>
        <w:spacing w:before="0" w:after="170" w:line="260" w:lineRule="exact"/>
        <w:rPr>
          <w:szCs w:val="20"/>
        </w:rPr>
      </w:pPr>
      <w:r w:rsidRPr="00D47933">
        <w:rPr>
          <w:szCs w:val="20"/>
        </w:rPr>
        <w:t xml:space="preserve">The Agency Head may grant a period of leave in accordance with this Part G. The Agency Head may require an employee to provide evidence to support an application for leave where relevant. Employees will not be required to provide evidence to access leave in accordance with clauses </w:t>
      </w:r>
      <w:r w:rsidR="00E66F51">
        <w:rPr>
          <w:szCs w:val="20"/>
        </w:rPr>
        <w:t>G3</w:t>
      </w:r>
      <w:r w:rsidRPr="00D47933">
        <w:rPr>
          <w:szCs w:val="20"/>
        </w:rPr>
        <w:t xml:space="preserve">, </w:t>
      </w:r>
      <w:r w:rsidR="00EA433D">
        <w:rPr>
          <w:szCs w:val="20"/>
        </w:rPr>
        <w:t>G</w:t>
      </w:r>
      <w:r w:rsidR="001451DF">
        <w:rPr>
          <w:szCs w:val="20"/>
        </w:rPr>
        <w:t>6</w:t>
      </w:r>
      <w:r w:rsidR="00FA0E17">
        <w:rPr>
          <w:szCs w:val="20"/>
        </w:rPr>
        <w:t xml:space="preserve">, </w:t>
      </w:r>
      <w:r w:rsidRPr="00D47933">
        <w:rPr>
          <w:szCs w:val="20"/>
        </w:rPr>
        <w:t>G12,</w:t>
      </w:r>
      <w:r w:rsidR="00FA0E17">
        <w:rPr>
          <w:szCs w:val="20"/>
        </w:rPr>
        <w:t xml:space="preserve"> G23</w:t>
      </w:r>
      <w:r w:rsidRPr="00D47933">
        <w:rPr>
          <w:szCs w:val="20"/>
        </w:rPr>
        <w:t>, G27 and G30.</w:t>
      </w:r>
    </w:p>
    <w:p w14:paraId="579CF306" w14:textId="77777777" w:rsidR="00093D5A" w:rsidRPr="00D47933" w:rsidRDefault="00CC2044" w:rsidP="00093D5A">
      <w:pPr>
        <w:widowControl w:val="0"/>
        <w:numPr>
          <w:ilvl w:val="2"/>
          <w:numId w:val="277"/>
        </w:numPr>
        <w:autoSpaceDE w:val="0"/>
        <w:autoSpaceDN w:val="0"/>
        <w:spacing w:before="0" w:after="170" w:line="260" w:lineRule="exact"/>
        <w:rPr>
          <w:szCs w:val="20"/>
        </w:rPr>
      </w:pPr>
      <w:r w:rsidRPr="00D47933">
        <w:rPr>
          <w:szCs w:val="20"/>
        </w:rPr>
        <w:t xml:space="preserve">Unless otherwise required by legislation or specified in </w:t>
      </w:r>
      <w:bookmarkStart w:id="761" w:name="_Hlk151988417"/>
      <w:r w:rsidRPr="00D47933">
        <w:rPr>
          <w:szCs w:val="20"/>
        </w:rPr>
        <w:t xml:space="preserve">this </w:t>
      </w:r>
      <w:bookmarkEnd w:id="761"/>
      <w:r w:rsidRPr="00D47933">
        <w:rPr>
          <w:szCs w:val="20"/>
        </w:rPr>
        <w:t xml:space="preserve">Agreement, leave with pay under this Part G </w:t>
      </w:r>
      <w:bookmarkStart w:id="762" w:name="_Hlk152923027"/>
      <w:r w:rsidRPr="00D47933">
        <w:rPr>
          <w:szCs w:val="20"/>
        </w:rPr>
        <w:t xml:space="preserve">(and clauses H5 and H11) </w:t>
      </w:r>
      <w:bookmarkEnd w:id="762"/>
      <w:r w:rsidRPr="00D47933">
        <w:rPr>
          <w:szCs w:val="20"/>
        </w:rPr>
        <w:t>will count as service for all purposes, and leave without pay under this Part G (and clauses H5 and H11) will not count as service.</w:t>
      </w:r>
    </w:p>
    <w:p w14:paraId="3B241269" w14:textId="77777777" w:rsidR="00093D5A" w:rsidRPr="00D47933" w:rsidRDefault="00CC2044" w:rsidP="00093D5A">
      <w:pPr>
        <w:widowControl w:val="0"/>
        <w:numPr>
          <w:ilvl w:val="2"/>
          <w:numId w:val="277"/>
        </w:numPr>
        <w:autoSpaceDE w:val="0"/>
        <w:autoSpaceDN w:val="0"/>
        <w:spacing w:before="0" w:after="170" w:line="260" w:lineRule="exact"/>
        <w:rPr>
          <w:szCs w:val="20"/>
        </w:rPr>
      </w:pPr>
      <w:r w:rsidRPr="00D47933">
        <w:rPr>
          <w:szCs w:val="20"/>
        </w:rPr>
        <w:t>The Agency Head will re-credit a relevant period of leave, and will approve reimbursement of reasonable incidental and travel expenses incurred by an employee:</w:t>
      </w:r>
    </w:p>
    <w:p w14:paraId="71E308D4" w14:textId="77777777" w:rsidR="00093D5A" w:rsidRPr="00D47933" w:rsidRDefault="00CC2044" w:rsidP="00093D5A">
      <w:pPr>
        <w:widowControl w:val="0"/>
        <w:numPr>
          <w:ilvl w:val="3"/>
          <w:numId w:val="278"/>
        </w:numPr>
        <w:autoSpaceDE w:val="0"/>
        <w:autoSpaceDN w:val="0"/>
        <w:spacing w:before="0" w:after="170" w:line="260" w:lineRule="exact"/>
        <w:rPr>
          <w:szCs w:val="20"/>
        </w:rPr>
      </w:pPr>
      <w:r w:rsidRPr="00D47933">
        <w:rPr>
          <w:szCs w:val="20"/>
        </w:rPr>
        <w:t>whose leave is cancelled without reasonable notice; or</w:t>
      </w:r>
    </w:p>
    <w:p w14:paraId="2DD6A02F" w14:textId="77777777" w:rsidR="00093D5A" w:rsidRPr="00D47933" w:rsidRDefault="00CC2044" w:rsidP="00093D5A">
      <w:pPr>
        <w:widowControl w:val="0"/>
        <w:numPr>
          <w:ilvl w:val="3"/>
          <w:numId w:val="278"/>
        </w:numPr>
        <w:autoSpaceDE w:val="0"/>
        <w:autoSpaceDN w:val="0"/>
        <w:spacing w:before="0" w:after="170" w:line="260" w:lineRule="exact"/>
        <w:rPr>
          <w:szCs w:val="20"/>
        </w:rPr>
      </w:pPr>
      <w:r w:rsidRPr="00D47933">
        <w:rPr>
          <w:szCs w:val="20"/>
        </w:rPr>
        <w:t>who is recalled to duty while on approved leave.</w:t>
      </w:r>
    </w:p>
    <w:p w14:paraId="1DCBE598" w14:textId="77777777" w:rsidR="00093D5A" w:rsidRPr="00D47933" w:rsidRDefault="00CC2044" w:rsidP="00093D5A">
      <w:pPr>
        <w:widowControl w:val="0"/>
        <w:numPr>
          <w:ilvl w:val="2"/>
          <w:numId w:val="277"/>
        </w:numPr>
        <w:autoSpaceDE w:val="0"/>
        <w:autoSpaceDN w:val="0"/>
        <w:spacing w:before="0" w:after="170" w:line="260" w:lineRule="exact"/>
        <w:rPr>
          <w:szCs w:val="20"/>
        </w:rPr>
      </w:pPr>
      <w:r w:rsidRPr="00D47933">
        <w:rPr>
          <w:szCs w:val="20"/>
        </w:rPr>
        <w:t>Where an employee is on:</w:t>
      </w:r>
    </w:p>
    <w:p w14:paraId="3233CCBD"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annual leave;</w:t>
      </w:r>
    </w:p>
    <w:p w14:paraId="0842444F"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purchased leave;</w:t>
      </w:r>
    </w:p>
    <w:p w14:paraId="71432F69"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defence reservist leave;</w:t>
      </w:r>
    </w:p>
    <w:p w14:paraId="397ECF7F"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First Nations Ceremonial leave;</w:t>
      </w:r>
    </w:p>
    <w:p w14:paraId="50EB1AD2"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NAIDOC leave;</w:t>
      </w:r>
    </w:p>
    <w:p w14:paraId="6670C267"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cultural leave; or</w:t>
      </w:r>
    </w:p>
    <w:p w14:paraId="0EDEDAA3"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long service leave, and</w:t>
      </w:r>
    </w:p>
    <w:p w14:paraId="1676644D" w14:textId="77777777" w:rsidR="00093D5A" w:rsidRPr="00D47933" w:rsidRDefault="00CC2044" w:rsidP="00093D5A">
      <w:pPr>
        <w:pStyle w:val="DHSBodytext"/>
        <w:ind w:left="709"/>
        <w:rPr>
          <w:rFonts w:asciiTheme="minorHAnsi" w:hAnsiTheme="minorHAnsi"/>
          <w:szCs w:val="20"/>
        </w:rPr>
      </w:pPr>
      <w:r w:rsidRPr="00D47933">
        <w:rPr>
          <w:rFonts w:asciiTheme="minorHAnsi" w:hAnsiTheme="minorHAnsi"/>
          <w:szCs w:val="20"/>
        </w:rPr>
        <w:t>becomes eligible for, under legislation or this Agreement:</w:t>
      </w:r>
    </w:p>
    <w:p w14:paraId="56F2A394"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personal/carer’s leave;</w:t>
      </w:r>
    </w:p>
    <w:p w14:paraId="357A5B27"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compassionate or bereavement leave;</w:t>
      </w:r>
    </w:p>
    <w:p w14:paraId="3207C0B5"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jury duty;</w:t>
      </w:r>
    </w:p>
    <w:p w14:paraId="6E78BBEA"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emergency service leave;</w:t>
      </w:r>
    </w:p>
    <w:p w14:paraId="28CDE9E2"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leave to attend to family and domestic violence circumstances; or</w:t>
      </w:r>
    </w:p>
    <w:p w14:paraId="7E924FE6" w14:textId="77777777" w:rsidR="00093D5A" w:rsidRPr="00D47933" w:rsidRDefault="00CC2044" w:rsidP="00093D5A">
      <w:pPr>
        <w:pStyle w:val="DHSBodytext"/>
        <w:numPr>
          <w:ilvl w:val="3"/>
          <w:numId w:val="276"/>
        </w:numPr>
        <w:rPr>
          <w:rFonts w:asciiTheme="minorHAnsi" w:hAnsiTheme="minorHAnsi"/>
          <w:szCs w:val="20"/>
        </w:rPr>
      </w:pPr>
      <w:r w:rsidRPr="00D47933">
        <w:rPr>
          <w:rFonts w:asciiTheme="minorHAnsi" w:hAnsiTheme="minorHAnsi"/>
          <w:szCs w:val="20"/>
        </w:rPr>
        <w:t>parental leave, premature birth leave, stillbirth leave or pregnancy loss leave,</w:t>
      </w:r>
    </w:p>
    <w:p w14:paraId="4E1031BA" w14:textId="77777777" w:rsidR="00093D5A" w:rsidRPr="00D47933" w:rsidRDefault="00CC2044" w:rsidP="00093D5A">
      <w:pPr>
        <w:pStyle w:val="DHSBodytext"/>
        <w:ind w:left="709"/>
        <w:rPr>
          <w:rFonts w:asciiTheme="minorHAnsi" w:hAnsiTheme="minorHAnsi"/>
          <w:szCs w:val="20"/>
        </w:rPr>
      </w:pPr>
      <w:r w:rsidRPr="00D47933">
        <w:rPr>
          <w:rFonts w:asciiTheme="minorHAnsi" w:hAnsiTheme="minorHAnsi"/>
          <w:szCs w:val="20"/>
        </w:rPr>
        <w:t xml:space="preserve">the affected period of leave will be re-credited. </w:t>
      </w:r>
      <w:bookmarkStart w:id="763" w:name="_Hlk152598045"/>
      <w:r w:rsidRPr="00D47933">
        <w:rPr>
          <w:rFonts w:asciiTheme="minorHAnsi" w:hAnsiTheme="minorHAnsi"/>
          <w:szCs w:val="20"/>
        </w:rPr>
        <w:t>This is in addition to the re-crediting of unpaid parental leave and flex leave for personal/carer’s leave under subclause G8.14.</w:t>
      </w:r>
    </w:p>
    <w:bookmarkEnd w:id="763"/>
    <w:p w14:paraId="5E507A1F" w14:textId="77777777" w:rsidR="00093D5A" w:rsidRPr="00D47933" w:rsidRDefault="00CC2044" w:rsidP="00093D5A">
      <w:pPr>
        <w:widowControl w:val="0"/>
        <w:numPr>
          <w:ilvl w:val="2"/>
          <w:numId w:val="277"/>
        </w:numPr>
        <w:autoSpaceDE w:val="0"/>
        <w:autoSpaceDN w:val="0"/>
        <w:spacing w:before="0" w:after="170" w:line="260" w:lineRule="exact"/>
        <w:rPr>
          <w:szCs w:val="20"/>
        </w:rPr>
      </w:pPr>
      <w:r w:rsidRPr="00D47933">
        <w:rPr>
          <w:szCs w:val="20"/>
        </w:rPr>
        <w:t>When an employee is on personal/carer’s leave and becomes eligible for parental leave, premature birth leave, stillbirth leave or pregnancy loss leave, the affected period of leave will be re-credited.</w:t>
      </w:r>
    </w:p>
    <w:p w14:paraId="5069D106" w14:textId="77777777" w:rsidR="006274AF" w:rsidRDefault="00CC2044" w:rsidP="006274AF">
      <w:pPr>
        <w:widowControl w:val="0"/>
        <w:numPr>
          <w:ilvl w:val="2"/>
          <w:numId w:val="277"/>
        </w:numPr>
        <w:autoSpaceDE w:val="0"/>
        <w:autoSpaceDN w:val="0"/>
        <w:spacing w:before="0" w:after="170" w:line="260" w:lineRule="exact"/>
        <w:rPr>
          <w:szCs w:val="20"/>
        </w:rPr>
      </w:pPr>
      <w:r w:rsidRPr="00D47933">
        <w:rPr>
          <w:szCs w:val="20"/>
        </w:rPr>
        <w:t>Re-crediting is subject to suitable evidence of eligibility for the substituted leave.</w:t>
      </w:r>
      <w:bookmarkStart w:id="764" w:name="_Toc155255791"/>
    </w:p>
    <w:p w14:paraId="0684C440" w14:textId="77777777" w:rsidR="00C069A6" w:rsidRPr="006274AF" w:rsidRDefault="00C069A6" w:rsidP="00C069A6">
      <w:pPr>
        <w:widowControl w:val="0"/>
        <w:autoSpaceDE w:val="0"/>
        <w:autoSpaceDN w:val="0"/>
        <w:spacing w:before="0" w:after="170" w:line="260" w:lineRule="exact"/>
        <w:ind w:left="709"/>
        <w:rPr>
          <w:szCs w:val="20"/>
        </w:rPr>
      </w:pPr>
    </w:p>
    <w:p w14:paraId="2E698266" w14:textId="77777777" w:rsidR="00093D5A" w:rsidRPr="00782936" w:rsidRDefault="00CC2044" w:rsidP="00782936">
      <w:pPr>
        <w:pStyle w:val="BodyText"/>
        <w:ind w:firstLine="709"/>
        <w:rPr>
          <w:b/>
          <w:bCs/>
          <w:i/>
          <w:iCs/>
        </w:rPr>
      </w:pPr>
      <w:r w:rsidRPr="002C7AA5">
        <w:rPr>
          <w:b/>
          <w:bCs/>
          <w:i/>
          <w:iCs/>
        </w:rPr>
        <w:lastRenderedPageBreak/>
        <w:t>Annual leave</w:t>
      </w:r>
      <w:bookmarkEnd w:id="764"/>
    </w:p>
    <w:p w14:paraId="20BC50E8" w14:textId="77777777" w:rsidR="00093D5A" w:rsidRPr="00D47933" w:rsidRDefault="00CC2044" w:rsidP="00782936">
      <w:pPr>
        <w:pStyle w:val="Heading2"/>
      </w:pPr>
      <w:bookmarkStart w:id="765" w:name="_Toc491423588"/>
      <w:bookmarkStart w:id="766" w:name="_Ref491679662"/>
      <w:bookmarkStart w:id="767" w:name="_Toc491850987"/>
      <w:bookmarkStart w:id="768" w:name="_Toc146807470"/>
      <w:bookmarkStart w:id="769" w:name="_Toc155255792"/>
      <w:bookmarkStart w:id="770" w:name="_Toc158361176"/>
      <w:r>
        <w:t>G2</w:t>
      </w:r>
      <w:r>
        <w:tab/>
      </w:r>
      <w:r w:rsidRPr="00D47933">
        <w:t>Accrual of annual leave</w:t>
      </w:r>
      <w:bookmarkEnd w:id="765"/>
      <w:bookmarkEnd w:id="766"/>
      <w:bookmarkEnd w:id="767"/>
      <w:bookmarkEnd w:id="768"/>
      <w:bookmarkEnd w:id="769"/>
      <w:bookmarkEnd w:id="770"/>
    </w:p>
    <w:p w14:paraId="7378A38D" w14:textId="77777777" w:rsidR="00093D5A" w:rsidRPr="00D47933" w:rsidRDefault="00CC2044" w:rsidP="00093D5A">
      <w:pPr>
        <w:widowControl w:val="0"/>
        <w:numPr>
          <w:ilvl w:val="2"/>
          <w:numId w:val="280"/>
        </w:numPr>
        <w:autoSpaceDE w:val="0"/>
        <w:autoSpaceDN w:val="0"/>
        <w:spacing w:before="0" w:after="170" w:line="260" w:lineRule="exact"/>
        <w:rPr>
          <w:szCs w:val="20"/>
        </w:rPr>
      </w:pPr>
      <w:r w:rsidRPr="00D47933">
        <w:rPr>
          <w:szCs w:val="20"/>
        </w:rPr>
        <w:t>A full-time employee will accrue 23 days (172.5 hours) of annual leave for each full year of service.</w:t>
      </w:r>
    </w:p>
    <w:p w14:paraId="76275F2A" w14:textId="77777777" w:rsidR="00093D5A" w:rsidRPr="00D47933" w:rsidRDefault="00CC2044" w:rsidP="00093D5A">
      <w:pPr>
        <w:widowControl w:val="0"/>
        <w:numPr>
          <w:ilvl w:val="2"/>
          <w:numId w:val="280"/>
        </w:numPr>
        <w:autoSpaceDE w:val="0"/>
        <w:autoSpaceDN w:val="0"/>
        <w:spacing w:before="0" w:after="170" w:line="260" w:lineRule="exact"/>
        <w:rPr>
          <w:szCs w:val="20"/>
        </w:rPr>
      </w:pPr>
      <w:r w:rsidRPr="00D47933">
        <w:rPr>
          <w:szCs w:val="20"/>
        </w:rPr>
        <w:t>A part-time employee will accrue annual leave on a pro rata basis, in accordance with their ordinary hours of duty.</w:t>
      </w:r>
    </w:p>
    <w:p w14:paraId="5F7AD3B4" w14:textId="77777777" w:rsidR="00093D5A" w:rsidRPr="00D47933" w:rsidRDefault="00CC2044" w:rsidP="00093D5A">
      <w:pPr>
        <w:widowControl w:val="0"/>
        <w:numPr>
          <w:ilvl w:val="2"/>
          <w:numId w:val="280"/>
        </w:numPr>
        <w:autoSpaceDE w:val="0"/>
        <w:autoSpaceDN w:val="0"/>
        <w:spacing w:before="0" w:after="170" w:line="260" w:lineRule="exact"/>
        <w:rPr>
          <w:szCs w:val="20"/>
        </w:rPr>
      </w:pPr>
      <w:r w:rsidRPr="00D47933">
        <w:rPr>
          <w:szCs w:val="20"/>
        </w:rPr>
        <w:t>An employee will not accrue annual leave during any periods of leave that do not count as service or during any period of unauthorised absence.</w:t>
      </w:r>
    </w:p>
    <w:p w14:paraId="06188D91" w14:textId="77777777" w:rsidR="00093D5A" w:rsidRPr="00D47933" w:rsidRDefault="00CC2044" w:rsidP="00093D5A">
      <w:pPr>
        <w:widowControl w:val="0"/>
        <w:numPr>
          <w:ilvl w:val="2"/>
          <w:numId w:val="280"/>
        </w:numPr>
        <w:autoSpaceDE w:val="0"/>
        <w:autoSpaceDN w:val="0"/>
        <w:spacing w:before="0" w:after="170" w:line="260" w:lineRule="exact"/>
        <w:rPr>
          <w:szCs w:val="20"/>
        </w:rPr>
      </w:pPr>
      <w:r w:rsidRPr="00D47933">
        <w:rPr>
          <w:szCs w:val="20"/>
        </w:rPr>
        <w:t>A shift worker is entitled to accrue additional annual leave in accordance with subclause F14.10.</w:t>
      </w:r>
    </w:p>
    <w:p w14:paraId="76FB99BD" w14:textId="77777777" w:rsidR="00093D5A" w:rsidRPr="00D47933" w:rsidRDefault="00CC2044" w:rsidP="00093D5A">
      <w:pPr>
        <w:widowControl w:val="0"/>
        <w:numPr>
          <w:ilvl w:val="2"/>
          <w:numId w:val="280"/>
        </w:numPr>
        <w:autoSpaceDE w:val="0"/>
        <w:autoSpaceDN w:val="0"/>
        <w:spacing w:before="0" w:after="170" w:line="260" w:lineRule="exact"/>
        <w:rPr>
          <w:szCs w:val="20"/>
        </w:rPr>
      </w:pPr>
      <w:r w:rsidRPr="00D47933">
        <w:rPr>
          <w:szCs w:val="20"/>
        </w:rPr>
        <w:t>An employee engaged in a remote locality may accrue additional annual leave in accordance with clause J7 (remote localities) of this Agreement.</w:t>
      </w:r>
    </w:p>
    <w:p w14:paraId="2D45CBFE" w14:textId="77777777" w:rsidR="00093D5A" w:rsidRPr="00D47933" w:rsidRDefault="00CC2044" w:rsidP="00066A61">
      <w:pPr>
        <w:widowControl w:val="0"/>
        <w:numPr>
          <w:ilvl w:val="2"/>
          <w:numId w:val="280"/>
        </w:numPr>
        <w:autoSpaceDE w:val="0"/>
        <w:autoSpaceDN w:val="0"/>
        <w:spacing w:before="0" w:after="240" w:line="260" w:lineRule="exact"/>
        <w:rPr>
          <w:szCs w:val="20"/>
        </w:rPr>
      </w:pPr>
      <w:r w:rsidRPr="00D47933">
        <w:rPr>
          <w:szCs w:val="20"/>
        </w:rPr>
        <w:t>Annual leave will accrue daily and be credited monthly, in hours and minutes, based on a calculation of:</w:t>
      </w:r>
    </w:p>
    <w:p w14:paraId="69AF8B24" w14:textId="77777777" w:rsidR="00093D5A" w:rsidRPr="00066A61" w:rsidRDefault="00CC2044" w:rsidP="00066A61">
      <w:pPr>
        <w:pStyle w:val="BodyText"/>
        <w:jc w:val="center"/>
        <w:rPr>
          <w:rFonts w:eastAsia="Roboto"/>
          <w:lang w:val="en-US"/>
        </w:rPr>
      </w:pPr>
      <w:r>
        <w:rPr>
          <w:rFonts w:eastAsia="Roboto"/>
          <w:noProof/>
          <w:lang w:val="en-US"/>
        </w:rPr>
        <w:drawing>
          <wp:inline distT="0" distB="0" distL="0" distR="0" wp14:anchorId="527EA604" wp14:editId="5FB3D5E5">
            <wp:extent cx="831002" cy="461668"/>
            <wp:effectExtent l="0" t="0" r="7620" b="0"/>
            <wp:docPr id="1916333862" name="Picture 1" descr="Step 1: Divide A by twelve;&#10;Step 2: Subtract C from B, then divide that result by B&#10;Step 3: Multiply the results from Step 1 and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33862" name="Picture 1" descr="Step 1: Divide A by twelve;&#10;Step 2: Subtract C from B, then divide that result by B&#10;Step 3: Multiply the results from Step 1 and Step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7842" cy="465468"/>
                    </a:xfrm>
                    <a:prstGeom prst="rect">
                      <a:avLst/>
                    </a:prstGeom>
                  </pic:spPr>
                </pic:pic>
              </a:graphicData>
            </a:graphic>
          </wp:inline>
        </w:drawing>
      </w:r>
    </w:p>
    <w:p w14:paraId="0E79C2F1" w14:textId="77777777" w:rsidR="00093D5A" w:rsidRPr="00D47933" w:rsidRDefault="00CC2044" w:rsidP="00066A61">
      <w:pPr>
        <w:widowControl w:val="0"/>
        <w:autoSpaceDE w:val="0"/>
        <w:autoSpaceDN w:val="0"/>
        <w:spacing w:before="240" w:after="170" w:line="260" w:lineRule="exact"/>
        <w:ind w:left="709" w:firstLine="11"/>
        <w:rPr>
          <w:rFonts w:eastAsia="Roboto" w:cs="Roboto"/>
          <w:szCs w:val="20"/>
        </w:rPr>
      </w:pPr>
      <w:r w:rsidRPr="00D47933">
        <w:rPr>
          <w:rFonts w:eastAsia="Roboto" w:cs="Roboto"/>
          <w:szCs w:val="20"/>
        </w:rPr>
        <w:t>A = basic annual credit of 172.5 hours (pro rata for part-time), plus additional credits for remote localities and/or shift work</w:t>
      </w:r>
    </w:p>
    <w:p w14:paraId="70384960" w14:textId="77777777" w:rsidR="00093D5A" w:rsidRPr="00D47933" w:rsidRDefault="00CC2044" w:rsidP="00093D5A">
      <w:pPr>
        <w:widowControl w:val="0"/>
        <w:autoSpaceDE w:val="0"/>
        <w:autoSpaceDN w:val="0"/>
        <w:spacing w:after="170" w:line="260" w:lineRule="exact"/>
        <w:ind w:left="720"/>
        <w:rPr>
          <w:rFonts w:eastAsia="Roboto" w:cs="Roboto"/>
          <w:szCs w:val="20"/>
        </w:rPr>
      </w:pPr>
      <w:r w:rsidRPr="00D47933">
        <w:rPr>
          <w:rFonts w:eastAsia="Roboto" w:cs="Roboto"/>
          <w:szCs w:val="20"/>
        </w:rPr>
        <w:t>B = number of calendar days in the previous month</w:t>
      </w:r>
    </w:p>
    <w:p w14:paraId="3A63E010" w14:textId="77777777" w:rsidR="00093D5A" w:rsidRPr="00D47933" w:rsidRDefault="00CC2044" w:rsidP="00093D5A">
      <w:pPr>
        <w:widowControl w:val="0"/>
        <w:autoSpaceDE w:val="0"/>
        <w:autoSpaceDN w:val="0"/>
        <w:spacing w:after="170" w:line="260" w:lineRule="exact"/>
        <w:ind w:left="720"/>
        <w:rPr>
          <w:rFonts w:eastAsia="Roboto" w:cs="Roboto"/>
          <w:szCs w:val="20"/>
        </w:rPr>
      </w:pPr>
      <w:r w:rsidRPr="00D47933">
        <w:rPr>
          <w:rFonts w:eastAsia="Roboto" w:cs="Roboto"/>
          <w:szCs w:val="20"/>
        </w:rPr>
        <w:t>C = calendar days in the previous month that do not count as service, totalling one day or more; and/or</w:t>
      </w:r>
    </w:p>
    <w:p w14:paraId="249786C7" w14:textId="77777777" w:rsidR="00093D5A" w:rsidRPr="00D47933" w:rsidRDefault="00CC2044" w:rsidP="00093D5A">
      <w:pPr>
        <w:pStyle w:val="ListParagraph"/>
        <w:widowControl w:val="0"/>
        <w:numPr>
          <w:ilvl w:val="0"/>
          <w:numId w:val="279"/>
        </w:numPr>
        <w:tabs>
          <w:tab w:val="left" w:pos="244"/>
        </w:tabs>
        <w:autoSpaceDE w:val="0"/>
        <w:autoSpaceDN w:val="0"/>
        <w:spacing w:after="170" w:line="260" w:lineRule="exact"/>
        <w:rPr>
          <w:rFonts w:asciiTheme="minorHAnsi" w:hAnsiTheme="minorHAnsi"/>
        </w:rPr>
      </w:pPr>
      <w:r w:rsidRPr="00D47933">
        <w:rPr>
          <w:rFonts w:asciiTheme="minorHAnsi" w:hAnsiTheme="minorHAnsi"/>
        </w:rPr>
        <w:t>calendar days in the previous month where the employee was not employed because they commenced or ceased employment part-way through the previous month; and /or</w:t>
      </w:r>
    </w:p>
    <w:p w14:paraId="641A4646" w14:textId="77777777" w:rsidR="00093D5A" w:rsidRPr="00D47933" w:rsidRDefault="00CC2044" w:rsidP="00093D5A">
      <w:pPr>
        <w:pStyle w:val="ListParagraph"/>
        <w:widowControl w:val="0"/>
        <w:numPr>
          <w:ilvl w:val="0"/>
          <w:numId w:val="279"/>
        </w:numPr>
        <w:tabs>
          <w:tab w:val="left" w:pos="244"/>
        </w:tabs>
        <w:autoSpaceDE w:val="0"/>
        <w:autoSpaceDN w:val="0"/>
        <w:spacing w:after="170" w:line="260" w:lineRule="exact"/>
        <w:rPr>
          <w:rFonts w:asciiTheme="minorHAnsi" w:hAnsiTheme="minorHAnsi"/>
        </w:rPr>
      </w:pPr>
      <w:r w:rsidRPr="00D47933">
        <w:rPr>
          <w:rFonts w:asciiTheme="minorHAnsi" w:hAnsiTheme="minorHAnsi"/>
        </w:rPr>
        <w:t>days where annual leave is accrued at a different rate part-way through the previous month.</w:t>
      </w:r>
    </w:p>
    <w:p w14:paraId="5F06DE4B" w14:textId="77777777" w:rsidR="00093D5A" w:rsidRPr="00D47933" w:rsidRDefault="00CC2044" w:rsidP="00782936">
      <w:pPr>
        <w:pStyle w:val="Heading2"/>
        <w:rPr>
          <w:rFonts w:asciiTheme="minorHAnsi" w:hAnsiTheme="minorHAnsi"/>
          <w:szCs w:val="20"/>
        </w:rPr>
      </w:pPr>
      <w:bookmarkStart w:id="771" w:name="_Toc491423589"/>
      <w:bookmarkStart w:id="772" w:name="_Ref491429023"/>
      <w:bookmarkStart w:id="773" w:name="_Ref491429189"/>
      <w:bookmarkStart w:id="774" w:name="_Toc491850988"/>
      <w:bookmarkStart w:id="775" w:name="_Toc146807471"/>
      <w:bookmarkStart w:id="776" w:name="_Toc155255793"/>
      <w:bookmarkStart w:id="777" w:name="_Toc158361177"/>
      <w:r>
        <w:rPr>
          <w:rFonts w:asciiTheme="minorHAnsi" w:hAnsiTheme="minorHAnsi"/>
          <w:szCs w:val="20"/>
        </w:rPr>
        <w:t>G3</w:t>
      </w:r>
      <w:r>
        <w:rPr>
          <w:rFonts w:asciiTheme="minorHAnsi" w:hAnsiTheme="minorHAnsi"/>
          <w:szCs w:val="20"/>
        </w:rPr>
        <w:tab/>
      </w:r>
      <w:r w:rsidRPr="00D47933">
        <w:rPr>
          <w:rFonts w:asciiTheme="minorHAnsi" w:hAnsiTheme="minorHAnsi"/>
          <w:szCs w:val="20"/>
        </w:rPr>
        <w:t>Grants of annual leave</w:t>
      </w:r>
      <w:bookmarkEnd w:id="771"/>
      <w:bookmarkEnd w:id="772"/>
      <w:bookmarkEnd w:id="773"/>
      <w:bookmarkEnd w:id="774"/>
      <w:bookmarkEnd w:id="775"/>
      <w:bookmarkEnd w:id="776"/>
      <w:bookmarkEnd w:id="777"/>
    </w:p>
    <w:p w14:paraId="258ACE8C" w14:textId="77777777" w:rsidR="00093D5A" w:rsidRPr="00D47933" w:rsidRDefault="00CC2044" w:rsidP="00093D5A">
      <w:pPr>
        <w:widowControl w:val="0"/>
        <w:numPr>
          <w:ilvl w:val="2"/>
          <w:numId w:val="281"/>
        </w:numPr>
        <w:autoSpaceDE w:val="0"/>
        <w:autoSpaceDN w:val="0"/>
        <w:spacing w:before="0" w:after="170" w:line="260" w:lineRule="exact"/>
        <w:rPr>
          <w:szCs w:val="20"/>
        </w:rPr>
      </w:pPr>
      <w:r w:rsidRPr="00D47933">
        <w:rPr>
          <w:szCs w:val="20"/>
        </w:rPr>
        <w:t xml:space="preserve">The Agency Head may grant an employee access to their paid annual leave credits at any time, in accordance with this clause </w:t>
      </w:r>
      <w:r w:rsidR="00E03F7F">
        <w:rPr>
          <w:szCs w:val="20"/>
        </w:rPr>
        <w:t>G3</w:t>
      </w:r>
      <w:r w:rsidRPr="00D47933">
        <w:rPr>
          <w:szCs w:val="20"/>
        </w:rPr>
        <w:t>.</w:t>
      </w:r>
    </w:p>
    <w:p w14:paraId="59228888" w14:textId="77777777" w:rsidR="00093D5A" w:rsidRPr="00D47933" w:rsidRDefault="00CC2044" w:rsidP="00093D5A">
      <w:pPr>
        <w:widowControl w:val="0"/>
        <w:numPr>
          <w:ilvl w:val="2"/>
          <w:numId w:val="281"/>
        </w:numPr>
        <w:autoSpaceDE w:val="0"/>
        <w:autoSpaceDN w:val="0"/>
        <w:spacing w:before="0" w:after="170" w:line="260" w:lineRule="exact"/>
        <w:rPr>
          <w:szCs w:val="20"/>
        </w:rPr>
      </w:pPr>
      <w:bookmarkStart w:id="778" w:name="_Ref491428478"/>
      <w:r w:rsidRPr="00D47933">
        <w:rPr>
          <w:szCs w:val="20"/>
        </w:rPr>
        <w:t>In determining whether to grant an employee annual leave, the Agency Head will take into account achieving a balance between:</w:t>
      </w:r>
      <w:bookmarkEnd w:id="778"/>
    </w:p>
    <w:p w14:paraId="1CDCA1AD" w14:textId="77777777" w:rsidR="00093D5A" w:rsidRPr="00D47933" w:rsidRDefault="00CC2044" w:rsidP="00093D5A">
      <w:pPr>
        <w:widowControl w:val="0"/>
        <w:numPr>
          <w:ilvl w:val="3"/>
          <w:numId w:val="282"/>
        </w:numPr>
        <w:autoSpaceDE w:val="0"/>
        <w:autoSpaceDN w:val="0"/>
        <w:spacing w:before="0" w:after="170" w:line="260" w:lineRule="exact"/>
        <w:rPr>
          <w:szCs w:val="20"/>
        </w:rPr>
      </w:pPr>
      <w:r w:rsidRPr="00D47933">
        <w:rPr>
          <w:szCs w:val="20"/>
        </w:rPr>
        <w:t>the employee’s needs and preferences; and</w:t>
      </w:r>
    </w:p>
    <w:p w14:paraId="57331C46" w14:textId="77777777" w:rsidR="00093D5A" w:rsidRPr="00D47933" w:rsidRDefault="00CC2044" w:rsidP="00093D5A">
      <w:pPr>
        <w:widowControl w:val="0"/>
        <w:numPr>
          <w:ilvl w:val="3"/>
          <w:numId w:val="282"/>
        </w:numPr>
        <w:autoSpaceDE w:val="0"/>
        <w:autoSpaceDN w:val="0"/>
        <w:spacing w:before="0" w:after="170" w:line="260" w:lineRule="exact"/>
        <w:rPr>
          <w:szCs w:val="20"/>
        </w:rPr>
      </w:pPr>
      <w:r w:rsidRPr="00D47933">
        <w:rPr>
          <w:szCs w:val="20"/>
        </w:rPr>
        <w:t>the capacity and needs of a team, workplace or business line to meet its internal or external service delivery requirements.</w:t>
      </w:r>
    </w:p>
    <w:p w14:paraId="5ED08CA2" w14:textId="77777777" w:rsidR="00093D5A" w:rsidRPr="00D47933" w:rsidRDefault="00CC2044" w:rsidP="00093D5A">
      <w:pPr>
        <w:widowControl w:val="0"/>
        <w:autoSpaceDE w:val="0"/>
        <w:autoSpaceDN w:val="0"/>
        <w:spacing w:after="170" w:line="260" w:lineRule="exact"/>
        <w:ind w:firstLine="709"/>
        <w:rPr>
          <w:rFonts w:eastAsia="Roboto" w:cs="Roboto"/>
          <w:szCs w:val="20"/>
        </w:rPr>
      </w:pPr>
      <w:r w:rsidRPr="00D47933">
        <w:rPr>
          <w:rFonts w:eastAsia="Roboto" w:cs="Roboto"/>
          <w:szCs w:val="20"/>
        </w:rPr>
        <w:t>Requests to access annual leave will not be unreasonably refused.</w:t>
      </w:r>
    </w:p>
    <w:p w14:paraId="01B00F94" w14:textId="77777777" w:rsidR="00093D5A" w:rsidRPr="00D47933" w:rsidRDefault="00CC2044" w:rsidP="00093D5A">
      <w:pPr>
        <w:widowControl w:val="0"/>
        <w:numPr>
          <w:ilvl w:val="2"/>
          <w:numId w:val="281"/>
        </w:numPr>
        <w:autoSpaceDE w:val="0"/>
        <w:autoSpaceDN w:val="0"/>
        <w:spacing w:before="0" w:after="170" w:line="260" w:lineRule="exact"/>
        <w:rPr>
          <w:szCs w:val="20"/>
        </w:rPr>
      </w:pPr>
      <w:r w:rsidRPr="00D47933">
        <w:rPr>
          <w:szCs w:val="20"/>
        </w:rPr>
        <w:t>The Agency Head may approve a request from an employee to access annual leave at full pay or half-pay. Where an employee accesses half-pay annual leave, half the period of leave taken will be deducted from accrued annual leave credits and the full period of leave will count as service for all purposes.</w:t>
      </w:r>
    </w:p>
    <w:p w14:paraId="5A524362" w14:textId="77777777" w:rsidR="00093D5A" w:rsidRPr="00D47933" w:rsidRDefault="00CC2044" w:rsidP="00093D5A">
      <w:pPr>
        <w:widowControl w:val="0"/>
        <w:numPr>
          <w:ilvl w:val="2"/>
          <w:numId w:val="281"/>
        </w:numPr>
        <w:autoSpaceDE w:val="0"/>
        <w:autoSpaceDN w:val="0"/>
        <w:spacing w:before="0" w:after="170" w:line="260" w:lineRule="exact"/>
        <w:rPr>
          <w:szCs w:val="20"/>
        </w:rPr>
      </w:pPr>
      <w:r w:rsidRPr="00D47933">
        <w:rPr>
          <w:szCs w:val="20"/>
        </w:rPr>
        <w:t>Where an employee has purchased leave credits available, they will not be entitled to access annual leave at half-pay unless approved by the Agency Head.</w:t>
      </w:r>
    </w:p>
    <w:p w14:paraId="20EFDD4C" w14:textId="77777777" w:rsidR="00093D5A" w:rsidRPr="00AC603C" w:rsidRDefault="00CC2044" w:rsidP="00AC603C">
      <w:pPr>
        <w:widowControl w:val="0"/>
        <w:numPr>
          <w:ilvl w:val="2"/>
          <w:numId w:val="281"/>
        </w:numPr>
        <w:autoSpaceDE w:val="0"/>
        <w:autoSpaceDN w:val="0"/>
        <w:spacing w:before="0" w:after="170" w:line="260" w:lineRule="exact"/>
        <w:rPr>
          <w:szCs w:val="20"/>
        </w:rPr>
      </w:pPr>
      <w:r w:rsidRPr="00D47933">
        <w:rPr>
          <w:szCs w:val="20"/>
        </w:rPr>
        <w:t xml:space="preserve">Employees are encouraged to use at least 2 weeks of annual leave per year and are guaranteed access to their full year’s annual leave entitlement in each year. Requests to access annual leave will be facilitated as possible, however, the timing of the leave will be subject to the considerations outlined in subclause </w:t>
      </w:r>
      <w:r w:rsidRPr="00D47933">
        <w:rPr>
          <w:szCs w:val="20"/>
        </w:rPr>
        <w:fldChar w:fldCharType="begin"/>
      </w:r>
      <w:r w:rsidRPr="00D47933">
        <w:rPr>
          <w:szCs w:val="20"/>
        </w:rPr>
        <w:instrText xml:space="preserve"> REF _Ref491428478 \n \h  \* MERGEFORMAT </w:instrText>
      </w:r>
      <w:r w:rsidRPr="00D47933">
        <w:rPr>
          <w:szCs w:val="20"/>
        </w:rPr>
      </w:r>
      <w:r w:rsidRPr="00D47933">
        <w:rPr>
          <w:szCs w:val="20"/>
        </w:rPr>
        <w:fldChar w:fldCharType="separate"/>
      </w:r>
      <w:r w:rsidR="006A4803">
        <w:rPr>
          <w:szCs w:val="20"/>
        </w:rPr>
        <w:t>G3.2</w:t>
      </w:r>
      <w:r w:rsidRPr="00D47933">
        <w:rPr>
          <w:szCs w:val="20"/>
        </w:rPr>
        <w:fldChar w:fldCharType="end"/>
      </w:r>
      <w:r w:rsidRPr="00D47933">
        <w:rPr>
          <w:szCs w:val="20"/>
        </w:rPr>
        <w:t>.</w:t>
      </w:r>
    </w:p>
    <w:p w14:paraId="2D097D29" w14:textId="77777777" w:rsidR="00093D5A" w:rsidRPr="00D47933" w:rsidRDefault="00CC2044" w:rsidP="00093D5A">
      <w:pPr>
        <w:widowControl w:val="0"/>
        <w:numPr>
          <w:ilvl w:val="2"/>
          <w:numId w:val="281"/>
        </w:numPr>
        <w:autoSpaceDE w:val="0"/>
        <w:autoSpaceDN w:val="0"/>
        <w:spacing w:before="0" w:after="170" w:line="260" w:lineRule="exact"/>
        <w:rPr>
          <w:szCs w:val="20"/>
        </w:rPr>
      </w:pPr>
      <w:r w:rsidRPr="00D47933">
        <w:rPr>
          <w:szCs w:val="20"/>
        </w:rPr>
        <w:t xml:space="preserve">Periods of annual leave will be paid at the same rate that the employee would have been paid had they </w:t>
      </w:r>
      <w:r w:rsidRPr="00D47933">
        <w:rPr>
          <w:szCs w:val="20"/>
        </w:rPr>
        <w:lastRenderedPageBreak/>
        <w:t>performed their ordinary duties during this period (subject to shift worker provisions in clause F14). This will include payment of temporary higher duties allowances as relevant.</w:t>
      </w:r>
    </w:p>
    <w:p w14:paraId="60134B7C" w14:textId="77777777" w:rsidR="00093D5A" w:rsidRPr="00D47933" w:rsidRDefault="00CC2044" w:rsidP="002A2132">
      <w:pPr>
        <w:pStyle w:val="Heading2"/>
      </w:pPr>
      <w:bookmarkStart w:id="779" w:name="_Toc150951636"/>
      <w:bookmarkStart w:id="780" w:name="_Toc491423590"/>
      <w:bookmarkStart w:id="781" w:name="_Ref491429206"/>
      <w:bookmarkStart w:id="782" w:name="_Ref491434899"/>
      <w:bookmarkStart w:id="783" w:name="_Toc491850989"/>
      <w:bookmarkStart w:id="784" w:name="_Toc146807472"/>
      <w:bookmarkStart w:id="785" w:name="_Toc155255794"/>
      <w:bookmarkStart w:id="786" w:name="_Toc158361178"/>
      <w:bookmarkEnd w:id="779"/>
      <w:r>
        <w:t>G4</w:t>
      </w:r>
      <w:r w:rsidR="00782936">
        <w:tab/>
      </w:r>
      <w:r w:rsidRPr="002A2132">
        <w:t>Excess</w:t>
      </w:r>
      <w:r w:rsidRPr="00D47933">
        <w:t xml:space="preserve"> annual leave credits</w:t>
      </w:r>
      <w:bookmarkEnd w:id="780"/>
      <w:bookmarkEnd w:id="781"/>
      <w:bookmarkEnd w:id="782"/>
      <w:bookmarkEnd w:id="783"/>
      <w:bookmarkEnd w:id="784"/>
      <w:bookmarkEnd w:id="785"/>
      <w:bookmarkEnd w:id="786"/>
    </w:p>
    <w:p w14:paraId="5F43B9B9" w14:textId="77777777" w:rsidR="00093D5A" w:rsidRPr="00D47933" w:rsidRDefault="00CC2044" w:rsidP="00093D5A">
      <w:pPr>
        <w:widowControl w:val="0"/>
        <w:numPr>
          <w:ilvl w:val="2"/>
          <w:numId w:val="283"/>
        </w:numPr>
        <w:autoSpaceDE w:val="0"/>
        <w:autoSpaceDN w:val="0"/>
        <w:spacing w:before="0" w:after="170" w:line="260" w:lineRule="exact"/>
        <w:rPr>
          <w:szCs w:val="20"/>
        </w:rPr>
      </w:pPr>
      <w:bookmarkStart w:id="787" w:name="_Ref491429240"/>
      <w:r w:rsidRPr="00D47933">
        <w:rPr>
          <w:szCs w:val="20"/>
        </w:rPr>
        <w:t xml:space="preserve">“Excess annual leave credits” for the purpose of this clause </w:t>
      </w:r>
      <w:r w:rsidR="00E03F7F">
        <w:rPr>
          <w:szCs w:val="20"/>
        </w:rPr>
        <w:t>G4</w:t>
      </w:r>
      <w:r w:rsidRPr="00D47933">
        <w:rPr>
          <w:szCs w:val="20"/>
        </w:rPr>
        <w:t xml:space="preserve"> means that an employee has:</w:t>
      </w:r>
      <w:bookmarkEnd w:id="787"/>
    </w:p>
    <w:p w14:paraId="4438DAB4" w14:textId="77777777" w:rsidR="00093D5A" w:rsidRPr="00D47933" w:rsidRDefault="00CC2044" w:rsidP="00093D5A">
      <w:pPr>
        <w:widowControl w:val="0"/>
        <w:numPr>
          <w:ilvl w:val="3"/>
          <w:numId w:val="284"/>
        </w:numPr>
        <w:autoSpaceDE w:val="0"/>
        <w:autoSpaceDN w:val="0"/>
        <w:spacing w:before="0" w:after="170" w:line="260" w:lineRule="exact"/>
        <w:rPr>
          <w:szCs w:val="20"/>
        </w:rPr>
      </w:pPr>
      <w:r w:rsidRPr="00D47933">
        <w:rPr>
          <w:szCs w:val="20"/>
        </w:rPr>
        <w:t>for general full-time employees, in excess of 345 hours (46 days) annual leave credits available;</w:t>
      </w:r>
    </w:p>
    <w:p w14:paraId="542B05D4" w14:textId="77777777" w:rsidR="00093D5A" w:rsidRPr="00D47933" w:rsidRDefault="00CC2044" w:rsidP="00093D5A">
      <w:pPr>
        <w:widowControl w:val="0"/>
        <w:numPr>
          <w:ilvl w:val="3"/>
          <w:numId w:val="284"/>
        </w:numPr>
        <w:autoSpaceDE w:val="0"/>
        <w:autoSpaceDN w:val="0"/>
        <w:spacing w:before="0" w:after="170" w:line="260" w:lineRule="exact"/>
        <w:rPr>
          <w:szCs w:val="20"/>
        </w:rPr>
      </w:pPr>
      <w:r w:rsidRPr="00D47933">
        <w:rPr>
          <w:szCs w:val="20"/>
        </w:rPr>
        <w:t>for part-time employees, in excess of 2 times their annual leave entitlement;</w:t>
      </w:r>
    </w:p>
    <w:p w14:paraId="118B7913" w14:textId="77777777" w:rsidR="00093D5A" w:rsidRPr="00D47933" w:rsidRDefault="00CC2044" w:rsidP="00093D5A">
      <w:pPr>
        <w:widowControl w:val="0"/>
        <w:numPr>
          <w:ilvl w:val="3"/>
          <w:numId w:val="284"/>
        </w:numPr>
        <w:autoSpaceDE w:val="0"/>
        <w:autoSpaceDN w:val="0"/>
        <w:spacing w:before="0" w:after="170" w:line="260" w:lineRule="exact"/>
        <w:rPr>
          <w:szCs w:val="20"/>
        </w:rPr>
      </w:pPr>
      <w:r w:rsidRPr="00D47933">
        <w:rPr>
          <w:szCs w:val="20"/>
        </w:rPr>
        <w:t>for full-time shift worker employees who accrue additional leave under subclause F14.10, in excess of 420 hours annual leave credits available;</w:t>
      </w:r>
    </w:p>
    <w:p w14:paraId="2EB08653" w14:textId="77777777" w:rsidR="00093D5A" w:rsidRDefault="00CC2044" w:rsidP="00093D5A">
      <w:pPr>
        <w:widowControl w:val="0"/>
        <w:numPr>
          <w:ilvl w:val="3"/>
          <w:numId w:val="284"/>
        </w:numPr>
        <w:autoSpaceDE w:val="0"/>
        <w:autoSpaceDN w:val="0"/>
        <w:spacing w:before="0" w:after="170" w:line="260" w:lineRule="exact"/>
        <w:rPr>
          <w:szCs w:val="20"/>
        </w:rPr>
      </w:pPr>
      <w:r w:rsidRPr="00D47933">
        <w:rPr>
          <w:szCs w:val="20"/>
        </w:rPr>
        <w:t xml:space="preserve">for full-time employees in remote localities, in accordance with additional annual leave accruals </w:t>
      </w:r>
      <w:r w:rsidRPr="00CC1D6F">
        <w:rPr>
          <w:szCs w:val="20"/>
        </w:rPr>
        <w:t>as follows</w:t>
      </w:r>
      <w:r w:rsidRPr="00D47933">
        <w:rPr>
          <w:szCs w:val="20"/>
        </w:rPr>
        <w:t>:</w:t>
      </w:r>
    </w:p>
    <w:tbl>
      <w:tblPr>
        <w:tblStyle w:val="ListTable4-Accent1"/>
        <w:tblW w:w="0" w:type="auto"/>
        <w:tblInd w:w="664" w:type="dxa"/>
        <w:tblLook w:val="04A0" w:firstRow="1" w:lastRow="0" w:firstColumn="1" w:lastColumn="0" w:noHBand="0" w:noVBand="1"/>
        <w:tblCaption w:val="Remote localities additional annual leave accural entitlements"/>
        <w:tblDescription w:val="A table showing additional annual leave accural entitlements for full time employees in remote localities."/>
      </w:tblPr>
      <w:tblGrid>
        <w:gridCol w:w="4341"/>
        <w:gridCol w:w="4294"/>
      </w:tblGrid>
      <w:tr w:rsidR="00DB45B9" w14:paraId="2D5337E1"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451DEF60" w14:textId="77777777" w:rsidR="007B1DEE" w:rsidRPr="00D47933" w:rsidRDefault="00CC2044" w:rsidP="002C6741">
            <w:pPr>
              <w:rPr>
                <w:color w:val="FFFFFF"/>
                <w:szCs w:val="20"/>
              </w:rPr>
            </w:pPr>
            <w:bookmarkStart w:id="788" w:name="_Ref491429262"/>
            <w:r w:rsidRPr="00D47933">
              <w:rPr>
                <w:bCs w:val="0"/>
                <w:szCs w:val="20"/>
              </w:rPr>
              <w:t>Additional annual leave accrual entitlement</w:t>
            </w:r>
          </w:p>
        </w:tc>
        <w:tc>
          <w:tcPr>
            <w:tcW w:w="0" w:type="dxa"/>
            <w:shd w:val="clear" w:color="auto" w:fill="1B365D" w:themeFill="accent2"/>
            <w:hideMark/>
          </w:tcPr>
          <w:p w14:paraId="28750BD2"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Credit amount</w:t>
            </w:r>
          </w:p>
        </w:tc>
      </w:tr>
      <w:tr w:rsidR="00DB45B9" w14:paraId="62ED04E9"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6C937C3E" w14:textId="77777777" w:rsidR="007B1DEE" w:rsidRPr="00D47933" w:rsidRDefault="00CC2044" w:rsidP="002C6741">
            <w:pPr>
              <w:rPr>
                <w:szCs w:val="20"/>
              </w:rPr>
            </w:pPr>
            <w:r w:rsidRPr="00D47933">
              <w:rPr>
                <w:b w:val="0"/>
                <w:bCs w:val="0"/>
                <w:szCs w:val="20"/>
              </w:rPr>
              <w:t>0.4 weeks</w:t>
            </w:r>
          </w:p>
        </w:tc>
        <w:tc>
          <w:tcPr>
            <w:tcW w:w="4294" w:type="dxa"/>
            <w:hideMark/>
          </w:tcPr>
          <w:p w14:paraId="711237A1"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375 hours</w:t>
            </w:r>
          </w:p>
        </w:tc>
      </w:tr>
      <w:tr w:rsidR="00DB45B9" w14:paraId="24FB3A4F"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39E24E5D" w14:textId="77777777" w:rsidR="007B1DEE" w:rsidRPr="00D47933" w:rsidRDefault="00CC2044" w:rsidP="002C6741">
            <w:pPr>
              <w:rPr>
                <w:szCs w:val="20"/>
              </w:rPr>
            </w:pPr>
            <w:r w:rsidRPr="00D47933">
              <w:rPr>
                <w:b w:val="0"/>
                <w:bCs w:val="0"/>
                <w:szCs w:val="20"/>
              </w:rPr>
              <w:t>0.6 weeks</w:t>
            </w:r>
          </w:p>
        </w:tc>
        <w:tc>
          <w:tcPr>
            <w:tcW w:w="4294" w:type="dxa"/>
            <w:hideMark/>
          </w:tcPr>
          <w:p w14:paraId="39E518F5"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390 hours</w:t>
            </w:r>
          </w:p>
        </w:tc>
      </w:tr>
      <w:tr w:rsidR="00DB45B9" w14:paraId="0A31A07C"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54F8B13B" w14:textId="77777777" w:rsidR="007B1DEE" w:rsidRPr="00D47933" w:rsidRDefault="00CC2044" w:rsidP="002C6741">
            <w:pPr>
              <w:rPr>
                <w:szCs w:val="20"/>
              </w:rPr>
            </w:pPr>
            <w:r w:rsidRPr="00D47933">
              <w:rPr>
                <w:b w:val="0"/>
                <w:bCs w:val="0"/>
                <w:szCs w:val="20"/>
              </w:rPr>
              <w:t>1 week</w:t>
            </w:r>
          </w:p>
        </w:tc>
        <w:tc>
          <w:tcPr>
            <w:tcW w:w="4294" w:type="dxa"/>
            <w:hideMark/>
          </w:tcPr>
          <w:p w14:paraId="63B3F7AD"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420 hours</w:t>
            </w:r>
          </w:p>
        </w:tc>
      </w:tr>
      <w:tr w:rsidR="00DB45B9" w14:paraId="260B0760"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4341" w:type="dxa"/>
            <w:hideMark/>
          </w:tcPr>
          <w:p w14:paraId="2CE67975" w14:textId="77777777" w:rsidR="007B1DEE" w:rsidRPr="00D47933" w:rsidRDefault="00CC2044" w:rsidP="002C6741">
            <w:pPr>
              <w:rPr>
                <w:szCs w:val="20"/>
              </w:rPr>
            </w:pPr>
            <w:r w:rsidRPr="00D47933">
              <w:rPr>
                <w:b w:val="0"/>
                <w:bCs w:val="0"/>
                <w:szCs w:val="20"/>
              </w:rPr>
              <w:t>1.4 weeks</w:t>
            </w:r>
          </w:p>
        </w:tc>
        <w:tc>
          <w:tcPr>
            <w:tcW w:w="4294" w:type="dxa"/>
            <w:hideMark/>
          </w:tcPr>
          <w:p w14:paraId="20CE5120"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450 hours</w:t>
            </w:r>
          </w:p>
        </w:tc>
      </w:tr>
    </w:tbl>
    <w:p w14:paraId="1026C40C" w14:textId="77777777" w:rsidR="00093D5A" w:rsidRPr="00D47933" w:rsidRDefault="00CC2044" w:rsidP="00093D5A">
      <w:pPr>
        <w:widowControl w:val="0"/>
        <w:numPr>
          <w:ilvl w:val="2"/>
          <w:numId w:val="317"/>
        </w:numPr>
        <w:autoSpaceDE w:val="0"/>
        <w:autoSpaceDN w:val="0"/>
        <w:spacing w:before="240" w:after="170" w:line="260" w:lineRule="exact"/>
        <w:rPr>
          <w:szCs w:val="20"/>
        </w:rPr>
      </w:pPr>
      <w:r w:rsidRPr="00D47933">
        <w:rPr>
          <w:szCs w:val="20"/>
        </w:rPr>
        <w:t xml:space="preserve">Where an employee has excess annual leave credits, the Agency Head and employee will seek to reach agreement on a leave management plan or on a mutually convenient time to reduce the annual leave entitlements balance to the limits specified at subclause </w:t>
      </w:r>
      <w:r w:rsidRPr="00D47933">
        <w:rPr>
          <w:szCs w:val="20"/>
        </w:rPr>
        <w:fldChar w:fldCharType="begin"/>
      </w:r>
      <w:r w:rsidRPr="00D47933">
        <w:rPr>
          <w:szCs w:val="20"/>
        </w:rPr>
        <w:instrText xml:space="preserve"> REF _Ref491429240 \n \h  \* MERGEFORMAT </w:instrText>
      </w:r>
      <w:r w:rsidRPr="00D47933">
        <w:rPr>
          <w:szCs w:val="20"/>
        </w:rPr>
      </w:r>
      <w:r w:rsidRPr="00D47933">
        <w:rPr>
          <w:szCs w:val="20"/>
        </w:rPr>
        <w:fldChar w:fldCharType="separate"/>
      </w:r>
      <w:r w:rsidR="006A4803">
        <w:rPr>
          <w:szCs w:val="20"/>
        </w:rPr>
        <w:t>G4.1</w:t>
      </w:r>
      <w:r w:rsidRPr="00D47933">
        <w:rPr>
          <w:szCs w:val="20"/>
        </w:rPr>
        <w:fldChar w:fldCharType="end"/>
      </w:r>
      <w:r w:rsidRPr="00D47933">
        <w:rPr>
          <w:szCs w:val="20"/>
        </w:rPr>
        <w:t xml:space="preserve">. Where an employee’s available credits are well in excess of the limits specified at subclause </w:t>
      </w:r>
      <w:r w:rsidRPr="00D47933">
        <w:rPr>
          <w:szCs w:val="20"/>
        </w:rPr>
        <w:fldChar w:fldCharType="begin"/>
      </w:r>
      <w:r w:rsidRPr="00D47933">
        <w:rPr>
          <w:szCs w:val="20"/>
        </w:rPr>
        <w:instrText xml:space="preserve"> REF _Ref491429240 \n \h  \* MERGEFORMAT </w:instrText>
      </w:r>
      <w:r w:rsidRPr="00D47933">
        <w:rPr>
          <w:szCs w:val="20"/>
        </w:rPr>
      </w:r>
      <w:r w:rsidRPr="00D47933">
        <w:rPr>
          <w:szCs w:val="20"/>
        </w:rPr>
        <w:fldChar w:fldCharType="separate"/>
      </w:r>
      <w:r w:rsidR="006A4803">
        <w:rPr>
          <w:szCs w:val="20"/>
        </w:rPr>
        <w:t>G4.1</w:t>
      </w:r>
      <w:r w:rsidRPr="00D47933">
        <w:rPr>
          <w:szCs w:val="20"/>
        </w:rPr>
        <w:fldChar w:fldCharType="end"/>
      </w:r>
      <w:r w:rsidRPr="00D47933">
        <w:rPr>
          <w:szCs w:val="20"/>
        </w:rPr>
        <w:t xml:space="preserve">, they may be directed to access up to 25% of their total leave credits to reduce the employee’s leave balance to the limits specified at subclause </w:t>
      </w:r>
      <w:r w:rsidRPr="00D47933">
        <w:rPr>
          <w:szCs w:val="20"/>
        </w:rPr>
        <w:fldChar w:fldCharType="begin"/>
      </w:r>
      <w:r w:rsidRPr="00D47933">
        <w:rPr>
          <w:szCs w:val="20"/>
        </w:rPr>
        <w:instrText xml:space="preserve"> REF _Ref491429240 \n \h  \* MERGEFORMAT </w:instrText>
      </w:r>
      <w:r w:rsidRPr="00D47933">
        <w:rPr>
          <w:szCs w:val="20"/>
        </w:rPr>
      </w:r>
      <w:r w:rsidRPr="00D47933">
        <w:rPr>
          <w:szCs w:val="20"/>
        </w:rPr>
        <w:fldChar w:fldCharType="separate"/>
      </w:r>
      <w:r w:rsidR="006A4803">
        <w:rPr>
          <w:szCs w:val="20"/>
        </w:rPr>
        <w:t>G4.1</w:t>
      </w:r>
      <w:r w:rsidRPr="00D47933">
        <w:rPr>
          <w:szCs w:val="20"/>
        </w:rPr>
        <w:fldChar w:fldCharType="end"/>
      </w:r>
      <w:r w:rsidRPr="00D47933">
        <w:rPr>
          <w:szCs w:val="20"/>
        </w:rPr>
        <w:t>.</w:t>
      </w:r>
      <w:bookmarkEnd w:id="788"/>
    </w:p>
    <w:p w14:paraId="3A3BAF7D" w14:textId="77777777" w:rsidR="00093D5A" w:rsidRPr="00D47933" w:rsidRDefault="00CC2044" w:rsidP="00093D5A">
      <w:pPr>
        <w:widowControl w:val="0"/>
        <w:numPr>
          <w:ilvl w:val="2"/>
          <w:numId w:val="317"/>
        </w:numPr>
        <w:autoSpaceDE w:val="0"/>
        <w:autoSpaceDN w:val="0"/>
        <w:spacing w:before="0" w:after="170" w:line="260" w:lineRule="exact"/>
        <w:rPr>
          <w:szCs w:val="20"/>
        </w:rPr>
      </w:pPr>
      <w:bookmarkStart w:id="789" w:name="_Ref491429267"/>
      <w:r w:rsidRPr="00D47933">
        <w:rPr>
          <w:szCs w:val="20"/>
        </w:rPr>
        <w:t>Where a mutually convenient time or a leave management plan cannot be agreed, the Agency Head may direct the employee to take leave, in a single block, within the following 3 months provided the employee has been given a minimum of one month’s notice.</w:t>
      </w:r>
      <w:bookmarkEnd w:id="789"/>
    </w:p>
    <w:p w14:paraId="1EC831EB" w14:textId="77777777" w:rsidR="00093D5A" w:rsidRPr="00D47933" w:rsidRDefault="00CC2044" w:rsidP="00093D5A">
      <w:pPr>
        <w:widowControl w:val="0"/>
        <w:numPr>
          <w:ilvl w:val="2"/>
          <w:numId w:val="317"/>
        </w:numPr>
        <w:autoSpaceDE w:val="0"/>
        <w:autoSpaceDN w:val="0"/>
        <w:spacing w:before="0" w:after="170" w:line="260" w:lineRule="exact"/>
        <w:rPr>
          <w:szCs w:val="20"/>
        </w:rPr>
      </w:pPr>
      <w:r w:rsidRPr="00D47933">
        <w:rPr>
          <w:szCs w:val="20"/>
        </w:rPr>
        <w:t xml:space="preserve">A direction given under subclauses </w:t>
      </w:r>
      <w:r w:rsidR="00E66F51">
        <w:rPr>
          <w:szCs w:val="20"/>
        </w:rPr>
        <w:t>G4.2</w:t>
      </w:r>
      <w:r w:rsidRPr="00D47933">
        <w:rPr>
          <w:szCs w:val="20"/>
        </w:rPr>
        <w:t xml:space="preserve"> and </w:t>
      </w:r>
      <w:r w:rsidRPr="00D47933">
        <w:rPr>
          <w:szCs w:val="20"/>
        </w:rPr>
        <w:fldChar w:fldCharType="begin"/>
      </w:r>
      <w:r w:rsidRPr="00D47933">
        <w:rPr>
          <w:szCs w:val="20"/>
        </w:rPr>
        <w:instrText xml:space="preserve"> REF _Ref491429267 \n \h  \* MERGEFORMAT </w:instrText>
      </w:r>
      <w:r w:rsidRPr="00D47933">
        <w:rPr>
          <w:szCs w:val="20"/>
        </w:rPr>
      </w:r>
      <w:r w:rsidRPr="00D47933">
        <w:rPr>
          <w:szCs w:val="20"/>
        </w:rPr>
        <w:fldChar w:fldCharType="separate"/>
      </w:r>
      <w:r w:rsidR="006A4803">
        <w:rPr>
          <w:szCs w:val="20"/>
        </w:rPr>
        <w:t>G4.3</w:t>
      </w:r>
      <w:r w:rsidRPr="00D47933">
        <w:rPr>
          <w:szCs w:val="20"/>
        </w:rPr>
        <w:fldChar w:fldCharType="end"/>
      </w:r>
      <w:r w:rsidRPr="00D47933">
        <w:rPr>
          <w:szCs w:val="20"/>
        </w:rPr>
        <w:t xml:space="preserve"> must be reasonable in the circumstances.</w:t>
      </w:r>
    </w:p>
    <w:p w14:paraId="012FC03E" w14:textId="77777777" w:rsidR="00093D5A" w:rsidRPr="00D47933" w:rsidRDefault="00CC2044" w:rsidP="00093D5A">
      <w:pPr>
        <w:widowControl w:val="0"/>
        <w:numPr>
          <w:ilvl w:val="2"/>
          <w:numId w:val="317"/>
        </w:numPr>
        <w:autoSpaceDE w:val="0"/>
        <w:autoSpaceDN w:val="0"/>
        <w:spacing w:before="0" w:after="170" w:line="260" w:lineRule="exact"/>
        <w:rPr>
          <w:szCs w:val="20"/>
        </w:rPr>
      </w:pPr>
      <w:r w:rsidRPr="00D47933">
        <w:rPr>
          <w:szCs w:val="20"/>
        </w:rPr>
        <w:t xml:space="preserve">An employee cannot be directed to take leave under subclauses </w:t>
      </w:r>
      <w:r w:rsidR="00E66F51">
        <w:rPr>
          <w:szCs w:val="20"/>
        </w:rPr>
        <w:t>G4.2</w:t>
      </w:r>
      <w:r w:rsidRPr="00D47933">
        <w:rPr>
          <w:szCs w:val="20"/>
        </w:rPr>
        <w:t xml:space="preserve"> and </w:t>
      </w:r>
      <w:r w:rsidRPr="00D47933">
        <w:rPr>
          <w:szCs w:val="20"/>
        </w:rPr>
        <w:fldChar w:fldCharType="begin"/>
      </w:r>
      <w:r w:rsidRPr="00D47933">
        <w:rPr>
          <w:szCs w:val="20"/>
        </w:rPr>
        <w:instrText xml:space="preserve"> REF _Ref491429267 \n \h  \* MERGEFORMAT </w:instrText>
      </w:r>
      <w:r w:rsidRPr="00D47933">
        <w:rPr>
          <w:szCs w:val="20"/>
        </w:rPr>
      </w:r>
      <w:r w:rsidRPr="00D47933">
        <w:rPr>
          <w:szCs w:val="20"/>
        </w:rPr>
        <w:fldChar w:fldCharType="separate"/>
      </w:r>
      <w:r w:rsidR="006A4803">
        <w:rPr>
          <w:szCs w:val="20"/>
        </w:rPr>
        <w:t>G4.3</w:t>
      </w:r>
      <w:r w:rsidRPr="00D47933">
        <w:rPr>
          <w:szCs w:val="20"/>
        </w:rPr>
        <w:fldChar w:fldCharType="end"/>
      </w:r>
      <w:r w:rsidRPr="00D47933">
        <w:rPr>
          <w:szCs w:val="20"/>
        </w:rPr>
        <w:t xml:space="preserve"> where that employee has applied for and had an annual leave application refused within the previous 4 months, or they have a leave management plan in place.</w:t>
      </w:r>
    </w:p>
    <w:p w14:paraId="1FEEC306" w14:textId="77777777" w:rsidR="00093D5A" w:rsidRPr="00D47933" w:rsidRDefault="00CC2044" w:rsidP="00782936">
      <w:pPr>
        <w:pStyle w:val="Heading2"/>
      </w:pPr>
      <w:bookmarkStart w:id="790" w:name="_Toc491423591"/>
      <w:bookmarkStart w:id="791" w:name="_Toc491850990"/>
      <w:bookmarkStart w:id="792" w:name="_Toc146807473"/>
      <w:bookmarkStart w:id="793" w:name="_Toc155255795"/>
      <w:bookmarkStart w:id="794" w:name="_Toc158361179"/>
      <w:r>
        <w:t>G5</w:t>
      </w:r>
      <w:r>
        <w:tab/>
      </w:r>
      <w:r w:rsidRPr="00D47933">
        <w:t>Cash out of annual leave</w:t>
      </w:r>
      <w:bookmarkEnd w:id="790"/>
      <w:bookmarkEnd w:id="791"/>
      <w:bookmarkEnd w:id="792"/>
      <w:bookmarkEnd w:id="793"/>
      <w:bookmarkEnd w:id="794"/>
    </w:p>
    <w:p w14:paraId="25BC6F03" w14:textId="77777777" w:rsidR="00093D5A" w:rsidRPr="00D47933" w:rsidRDefault="00CC2044" w:rsidP="00093D5A">
      <w:pPr>
        <w:widowControl w:val="0"/>
        <w:numPr>
          <w:ilvl w:val="2"/>
          <w:numId w:val="285"/>
        </w:numPr>
        <w:autoSpaceDE w:val="0"/>
        <w:autoSpaceDN w:val="0"/>
        <w:spacing w:before="0" w:after="170" w:line="260" w:lineRule="exact"/>
        <w:rPr>
          <w:szCs w:val="20"/>
        </w:rPr>
      </w:pPr>
      <w:bookmarkStart w:id="795" w:name="_Ref491429289"/>
      <w:r w:rsidRPr="00D47933">
        <w:rPr>
          <w:szCs w:val="20"/>
        </w:rPr>
        <w:t>At any time during the operation of this Agreement, the Agency Head may allow an employee to cash out up to 10 days annual leave credits.</w:t>
      </w:r>
      <w:bookmarkEnd w:id="795"/>
    </w:p>
    <w:p w14:paraId="48FB7D0D" w14:textId="77777777" w:rsidR="00093D5A" w:rsidRPr="00D47933" w:rsidRDefault="00CC2044" w:rsidP="00093D5A">
      <w:pPr>
        <w:widowControl w:val="0"/>
        <w:numPr>
          <w:ilvl w:val="2"/>
          <w:numId w:val="285"/>
        </w:numPr>
        <w:autoSpaceDE w:val="0"/>
        <w:autoSpaceDN w:val="0"/>
        <w:spacing w:before="0" w:after="170" w:line="260" w:lineRule="exact"/>
        <w:rPr>
          <w:szCs w:val="20"/>
        </w:rPr>
      </w:pPr>
      <w:r w:rsidRPr="00D47933">
        <w:rPr>
          <w:szCs w:val="20"/>
        </w:rPr>
        <w:t xml:space="preserve">In order to be eligible to cash out annual leave credits under subclause </w:t>
      </w:r>
      <w:r w:rsidRPr="00D47933">
        <w:rPr>
          <w:szCs w:val="20"/>
        </w:rPr>
        <w:fldChar w:fldCharType="begin"/>
      </w:r>
      <w:r w:rsidRPr="00D47933">
        <w:rPr>
          <w:szCs w:val="20"/>
        </w:rPr>
        <w:instrText xml:space="preserve"> REF _Ref491429289 \n \h  \* MERGEFORMAT </w:instrText>
      </w:r>
      <w:r w:rsidRPr="00D47933">
        <w:rPr>
          <w:szCs w:val="20"/>
        </w:rPr>
      </w:r>
      <w:r w:rsidRPr="00D47933">
        <w:rPr>
          <w:szCs w:val="20"/>
        </w:rPr>
        <w:fldChar w:fldCharType="separate"/>
      </w:r>
      <w:r w:rsidR="006A4803">
        <w:rPr>
          <w:szCs w:val="20"/>
        </w:rPr>
        <w:t>G5.1</w:t>
      </w:r>
      <w:r w:rsidRPr="00D47933">
        <w:rPr>
          <w:szCs w:val="20"/>
        </w:rPr>
        <w:fldChar w:fldCharType="end"/>
      </w:r>
      <w:r w:rsidRPr="00D47933">
        <w:rPr>
          <w:szCs w:val="20"/>
        </w:rPr>
        <w:t>, an employee must:</w:t>
      </w:r>
    </w:p>
    <w:p w14:paraId="72F92B55" w14:textId="77777777" w:rsidR="00093D5A" w:rsidRPr="00D47933" w:rsidRDefault="00CC2044" w:rsidP="00093D5A">
      <w:pPr>
        <w:widowControl w:val="0"/>
        <w:numPr>
          <w:ilvl w:val="3"/>
          <w:numId w:val="286"/>
        </w:numPr>
        <w:autoSpaceDE w:val="0"/>
        <w:autoSpaceDN w:val="0"/>
        <w:spacing w:before="0" w:after="170" w:line="260" w:lineRule="exact"/>
        <w:rPr>
          <w:szCs w:val="20"/>
        </w:rPr>
      </w:pPr>
      <w:r w:rsidRPr="00D47933">
        <w:rPr>
          <w:szCs w:val="20"/>
        </w:rPr>
        <w:t>have taken at least 10 days of annual leave or long service leave in the 12-month period before they request the cash-out arrangement;</w:t>
      </w:r>
    </w:p>
    <w:p w14:paraId="5C0048AC" w14:textId="77777777" w:rsidR="00093D5A" w:rsidRPr="00D47933" w:rsidRDefault="00CC2044" w:rsidP="00093D5A">
      <w:pPr>
        <w:widowControl w:val="0"/>
        <w:numPr>
          <w:ilvl w:val="3"/>
          <w:numId w:val="286"/>
        </w:numPr>
        <w:autoSpaceDE w:val="0"/>
        <w:autoSpaceDN w:val="0"/>
        <w:spacing w:before="0" w:after="170" w:line="260" w:lineRule="exact"/>
        <w:rPr>
          <w:szCs w:val="20"/>
        </w:rPr>
      </w:pPr>
      <w:r w:rsidRPr="00D47933">
        <w:rPr>
          <w:szCs w:val="20"/>
        </w:rPr>
        <w:t>retain annual leave credits of at least 20 days (150 hours) after the cash-out; and</w:t>
      </w:r>
    </w:p>
    <w:p w14:paraId="11F0E4CD" w14:textId="77777777" w:rsidR="00093D5A" w:rsidRPr="00D47933" w:rsidRDefault="00CC2044" w:rsidP="00093D5A">
      <w:pPr>
        <w:widowControl w:val="0"/>
        <w:numPr>
          <w:ilvl w:val="3"/>
          <w:numId w:val="286"/>
        </w:numPr>
        <w:autoSpaceDE w:val="0"/>
        <w:autoSpaceDN w:val="0"/>
        <w:spacing w:before="0" w:after="170" w:line="260" w:lineRule="exact"/>
        <w:rPr>
          <w:szCs w:val="20"/>
        </w:rPr>
      </w:pPr>
      <w:r w:rsidRPr="00D47933">
        <w:rPr>
          <w:szCs w:val="20"/>
        </w:rPr>
        <w:t>enter into a written agreement with the Agency Head to provide for the cash-out.</w:t>
      </w:r>
    </w:p>
    <w:p w14:paraId="618638AE" w14:textId="77777777" w:rsidR="00093D5A" w:rsidRPr="009E7330" w:rsidRDefault="00CC2044" w:rsidP="00093D5A">
      <w:pPr>
        <w:widowControl w:val="0"/>
        <w:numPr>
          <w:ilvl w:val="2"/>
          <w:numId w:val="285"/>
        </w:numPr>
        <w:autoSpaceDE w:val="0"/>
        <w:autoSpaceDN w:val="0"/>
        <w:spacing w:before="0" w:after="170" w:line="260" w:lineRule="exact"/>
        <w:rPr>
          <w:szCs w:val="20"/>
        </w:rPr>
      </w:pPr>
      <w:r w:rsidRPr="00D47933">
        <w:rPr>
          <w:szCs w:val="20"/>
        </w:rPr>
        <w:t xml:space="preserve">Cashed out annual leave will be paid to the employee at the rate that would have been payable to the </w:t>
      </w:r>
      <w:r w:rsidRPr="00D47933">
        <w:rPr>
          <w:szCs w:val="20"/>
        </w:rPr>
        <w:lastRenderedPageBreak/>
        <w:t>employee had they taken the leave at the time the cash out agreement is made.</w:t>
      </w:r>
      <w:bookmarkStart w:id="796" w:name="_Toc491423592"/>
      <w:bookmarkStart w:id="797" w:name="_Ref491429028"/>
      <w:bookmarkStart w:id="798" w:name="_Toc491850991"/>
      <w:bookmarkStart w:id="799" w:name="_Toc146807474"/>
    </w:p>
    <w:p w14:paraId="75394B7E" w14:textId="77777777" w:rsidR="00093D5A" w:rsidRPr="00D47933" w:rsidRDefault="00CC2044" w:rsidP="00782936">
      <w:pPr>
        <w:pStyle w:val="Heading2"/>
        <w:rPr>
          <w:rFonts w:asciiTheme="minorHAnsi" w:hAnsiTheme="minorHAnsi"/>
          <w:szCs w:val="20"/>
        </w:rPr>
      </w:pPr>
      <w:bookmarkStart w:id="800" w:name="_Toc155255796"/>
      <w:bookmarkStart w:id="801" w:name="_Toc158361180"/>
      <w:r>
        <w:rPr>
          <w:rFonts w:asciiTheme="minorHAnsi" w:hAnsiTheme="minorHAnsi"/>
          <w:szCs w:val="20"/>
        </w:rPr>
        <w:t>G6</w:t>
      </w:r>
      <w:r>
        <w:rPr>
          <w:rFonts w:asciiTheme="minorHAnsi" w:hAnsiTheme="minorHAnsi"/>
          <w:szCs w:val="20"/>
        </w:rPr>
        <w:tab/>
      </w:r>
      <w:r w:rsidRPr="00D47933">
        <w:rPr>
          <w:rFonts w:asciiTheme="minorHAnsi" w:hAnsiTheme="minorHAnsi"/>
          <w:szCs w:val="20"/>
        </w:rPr>
        <w:t>Purchased leave</w:t>
      </w:r>
      <w:bookmarkEnd w:id="796"/>
      <w:bookmarkEnd w:id="797"/>
      <w:bookmarkEnd w:id="798"/>
      <w:bookmarkEnd w:id="799"/>
      <w:bookmarkEnd w:id="800"/>
      <w:bookmarkEnd w:id="801"/>
    </w:p>
    <w:p w14:paraId="32120A46"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The Agency Head may allow an ongoing employee with at least 12 months of qualifying service to purchase up to 4 weeks of leave in a 12-month period.</w:t>
      </w:r>
    </w:p>
    <w:p w14:paraId="7920EFAD"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Purchased leave, where accessed, will count for service for all purposes.</w:t>
      </w:r>
    </w:p>
    <w:p w14:paraId="7F97AE4A"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Leave is purchased at the rate of the employee’s ongoing salary, applicable district allowance, and duties-related allowances (outlined in clause D3 of this Agreement) that apply at the date that the purchase is approved. Temporary higher duties allowance is not included in the purchase cost.</w:t>
      </w:r>
    </w:p>
    <w:p w14:paraId="79064331"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Purchased leave is taken at the rate of the employee’s ongoing salary, applicable district allowance, and duties-related allowances (outlined in clause D3 of this Agreement) that apply at the date the leave is taken. Temporary higher duties allowance is not payable during periods of purchased leave.</w:t>
      </w:r>
    </w:p>
    <w:p w14:paraId="004CA7D0"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Purchased leave cannot be taken at half-pay and must be used before an employee is eligible to access annual leave at half-pay</w:t>
      </w:r>
      <w:bookmarkStart w:id="802" w:name="_Hlk151988455"/>
      <w:r w:rsidRPr="00D47933">
        <w:rPr>
          <w:szCs w:val="20"/>
        </w:rPr>
        <w:t>, unless approved by the Agency Head</w:t>
      </w:r>
      <w:bookmarkEnd w:id="802"/>
      <w:r w:rsidRPr="00D47933">
        <w:rPr>
          <w:szCs w:val="20"/>
        </w:rPr>
        <w:t>.</w:t>
      </w:r>
    </w:p>
    <w:p w14:paraId="17CE9787"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 xml:space="preserve">Access to purchased leave will be subject to the considerations outlined in subclause </w:t>
      </w:r>
      <w:r w:rsidRPr="00D47933">
        <w:rPr>
          <w:szCs w:val="20"/>
        </w:rPr>
        <w:fldChar w:fldCharType="begin"/>
      </w:r>
      <w:r w:rsidRPr="00D47933">
        <w:rPr>
          <w:szCs w:val="20"/>
        </w:rPr>
        <w:instrText xml:space="preserve"> REF _Ref491428478 \n \h  \* MERGEFORMAT </w:instrText>
      </w:r>
      <w:r w:rsidRPr="00D47933">
        <w:rPr>
          <w:szCs w:val="20"/>
        </w:rPr>
      </w:r>
      <w:r w:rsidRPr="00D47933">
        <w:rPr>
          <w:szCs w:val="20"/>
        </w:rPr>
        <w:fldChar w:fldCharType="separate"/>
      </w:r>
      <w:r w:rsidR="006A4803">
        <w:rPr>
          <w:szCs w:val="20"/>
        </w:rPr>
        <w:t>G3.2</w:t>
      </w:r>
      <w:r w:rsidRPr="00D47933">
        <w:rPr>
          <w:szCs w:val="20"/>
        </w:rPr>
        <w:fldChar w:fldCharType="end"/>
      </w:r>
      <w:r w:rsidRPr="00D47933">
        <w:rPr>
          <w:szCs w:val="20"/>
        </w:rPr>
        <w:t>.</w:t>
      </w:r>
    </w:p>
    <w:p w14:paraId="6B97DC06"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Where an employee has paid for purchased leave and has not accessed that leave prior to cessation of employment with the agency, the purchased leave will be reimbursed to the employee on cessation.</w:t>
      </w:r>
    </w:p>
    <w:p w14:paraId="3BE0D36A"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Where, on cessation of employment with the agency, an employee has accessed purchased leave in excess of the leave they have paid for:</w:t>
      </w:r>
    </w:p>
    <w:p w14:paraId="3B1B5184" w14:textId="77777777" w:rsidR="00093D5A" w:rsidRPr="00D47933" w:rsidRDefault="00CC2044" w:rsidP="00093D5A">
      <w:pPr>
        <w:widowControl w:val="0"/>
        <w:numPr>
          <w:ilvl w:val="3"/>
          <w:numId w:val="288"/>
        </w:numPr>
        <w:autoSpaceDE w:val="0"/>
        <w:autoSpaceDN w:val="0"/>
        <w:spacing w:before="0" w:after="170" w:line="260" w:lineRule="exact"/>
        <w:rPr>
          <w:szCs w:val="20"/>
        </w:rPr>
      </w:pPr>
      <w:r w:rsidRPr="00D47933">
        <w:rPr>
          <w:szCs w:val="20"/>
        </w:rPr>
        <w:t>the employee may elect to repay the outstanding amount; or</w:t>
      </w:r>
    </w:p>
    <w:p w14:paraId="2212FDC9" w14:textId="77777777" w:rsidR="00093D5A" w:rsidRPr="00D47933" w:rsidRDefault="00CC2044" w:rsidP="00093D5A">
      <w:pPr>
        <w:widowControl w:val="0"/>
        <w:numPr>
          <w:ilvl w:val="3"/>
          <w:numId w:val="288"/>
        </w:numPr>
        <w:autoSpaceDE w:val="0"/>
        <w:autoSpaceDN w:val="0"/>
        <w:spacing w:before="0" w:after="170" w:line="260" w:lineRule="exact"/>
        <w:rPr>
          <w:szCs w:val="20"/>
        </w:rPr>
      </w:pPr>
      <w:r w:rsidRPr="00D47933">
        <w:rPr>
          <w:szCs w:val="20"/>
        </w:rPr>
        <w:t>if no such election is made, the Agency Head may, in accordance with a relevant Accountable Authority Instruction, deduct an amount equal to the outstanding amount from monies otherwise payable to the employee, or recover that amount as a debt due to the Commonwealth.</w:t>
      </w:r>
    </w:p>
    <w:p w14:paraId="4D9ED0C6" w14:textId="77777777" w:rsidR="00093D5A" w:rsidRPr="00D47933" w:rsidRDefault="00CC2044" w:rsidP="00093D5A">
      <w:pPr>
        <w:widowControl w:val="0"/>
        <w:numPr>
          <w:ilvl w:val="2"/>
          <w:numId w:val="287"/>
        </w:numPr>
        <w:autoSpaceDE w:val="0"/>
        <w:autoSpaceDN w:val="0"/>
        <w:spacing w:before="0" w:after="170" w:line="260" w:lineRule="exact"/>
        <w:rPr>
          <w:szCs w:val="20"/>
        </w:rPr>
      </w:pPr>
      <w:r w:rsidRPr="00D47933">
        <w:rPr>
          <w:szCs w:val="20"/>
        </w:rPr>
        <w:t>Where an employee provides supporting documentation, confirming they have a legitimate ongoing illness or one-off acute medical condition requiring an extended recovery period, the Agency Head, having considered other flexible working arrangements, may approve purchased leave where the employee’s personal leave credits have been exhausted.</w:t>
      </w:r>
    </w:p>
    <w:p w14:paraId="60BC2414" w14:textId="77777777" w:rsidR="00093D5A" w:rsidRPr="00782936" w:rsidRDefault="00CC2044" w:rsidP="00782936">
      <w:pPr>
        <w:pStyle w:val="BodyText"/>
        <w:ind w:firstLine="709"/>
        <w:rPr>
          <w:b/>
          <w:bCs/>
          <w:i/>
          <w:iCs/>
        </w:rPr>
      </w:pPr>
      <w:bookmarkStart w:id="803" w:name="_Toc155255797"/>
      <w:r w:rsidRPr="002C7AA5">
        <w:rPr>
          <w:b/>
          <w:bCs/>
          <w:i/>
          <w:iCs/>
        </w:rPr>
        <w:t>Personal/carer's leave</w:t>
      </w:r>
      <w:bookmarkEnd w:id="803"/>
    </w:p>
    <w:p w14:paraId="2CC0FF8A" w14:textId="77777777" w:rsidR="00093D5A" w:rsidRPr="00D47933" w:rsidRDefault="00CC2044" w:rsidP="00782936">
      <w:pPr>
        <w:pStyle w:val="Heading2"/>
      </w:pPr>
      <w:bookmarkStart w:id="804" w:name="_Toc491423593"/>
      <w:bookmarkStart w:id="805" w:name="_Ref491429422"/>
      <w:bookmarkStart w:id="806" w:name="_Ref491429427"/>
      <w:bookmarkStart w:id="807" w:name="_Toc491850992"/>
      <w:bookmarkStart w:id="808" w:name="_Toc146807475"/>
      <w:bookmarkStart w:id="809" w:name="_Toc155255798"/>
      <w:bookmarkStart w:id="810" w:name="_Toc158361181"/>
      <w:r>
        <w:t>G7</w:t>
      </w:r>
      <w:r>
        <w:tab/>
      </w:r>
      <w:r w:rsidRPr="00D47933">
        <w:t>Accrual of personal/carer’s leave</w:t>
      </w:r>
      <w:bookmarkEnd w:id="804"/>
      <w:bookmarkEnd w:id="805"/>
      <w:bookmarkEnd w:id="806"/>
      <w:bookmarkEnd w:id="807"/>
      <w:bookmarkEnd w:id="808"/>
      <w:bookmarkEnd w:id="809"/>
      <w:bookmarkEnd w:id="810"/>
    </w:p>
    <w:p w14:paraId="031816AC" w14:textId="77777777" w:rsidR="00093D5A" w:rsidRPr="00D47933" w:rsidRDefault="00CC2044" w:rsidP="00093D5A">
      <w:pPr>
        <w:widowControl w:val="0"/>
        <w:numPr>
          <w:ilvl w:val="2"/>
          <w:numId w:val="289"/>
        </w:numPr>
        <w:autoSpaceDE w:val="0"/>
        <w:autoSpaceDN w:val="0"/>
        <w:spacing w:before="0" w:after="170" w:line="260" w:lineRule="exact"/>
        <w:rPr>
          <w:szCs w:val="20"/>
        </w:rPr>
      </w:pPr>
      <w:bookmarkStart w:id="811" w:name="_Hlk152583730"/>
      <w:r w:rsidRPr="00D47933">
        <w:rPr>
          <w:szCs w:val="20"/>
        </w:rPr>
        <w:t>A full-time employee will accrue 18 days (135 hours) of paid personal/carer’s leave per year. After the first full year of service, this will progressively accrue daily and be credited monthly, subject to subclauses G7.5 to G7.10.</w:t>
      </w:r>
    </w:p>
    <w:bookmarkEnd w:id="811"/>
    <w:p w14:paraId="4E2A672D" w14:textId="77777777" w:rsidR="00093D5A" w:rsidRPr="00D47933" w:rsidRDefault="00CC2044" w:rsidP="00093D5A">
      <w:pPr>
        <w:widowControl w:val="0"/>
        <w:numPr>
          <w:ilvl w:val="2"/>
          <w:numId w:val="289"/>
        </w:numPr>
        <w:autoSpaceDE w:val="0"/>
        <w:autoSpaceDN w:val="0"/>
        <w:spacing w:before="0" w:after="170" w:line="260" w:lineRule="exact"/>
        <w:rPr>
          <w:szCs w:val="20"/>
        </w:rPr>
      </w:pPr>
      <w:r w:rsidRPr="00D47933">
        <w:rPr>
          <w:szCs w:val="20"/>
        </w:rPr>
        <w:t>A part-time employee will accrue personal/carer’s leave on a pro rata basis, in accordance with their ordinary hours of duty.</w:t>
      </w:r>
    </w:p>
    <w:p w14:paraId="4BC50703" w14:textId="77777777" w:rsidR="00093D5A" w:rsidRPr="00D47933" w:rsidRDefault="00CC2044" w:rsidP="00093D5A">
      <w:pPr>
        <w:widowControl w:val="0"/>
        <w:numPr>
          <w:ilvl w:val="2"/>
          <w:numId w:val="289"/>
        </w:numPr>
        <w:autoSpaceDE w:val="0"/>
        <w:autoSpaceDN w:val="0"/>
        <w:spacing w:before="0" w:after="170" w:line="260" w:lineRule="exact"/>
        <w:rPr>
          <w:szCs w:val="20"/>
        </w:rPr>
      </w:pPr>
      <w:r w:rsidRPr="00D47933">
        <w:rPr>
          <w:szCs w:val="20"/>
        </w:rPr>
        <w:t>The Agency Head may approve a request from an employee to access personal/carer’s leave at full or half-pay. Where an employee accesses half-pay personal/carer's leave, half the period will be deducted from accrued personal/carer's leave and the full period of leave will count as service for all purposes.</w:t>
      </w:r>
    </w:p>
    <w:p w14:paraId="60AACA84" w14:textId="77777777" w:rsidR="00AC603C" w:rsidRPr="00AC603C" w:rsidRDefault="00CC2044" w:rsidP="00AC603C">
      <w:pPr>
        <w:widowControl w:val="0"/>
        <w:numPr>
          <w:ilvl w:val="2"/>
          <w:numId w:val="289"/>
        </w:numPr>
        <w:autoSpaceDE w:val="0"/>
        <w:autoSpaceDN w:val="0"/>
        <w:spacing w:before="0" w:after="170" w:line="260" w:lineRule="exact"/>
        <w:rPr>
          <w:szCs w:val="20"/>
        </w:rPr>
      </w:pPr>
      <w:r w:rsidRPr="00D47933">
        <w:rPr>
          <w:szCs w:val="20"/>
        </w:rPr>
        <w:t>An employee will not accrue personal/carer’s leave for any periods of leave that do not count as service or are unauthorised absences.</w:t>
      </w:r>
    </w:p>
    <w:p w14:paraId="13280E49" w14:textId="77777777" w:rsidR="00093D5A" w:rsidRPr="00AC603C" w:rsidRDefault="00CC2044" w:rsidP="00AC603C">
      <w:pPr>
        <w:widowControl w:val="0"/>
        <w:numPr>
          <w:ilvl w:val="2"/>
          <w:numId w:val="289"/>
        </w:numPr>
        <w:autoSpaceDE w:val="0"/>
        <w:autoSpaceDN w:val="0"/>
        <w:spacing w:before="0" w:after="170" w:line="260" w:lineRule="exact"/>
        <w:rPr>
          <w:szCs w:val="20"/>
        </w:rPr>
      </w:pPr>
      <w:bookmarkStart w:id="812" w:name="_Ref491429364"/>
      <w:r w:rsidRPr="00AC603C">
        <w:rPr>
          <w:szCs w:val="20"/>
        </w:rPr>
        <w:t>Full-time ongoing employees who are new to the APS will receive an initial credit of 18 days (135 hours) on commencement.</w:t>
      </w:r>
      <w:bookmarkEnd w:id="812"/>
      <w:r w:rsidRPr="00AC603C">
        <w:rPr>
          <w:szCs w:val="20"/>
        </w:rPr>
        <w:t xml:space="preserve"> Part-time ongoing employees who are new to the APS will receive a </w:t>
      </w:r>
      <w:r w:rsidR="00FC48CF">
        <w:rPr>
          <w:szCs w:val="20"/>
        </w:rPr>
        <w:br/>
      </w:r>
      <w:r w:rsidRPr="00AC603C">
        <w:rPr>
          <w:szCs w:val="20"/>
        </w:rPr>
        <w:t>pro-rated amount of this initial credit, subject to subclause A9.1.</w:t>
      </w:r>
      <w:bookmarkStart w:id="813" w:name="_Ref491429392"/>
    </w:p>
    <w:p w14:paraId="02B8C251" w14:textId="77777777" w:rsidR="00093D5A" w:rsidRPr="00D47933" w:rsidRDefault="00CC2044" w:rsidP="00093D5A">
      <w:pPr>
        <w:widowControl w:val="0"/>
        <w:numPr>
          <w:ilvl w:val="2"/>
          <w:numId w:val="289"/>
        </w:numPr>
        <w:autoSpaceDE w:val="0"/>
        <w:autoSpaceDN w:val="0"/>
        <w:spacing w:before="0" w:after="170" w:line="260" w:lineRule="exact"/>
        <w:rPr>
          <w:szCs w:val="20"/>
        </w:rPr>
      </w:pPr>
      <w:r w:rsidRPr="00D47933">
        <w:rPr>
          <w:szCs w:val="20"/>
        </w:rPr>
        <w:lastRenderedPageBreak/>
        <w:t xml:space="preserve">Ongoing employees who transfer to the agency from another APS agency, with no break in continuity of service, will not be entitled to the credits under subclause </w:t>
      </w:r>
      <w:r w:rsidRPr="00D47933">
        <w:rPr>
          <w:szCs w:val="20"/>
        </w:rPr>
        <w:fldChar w:fldCharType="begin"/>
      </w:r>
      <w:r w:rsidRPr="00D47933">
        <w:rPr>
          <w:szCs w:val="20"/>
        </w:rPr>
        <w:instrText xml:space="preserve"> REF _Ref491429364 \n \h  \* MERGEFORMAT </w:instrText>
      </w:r>
      <w:r w:rsidRPr="00D47933">
        <w:rPr>
          <w:szCs w:val="20"/>
        </w:rPr>
      </w:r>
      <w:r w:rsidRPr="00D47933">
        <w:rPr>
          <w:szCs w:val="20"/>
        </w:rPr>
        <w:fldChar w:fldCharType="separate"/>
      </w:r>
      <w:r w:rsidR="006A4803">
        <w:rPr>
          <w:szCs w:val="20"/>
        </w:rPr>
        <w:t>G7.5</w:t>
      </w:r>
      <w:r w:rsidRPr="00D47933">
        <w:rPr>
          <w:szCs w:val="20"/>
        </w:rPr>
        <w:fldChar w:fldCharType="end"/>
      </w:r>
      <w:r w:rsidRPr="00D47933">
        <w:rPr>
          <w:szCs w:val="20"/>
        </w:rPr>
        <w:t xml:space="preserve"> (in accordance with clause </w:t>
      </w:r>
      <w:r w:rsidR="00E03F7F">
        <w:rPr>
          <w:szCs w:val="20"/>
        </w:rPr>
        <w:t>G11</w:t>
      </w:r>
      <w:r w:rsidRPr="00D47933">
        <w:rPr>
          <w:szCs w:val="20"/>
        </w:rPr>
        <w:t>)</w:t>
      </w:r>
      <w:bookmarkEnd w:id="813"/>
      <w:r w:rsidRPr="00D47933">
        <w:rPr>
          <w:szCs w:val="20"/>
        </w:rPr>
        <w:t>, subject to subclause A9.1.</w:t>
      </w:r>
    </w:p>
    <w:p w14:paraId="05034EF5" w14:textId="77777777" w:rsidR="00093D5A" w:rsidRPr="00D47933" w:rsidRDefault="00CC2044" w:rsidP="00093D5A">
      <w:pPr>
        <w:widowControl w:val="0"/>
        <w:numPr>
          <w:ilvl w:val="2"/>
          <w:numId w:val="289"/>
        </w:numPr>
        <w:autoSpaceDE w:val="0"/>
        <w:autoSpaceDN w:val="0"/>
        <w:spacing w:before="0" w:after="170" w:line="260" w:lineRule="exact"/>
        <w:rPr>
          <w:szCs w:val="20"/>
        </w:rPr>
      </w:pPr>
      <w:r w:rsidRPr="00D47933">
        <w:rPr>
          <w:szCs w:val="20"/>
        </w:rPr>
        <w:t>Non-ongoing employees who are new to the APS will receive a maximum credit of 18 days of leave on a pro rata basis, in accordance with their initial contract period on commencement. After the initial contract period or 12 months, whichever is shorter, personal/carer’s leave will accrue daily and be credited monthly, in accordance with subclause G7.9.</w:t>
      </w:r>
    </w:p>
    <w:p w14:paraId="6AF8C2F4" w14:textId="77777777" w:rsidR="00093D5A" w:rsidRPr="00D47933" w:rsidRDefault="00CC2044" w:rsidP="00093D5A">
      <w:pPr>
        <w:widowControl w:val="0"/>
        <w:numPr>
          <w:ilvl w:val="2"/>
          <w:numId w:val="289"/>
        </w:numPr>
        <w:autoSpaceDE w:val="0"/>
        <w:autoSpaceDN w:val="0"/>
        <w:spacing w:before="0" w:after="170" w:line="260" w:lineRule="exact"/>
        <w:rPr>
          <w:szCs w:val="20"/>
        </w:rPr>
      </w:pPr>
      <w:r w:rsidRPr="00D47933">
        <w:rPr>
          <w:szCs w:val="20"/>
        </w:rPr>
        <w:t>Non-ongoing employees who transfer to the agency from another APS agency, with no break in continuity of service, will not be entitled to the credits under subclause G7.7.</w:t>
      </w:r>
    </w:p>
    <w:p w14:paraId="645BF314" w14:textId="77777777" w:rsidR="00093D5A" w:rsidRPr="00D47933" w:rsidRDefault="00CC2044" w:rsidP="00093D5A">
      <w:pPr>
        <w:widowControl w:val="0"/>
        <w:numPr>
          <w:ilvl w:val="2"/>
          <w:numId w:val="289"/>
        </w:numPr>
        <w:autoSpaceDE w:val="0"/>
        <w:autoSpaceDN w:val="0"/>
        <w:spacing w:before="0" w:after="170" w:line="260" w:lineRule="exact"/>
        <w:rPr>
          <w:szCs w:val="20"/>
        </w:rPr>
      </w:pPr>
      <w:bookmarkStart w:id="814" w:name="_Hlk153787714"/>
      <w:bookmarkStart w:id="815" w:name="_Ref491429400"/>
      <w:r w:rsidRPr="00D47933">
        <w:rPr>
          <w:szCs w:val="20"/>
        </w:rPr>
        <w:t>After the first full year of service, personal/carer’s leave will progressively accrue daily and be credited monthly at 11.25 hours on the first day of each month</w:t>
      </w:r>
      <w:bookmarkEnd w:id="814"/>
      <w:r w:rsidRPr="00D47933">
        <w:rPr>
          <w:szCs w:val="20"/>
        </w:rPr>
        <w:t>.</w:t>
      </w:r>
      <w:bookmarkEnd w:id="815"/>
    </w:p>
    <w:p w14:paraId="36893F47" w14:textId="77777777" w:rsidR="00093D5A" w:rsidRPr="00D47933" w:rsidRDefault="00CC2044" w:rsidP="00093D5A">
      <w:pPr>
        <w:widowControl w:val="0"/>
        <w:numPr>
          <w:ilvl w:val="2"/>
          <w:numId w:val="289"/>
        </w:numPr>
        <w:autoSpaceDE w:val="0"/>
        <w:autoSpaceDN w:val="0"/>
        <w:spacing w:before="0" w:after="170" w:line="260" w:lineRule="exact"/>
        <w:rPr>
          <w:szCs w:val="20"/>
        </w:rPr>
      </w:pPr>
      <w:r w:rsidRPr="00D47933">
        <w:rPr>
          <w:szCs w:val="20"/>
        </w:rPr>
        <w:t xml:space="preserve">Employees covered by subclause </w:t>
      </w:r>
      <w:r w:rsidRPr="00D47933">
        <w:rPr>
          <w:szCs w:val="20"/>
        </w:rPr>
        <w:fldChar w:fldCharType="begin"/>
      </w:r>
      <w:r w:rsidRPr="00D47933">
        <w:rPr>
          <w:szCs w:val="20"/>
        </w:rPr>
        <w:instrText xml:space="preserve"> REF _Ref491429392 \n \h  \* MERGEFORMAT </w:instrText>
      </w:r>
      <w:r w:rsidRPr="00D47933">
        <w:rPr>
          <w:szCs w:val="20"/>
        </w:rPr>
      </w:r>
      <w:r w:rsidRPr="00D47933">
        <w:rPr>
          <w:szCs w:val="20"/>
        </w:rPr>
        <w:fldChar w:fldCharType="separate"/>
      </w:r>
      <w:r w:rsidR="006A4803">
        <w:rPr>
          <w:szCs w:val="20"/>
        </w:rPr>
        <w:t>G7.5</w:t>
      </w:r>
      <w:r w:rsidRPr="00D47933">
        <w:rPr>
          <w:szCs w:val="20"/>
        </w:rPr>
        <w:fldChar w:fldCharType="end"/>
      </w:r>
      <w:r w:rsidRPr="00D47933">
        <w:rPr>
          <w:szCs w:val="20"/>
        </w:rPr>
        <w:t xml:space="preserve"> will commence accrual of leave under subclause </w:t>
      </w:r>
      <w:r w:rsidRPr="00D47933">
        <w:rPr>
          <w:szCs w:val="20"/>
        </w:rPr>
        <w:fldChar w:fldCharType="begin"/>
      </w:r>
      <w:r w:rsidRPr="00D47933">
        <w:rPr>
          <w:szCs w:val="20"/>
        </w:rPr>
        <w:instrText xml:space="preserve"> REF _Ref491429400 \n \h  \* MERGEFORMAT </w:instrText>
      </w:r>
      <w:r w:rsidRPr="00D47933">
        <w:rPr>
          <w:szCs w:val="20"/>
        </w:rPr>
      </w:r>
      <w:r w:rsidRPr="00D47933">
        <w:rPr>
          <w:szCs w:val="20"/>
        </w:rPr>
        <w:fldChar w:fldCharType="separate"/>
      </w:r>
      <w:r w:rsidR="006A4803">
        <w:rPr>
          <w:szCs w:val="20"/>
        </w:rPr>
        <w:t>G7.9</w:t>
      </w:r>
      <w:r w:rsidRPr="00D47933">
        <w:rPr>
          <w:szCs w:val="20"/>
        </w:rPr>
        <w:fldChar w:fldCharType="end"/>
      </w:r>
      <w:r w:rsidRPr="00D47933">
        <w:rPr>
          <w:szCs w:val="20"/>
        </w:rPr>
        <w:t xml:space="preserve"> on the first day of the month after their commencement with the agency, and will receive a pro rata entitlement in respect of any time between their commencement of employment, and first monthly credit, that has not been covered by a credit of personal/carer’s leave from their previous employer.</w:t>
      </w:r>
    </w:p>
    <w:p w14:paraId="4A4D47AE" w14:textId="77777777" w:rsidR="00093D5A" w:rsidRPr="00D47933" w:rsidRDefault="00CC2044" w:rsidP="00005B3E">
      <w:pPr>
        <w:pStyle w:val="Heading2"/>
        <w:rPr>
          <w:rFonts w:asciiTheme="minorHAnsi" w:hAnsiTheme="minorHAnsi"/>
          <w:szCs w:val="20"/>
        </w:rPr>
      </w:pPr>
      <w:bookmarkStart w:id="816" w:name="_Toc491423595"/>
      <w:bookmarkStart w:id="817" w:name="_Ref491429470"/>
      <w:bookmarkStart w:id="818" w:name="_Ref491431202"/>
      <w:bookmarkStart w:id="819" w:name="_Ref491432898"/>
      <w:bookmarkStart w:id="820" w:name="_Toc491850994"/>
      <w:bookmarkStart w:id="821" w:name="_Toc146807477"/>
      <w:bookmarkStart w:id="822" w:name="_Toc155255799"/>
      <w:bookmarkStart w:id="823" w:name="_Toc158361182"/>
      <w:r>
        <w:rPr>
          <w:rFonts w:asciiTheme="minorHAnsi" w:hAnsiTheme="minorHAnsi"/>
        </w:rPr>
        <w:t>G8</w:t>
      </w:r>
      <w:r>
        <w:rPr>
          <w:rFonts w:asciiTheme="minorHAnsi" w:hAnsiTheme="minorHAnsi"/>
        </w:rPr>
        <w:tab/>
      </w:r>
      <w:r w:rsidRPr="00D47933">
        <w:rPr>
          <w:rFonts w:asciiTheme="minorHAnsi" w:hAnsiTheme="minorHAnsi"/>
        </w:rPr>
        <w:t>A</w:t>
      </w:r>
      <w:r w:rsidRPr="00D47933">
        <w:rPr>
          <w:rFonts w:asciiTheme="minorHAnsi" w:hAnsiTheme="minorHAnsi"/>
          <w:szCs w:val="20"/>
        </w:rPr>
        <w:t>ccessing personal/carer’s leave</w:t>
      </w:r>
      <w:bookmarkEnd w:id="816"/>
      <w:bookmarkEnd w:id="817"/>
      <w:bookmarkEnd w:id="818"/>
      <w:bookmarkEnd w:id="819"/>
      <w:bookmarkEnd w:id="820"/>
      <w:bookmarkEnd w:id="821"/>
      <w:bookmarkEnd w:id="822"/>
      <w:bookmarkEnd w:id="823"/>
    </w:p>
    <w:p w14:paraId="11C3C398"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 xml:space="preserve">Employees may use leave accrued under clause </w:t>
      </w:r>
      <w:r w:rsidR="00E03F7F">
        <w:rPr>
          <w:szCs w:val="20"/>
        </w:rPr>
        <w:t>G7</w:t>
      </w:r>
      <w:r w:rsidRPr="00D47933">
        <w:rPr>
          <w:szCs w:val="20"/>
        </w:rPr>
        <w:t xml:space="preserve"> as “personal leave”:</w:t>
      </w:r>
    </w:p>
    <w:p w14:paraId="1E33487B" w14:textId="77777777" w:rsidR="00093D5A" w:rsidRPr="00D47933" w:rsidRDefault="00CC2044" w:rsidP="00093D5A">
      <w:pPr>
        <w:widowControl w:val="0"/>
        <w:numPr>
          <w:ilvl w:val="3"/>
          <w:numId w:val="290"/>
        </w:numPr>
        <w:autoSpaceDE w:val="0"/>
        <w:autoSpaceDN w:val="0"/>
        <w:spacing w:before="0" w:after="170" w:line="260" w:lineRule="exact"/>
        <w:rPr>
          <w:szCs w:val="20"/>
        </w:rPr>
      </w:pPr>
      <w:r w:rsidRPr="00D47933">
        <w:rPr>
          <w:szCs w:val="20"/>
        </w:rPr>
        <w:t>due to personal illness or injury;</w:t>
      </w:r>
    </w:p>
    <w:p w14:paraId="30705B3F" w14:textId="77777777" w:rsidR="00093D5A" w:rsidRPr="00D47933" w:rsidRDefault="00CC2044" w:rsidP="00093D5A">
      <w:pPr>
        <w:widowControl w:val="0"/>
        <w:numPr>
          <w:ilvl w:val="3"/>
          <w:numId w:val="290"/>
        </w:numPr>
        <w:autoSpaceDE w:val="0"/>
        <w:autoSpaceDN w:val="0"/>
        <w:spacing w:before="0" w:after="170" w:line="260" w:lineRule="exact"/>
        <w:rPr>
          <w:szCs w:val="20"/>
        </w:rPr>
      </w:pPr>
      <w:r w:rsidRPr="00D47933">
        <w:rPr>
          <w:szCs w:val="20"/>
        </w:rPr>
        <w:t>to attend medical appointments with a registered health practitioner; and/or</w:t>
      </w:r>
    </w:p>
    <w:p w14:paraId="61693B14" w14:textId="77777777" w:rsidR="00093D5A" w:rsidRPr="00D47933" w:rsidRDefault="00CC2044" w:rsidP="00093D5A">
      <w:pPr>
        <w:widowControl w:val="0"/>
        <w:numPr>
          <w:ilvl w:val="3"/>
          <w:numId w:val="290"/>
        </w:numPr>
        <w:autoSpaceDE w:val="0"/>
        <w:autoSpaceDN w:val="0"/>
        <w:spacing w:before="0" w:after="170" w:line="260" w:lineRule="exact"/>
        <w:rPr>
          <w:szCs w:val="20"/>
        </w:rPr>
      </w:pPr>
      <w:r w:rsidRPr="00D47933">
        <w:rPr>
          <w:szCs w:val="20"/>
        </w:rPr>
        <w:t>to manage a chronic condition.</w:t>
      </w:r>
    </w:p>
    <w:p w14:paraId="1D0C5B24"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 xml:space="preserve">Employees may use leave accrued under clause </w:t>
      </w:r>
      <w:r w:rsidR="00E03F7F">
        <w:rPr>
          <w:szCs w:val="20"/>
        </w:rPr>
        <w:t>G7</w:t>
      </w:r>
      <w:r w:rsidRPr="00D47933">
        <w:rPr>
          <w:szCs w:val="20"/>
        </w:rPr>
        <w:t xml:space="preserve"> as “carer’s leave” to provide care or support for a family member (including a household member), or for another person they have caring responsibilities for, where the other person:</w:t>
      </w:r>
    </w:p>
    <w:p w14:paraId="7E1124A1" w14:textId="77777777" w:rsidR="00093D5A" w:rsidRPr="00D47933" w:rsidRDefault="00CC2044" w:rsidP="00093D5A">
      <w:pPr>
        <w:widowControl w:val="0"/>
        <w:numPr>
          <w:ilvl w:val="3"/>
          <w:numId w:val="291"/>
        </w:numPr>
        <w:autoSpaceDE w:val="0"/>
        <w:autoSpaceDN w:val="0"/>
        <w:spacing w:before="0" w:after="170" w:line="260" w:lineRule="exact"/>
        <w:rPr>
          <w:szCs w:val="20"/>
        </w:rPr>
      </w:pPr>
      <w:r w:rsidRPr="00D47933">
        <w:rPr>
          <w:szCs w:val="20"/>
        </w:rPr>
        <w:t>is ill or injured and requires care or support in respect of the illness or injury;</w:t>
      </w:r>
    </w:p>
    <w:p w14:paraId="72B7294C" w14:textId="77777777" w:rsidR="00093D5A" w:rsidRPr="00D47933" w:rsidRDefault="00CC2044" w:rsidP="00093D5A">
      <w:pPr>
        <w:widowControl w:val="0"/>
        <w:numPr>
          <w:ilvl w:val="3"/>
          <w:numId w:val="291"/>
        </w:numPr>
        <w:autoSpaceDE w:val="0"/>
        <w:autoSpaceDN w:val="0"/>
        <w:spacing w:before="0" w:after="170" w:line="260" w:lineRule="exact"/>
        <w:rPr>
          <w:szCs w:val="20"/>
        </w:rPr>
      </w:pPr>
      <w:r w:rsidRPr="00D47933">
        <w:rPr>
          <w:szCs w:val="20"/>
        </w:rPr>
        <w:t>is unable to attend a medical appointment or medical procedure without the employee’s personal support or assistance; and/or</w:t>
      </w:r>
    </w:p>
    <w:p w14:paraId="77B84FB4" w14:textId="77777777" w:rsidR="00093D5A" w:rsidRPr="00D47933" w:rsidRDefault="00CC2044" w:rsidP="00093D5A">
      <w:pPr>
        <w:widowControl w:val="0"/>
        <w:numPr>
          <w:ilvl w:val="3"/>
          <w:numId w:val="291"/>
        </w:numPr>
        <w:autoSpaceDE w:val="0"/>
        <w:autoSpaceDN w:val="0"/>
        <w:spacing w:before="0" w:after="170" w:line="260" w:lineRule="exact"/>
        <w:rPr>
          <w:szCs w:val="20"/>
        </w:rPr>
      </w:pPr>
      <w:r w:rsidRPr="00D47933">
        <w:rPr>
          <w:szCs w:val="20"/>
        </w:rPr>
        <w:t>requires care or support during an unexpected emergency.</w:t>
      </w:r>
    </w:p>
    <w:p w14:paraId="74D69969"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A person that an employee has caring responsibilities for may include a person who needs care because they:</w:t>
      </w:r>
    </w:p>
    <w:p w14:paraId="67C83612" w14:textId="77777777" w:rsidR="00093D5A" w:rsidRPr="00D47933" w:rsidRDefault="00CC2044" w:rsidP="00093D5A">
      <w:pPr>
        <w:pStyle w:val="DHSBodytext"/>
        <w:numPr>
          <w:ilvl w:val="3"/>
          <w:numId w:val="292"/>
        </w:numPr>
        <w:rPr>
          <w:rFonts w:asciiTheme="minorHAnsi" w:hAnsiTheme="minorHAnsi"/>
          <w:szCs w:val="20"/>
        </w:rPr>
      </w:pPr>
      <w:r w:rsidRPr="00D47933">
        <w:rPr>
          <w:rFonts w:asciiTheme="minorHAnsi" w:hAnsiTheme="minorHAnsi"/>
          <w:szCs w:val="20"/>
        </w:rPr>
        <w:t>have a medical condition, including when they are in hospital;</w:t>
      </w:r>
    </w:p>
    <w:p w14:paraId="06CF4428" w14:textId="77777777" w:rsidR="00093D5A" w:rsidRPr="00D47933" w:rsidRDefault="00CC2044" w:rsidP="00093D5A">
      <w:pPr>
        <w:pStyle w:val="DHSBodytext"/>
        <w:numPr>
          <w:ilvl w:val="3"/>
          <w:numId w:val="292"/>
        </w:numPr>
        <w:rPr>
          <w:rFonts w:asciiTheme="minorHAnsi" w:hAnsiTheme="minorHAnsi"/>
          <w:szCs w:val="20"/>
        </w:rPr>
      </w:pPr>
      <w:r w:rsidRPr="00D47933">
        <w:rPr>
          <w:rFonts w:asciiTheme="minorHAnsi" w:hAnsiTheme="minorHAnsi"/>
          <w:szCs w:val="20"/>
        </w:rPr>
        <w:t>have a mental illness;</w:t>
      </w:r>
    </w:p>
    <w:p w14:paraId="5876706C" w14:textId="77777777" w:rsidR="00093D5A" w:rsidRPr="00D47933" w:rsidRDefault="00CC2044" w:rsidP="00093D5A">
      <w:pPr>
        <w:pStyle w:val="DHSBodytext"/>
        <w:numPr>
          <w:ilvl w:val="3"/>
          <w:numId w:val="292"/>
        </w:numPr>
        <w:rPr>
          <w:rFonts w:asciiTheme="minorHAnsi" w:hAnsiTheme="minorHAnsi"/>
          <w:szCs w:val="20"/>
        </w:rPr>
      </w:pPr>
      <w:r w:rsidRPr="00D47933">
        <w:rPr>
          <w:rFonts w:asciiTheme="minorHAnsi" w:hAnsiTheme="minorHAnsi"/>
          <w:szCs w:val="20"/>
        </w:rPr>
        <w:t>have a disability;</w:t>
      </w:r>
    </w:p>
    <w:p w14:paraId="52C3BA6C" w14:textId="77777777" w:rsidR="00093D5A" w:rsidRPr="00D47933" w:rsidRDefault="00CC2044" w:rsidP="00093D5A">
      <w:pPr>
        <w:pStyle w:val="DHSBodytext"/>
        <w:numPr>
          <w:ilvl w:val="3"/>
          <w:numId w:val="292"/>
        </w:numPr>
        <w:rPr>
          <w:rFonts w:asciiTheme="minorHAnsi" w:hAnsiTheme="minorHAnsi"/>
          <w:szCs w:val="20"/>
        </w:rPr>
      </w:pPr>
      <w:r w:rsidRPr="00D47933">
        <w:rPr>
          <w:rFonts w:asciiTheme="minorHAnsi" w:hAnsiTheme="minorHAnsi"/>
          <w:szCs w:val="20"/>
        </w:rPr>
        <w:t>are frail or aged; and/or</w:t>
      </w:r>
    </w:p>
    <w:p w14:paraId="39D39D3F" w14:textId="77777777" w:rsidR="00093D5A" w:rsidRPr="00D47933" w:rsidRDefault="00CC2044" w:rsidP="00093D5A">
      <w:pPr>
        <w:pStyle w:val="DHSBodytext"/>
        <w:numPr>
          <w:ilvl w:val="3"/>
          <w:numId w:val="292"/>
        </w:numPr>
        <w:rPr>
          <w:rFonts w:asciiTheme="minorHAnsi" w:hAnsiTheme="minorHAnsi"/>
          <w:szCs w:val="20"/>
        </w:rPr>
      </w:pPr>
      <w:r w:rsidRPr="00D47933">
        <w:rPr>
          <w:rFonts w:asciiTheme="minorHAnsi" w:hAnsiTheme="minorHAnsi"/>
          <w:szCs w:val="20"/>
        </w:rPr>
        <w:t>are a child, not limited to the child of the employee.</w:t>
      </w:r>
    </w:p>
    <w:p w14:paraId="064455D4" w14:textId="77777777" w:rsidR="00093D5A" w:rsidRPr="00D47933" w:rsidRDefault="00CC2044" w:rsidP="00093D5A">
      <w:pPr>
        <w:widowControl w:val="0"/>
        <w:numPr>
          <w:ilvl w:val="2"/>
          <w:numId w:val="293"/>
        </w:numPr>
        <w:autoSpaceDE w:val="0"/>
        <w:autoSpaceDN w:val="0"/>
        <w:spacing w:before="0" w:after="170" w:line="260" w:lineRule="exact"/>
        <w:rPr>
          <w:szCs w:val="20"/>
        </w:rPr>
      </w:pPr>
      <w:bookmarkStart w:id="824" w:name="_Ref491429451"/>
      <w:bookmarkStart w:id="825" w:name="_Hlk151978797"/>
      <w:r w:rsidRPr="00D47933">
        <w:rPr>
          <w:szCs w:val="20"/>
        </w:rPr>
        <w:t>Where their child is stillborn, a secondary caregiver may also use up to 2 weeks of their available personal/carer’s leave to supplement parental leave taken under subclause G19.1.</w:t>
      </w:r>
      <w:bookmarkEnd w:id="824"/>
      <w:r w:rsidRPr="00D47933">
        <w:rPr>
          <w:szCs w:val="20"/>
        </w:rPr>
        <w:t xml:space="preserve"> For the avoidance of doubt, further personal/carer’s leave may be accessed in accordance with G8.1 and G8.2.</w:t>
      </w:r>
    </w:p>
    <w:bookmarkEnd w:id="825"/>
    <w:p w14:paraId="069D54A0"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 xml:space="preserve">Employees must advise an appropriate person, as determined for their workplace, as soon as reasonably practicable of an absence or their intention to be absent. Generally, this should be prior to the employee’s scheduled start time wherever possible, unless there are circumstances beyond the </w:t>
      </w:r>
      <w:r w:rsidRPr="00D47933">
        <w:rPr>
          <w:szCs w:val="20"/>
        </w:rPr>
        <w:lastRenderedPageBreak/>
        <w:t>employee’s control.</w:t>
      </w:r>
    </w:p>
    <w:p w14:paraId="5CC430DA"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Supervisors will advise employees of the reporting arrangements for their workplace, including identifying the “appropriate person” for that workplace.</w:t>
      </w:r>
    </w:p>
    <w:p w14:paraId="6D92F3E8"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An employee may access 3 consecutive working days, and up to a total of 8 days of paid personal/carer’s leave (subject to available leave credits) in a calendar year, without providing suitable evidence to support the absence. These 8 total days make up part of an employee’s 18</w:t>
      </w:r>
      <w:r>
        <w:rPr>
          <w:szCs w:val="20"/>
        </w:rPr>
        <w:t>-</w:t>
      </w:r>
      <w:r w:rsidRPr="00D47933">
        <w:rPr>
          <w:szCs w:val="20"/>
        </w:rPr>
        <w:t>day accrual.</w:t>
      </w:r>
    </w:p>
    <w:p w14:paraId="39A40DE2"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 xml:space="preserve">In this clause </w:t>
      </w:r>
      <w:r w:rsidR="00E03F7F">
        <w:rPr>
          <w:szCs w:val="20"/>
        </w:rPr>
        <w:t>G8</w:t>
      </w:r>
      <w:r w:rsidRPr="00D47933">
        <w:rPr>
          <w:szCs w:val="20"/>
        </w:rPr>
        <w:t>, suitable evidence means:</w:t>
      </w:r>
    </w:p>
    <w:p w14:paraId="65B561A7" w14:textId="77777777" w:rsidR="00093D5A" w:rsidRPr="00D47933" w:rsidRDefault="00CC2044" w:rsidP="00093D5A">
      <w:pPr>
        <w:widowControl w:val="0"/>
        <w:numPr>
          <w:ilvl w:val="3"/>
          <w:numId w:val="294"/>
        </w:numPr>
        <w:autoSpaceDE w:val="0"/>
        <w:autoSpaceDN w:val="0"/>
        <w:spacing w:before="0" w:after="170" w:line="260" w:lineRule="exact"/>
        <w:rPr>
          <w:szCs w:val="20"/>
        </w:rPr>
      </w:pPr>
      <w:r w:rsidRPr="00D47933">
        <w:rPr>
          <w:szCs w:val="20"/>
        </w:rPr>
        <w:t>a certificate from a registered health practitioner;</w:t>
      </w:r>
    </w:p>
    <w:p w14:paraId="7A70399A" w14:textId="77777777" w:rsidR="00093D5A" w:rsidRPr="00D47933" w:rsidRDefault="00CC2044" w:rsidP="00093D5A">
      <w:pPr>
        <w:widowControl w:val="0"/>
        <w:numPr>
          <w:ilvl w:val="3"/>
          <w:numId w:val="294"/>
        </w:numPr>
        <w:autoSpaceDE w:val="0"/>
        <w:autoSpaceDN w:val="0"/>
        <w:spacing w:before="0" w:after="170" w:line="260" w:lineRule="exact"/>
        <w:rPr>
          <w:szCs w:val="20"/>
        </w:rPr>
      </w:pPr>
      <w:r w:rsidRPr="00D47933">
        <w:rPr>
          <w:szCs w:val="20"/>
        </w:rPr>
        <w:t>a statutory declaration;</w:t>
      </w:r>
    </w:p>
    <w:p w14:paraId="3E5EC567" w14:textId="77777777" w:rsidR="00093D5A" w:rsidRPr="00D47933" w:rsidRDefault="00CC2044" w:rsidP="00093D5A">
      <w:pPr>
        <w:widowControl w:val="0"/>
        <w:numPr>
          <w:ilvl w:val="3"/>
          <w:numId w:val="294"/>
        </w:numPr>
        <w:autoSpaceDE w:val="0"/>
        <w:autoSpaceDN w:val="0"/>
        <w:spacing w:before="0" w:after="170" w:line="260" w:lineRule="exact"/>
        <w:rPr>
          <w:szCs w:val="20"/>
        </w:rPr>
      </w:pPr>
      <w:r w:rsidRPr="00D47933">
        <w:rPr>
          <w:szCs w:val="20"/>
        </w:rPr>
        <w:t>in respect of carer’s leave, evidence from an appropriate source such as a school or child care provider, or a statutory declaration; or</w:t>
      </w:r>
    </w:p>
    <w:p w14:paraId="54C7CF04" w14:textId="77777777" w:rsidR="00093D5A" w:rsidRPr="00D47933" w:rsidRDefault="00CC2044" w:rsidP="00093D5A">
      <w:pPr>
        <w:widowControl w:val="0"/>
        <w:numPr>
          <w:ilvl w:val="3"/>
          <w:numId w:val="294"/>
        </w:numPr>
        <w:autoSpaceDE w:val="0"/>
        <w:autoSpaceDN w:val="0"/>
        <w:spacing w:before="0" w:after="170" w:line="260" w:lineRule="exact"/>
        <w:rPr>
          <w:szCs w:val="20"/>
        </w:rPr>
      </w:pPr>
      <w:r w:rsidRPr="00D47933">
        <w:rPr>
          <w:szCs w:val="20"/>
        </w:rPr>
        <w:t>another form of evidence approved by the Agency Head.</w:t>
      </w:r>
    </w:p>
    <w:p w14:paraId="105DBB0D" w14:textId="77777777" w:rsidR="00093D5A" w:rsidRPr="00D47933" w:rsidRDefault="00CC2044" w:rsidP="00093D5A">
      <w:pPr>
        <w:widowControl w:val="0"/>
        <w:numPr>
          <w:ilvl w:val="2"/>
          <w:numId w:val="293"/>
        </w:numPr>
        <w:autoSpaceDE w:val="0"/>
        <w:autoSpaceDN w:val="0"/>
        <w:spacing w:before="0" w:after="170" w:line="260" w:lineRule="exact"/>
        <w:rPr>
          <w:szCs w:val="20"/>
        </w:rPr>
      </w:pPr>
      <w:bookmarkStart w:id="826" w:name="_Ref491431453"/>
      <w:r w:rsidRPr="00D47933">
        <w:rPr>
          <w:szCs w:val="20"/>
        </w:rPr>
        <w:t xml:space="preserve">After an employee has accessed more than 3 consecutive working days or </w:t>
      </w:r>
      <w:bookmarkStart w:id="827" w:name="_Hlk152922713"/>
      <w:r w:rsidRPr="00D47933">
        <w:rPr>
          <w:szCs w:val="20"/>
        </w:rPr>
        <w:t xml:space="preserve">more than </w:t>
      </w:r>
      <w:bookmarkEnd w:id="827"/>
      <w:r w:rsidRPr="00D47933">
        <w:rPr>
          <w:szCs w:val="20"/>
        </w:rPr>
        <w:t>a total of 8 days of personal/carer’s leave without suitable evidence, in accordance with subclause G8.7, the Agency Head may require an employee to provide suitable evidence to support all further paid personal/carer’s leave in that calendar year. The Agency Head may notify an employee of such a requirement. A requirement to provide suitable evidence will not be made retrospectively.</w:t>
      </w:r>
    </w:p>
    <w:p w14:paraId="76DD9917"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Where the Agency Head has required an employee to provide suitable evidence to support absences from the workplace, and that evidence cannot be provided to support absences, the Agency Head may deem the leave to be an unauthorised absence.</w:t>
      </w:r>
    </w:p>
    <w:p w14:paraId="2E47107A"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The Agency Head may grant unpaid personal/carer’s leave where an employee does not have sufficient personal/carer’s leave credits to access paid leave, or where an employee has been required to provide suitable evidence to support their absence and suitable evidence was not provided. For the avoidance of doubt, this clause does not restrict an employee’s ability to access any entitlement to unpaid personal/carer’s leave they may have under legislation.</w:t>
      </w:r>
    </w:p>
    <w:p w14:paraId="774FDB61"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Personal/carer’s leave without pay does not count as service for the purpose of accruing annual or personal/carer’s leave.</w:t>
      </w:r>
    </w:p>
    <w:p w14:paraId="4DA007E2"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A certificate from a registered health practitioner may be used as evidence of a chronic condition for up to 12 months for both personal and carer’s leave.</w:t>
      </w:r>
    </w:p>
    <w:p w14:paraId="0F5B3575" w14:textId="77777777" w:rsidR="00093D5A" w:rsidRPr="00D47933" w:rsidRDefault="00CC2044" w:rsidP="00093D5A">
      <w:pPr>
        <w:widowControl w:val="0"/>
        <w:numPr>
          <w:ilvl w:val="2"/>
          <w:numId w:val="293"/>
        </w:numPr>
        <w:autoSpaceDE w:val="0"/>
        <w:autoSpaceDN w:val="0"/>
        <w:spacing w:before="0" w:after="170" w:line="260" w:lineRule="exact"/>
        <w:rPr>
          <w:szCs w:val="20"/>
        </w:rPr>
      </w:pPr>
      <w:r w:rsidRPr="00D47933">
        <w:rPr>
          <w:szCs w:val="20"/>
        </w:rPr>
        <w:t>The Agency Head will grant available paid personal leave to an employee who provides suitable evidence that they are medically unfit for one day or more while on unpaid parental leave or flex leave, in addition to the re-crediting of leave outlined in subclause G1.4.</w:t>
      </w:r>
      <w:bookmarkEnd w:id="826"/>
    </w:p>
    <w:p w14:paraId="391E8081" w14:textId="77777777" w:rsidR="00093D5A" w:rsidRPr="00D47933" w:rsidRDefault="00CC2044" w:rsidP="002A2132">
      <w:pPr>
        <w:pStyle w:val="Heading2"/>
        <w:rPr>
          <w:rFonts w:asciiTheme="minorHAnsi" w:hAnsiTheme="minorHAnsi"/>
          <w:szCs w:val="20"/>
        </w:rPr>
      </w:pPr>
      <w:bookmarkStart w:id="828" w:name="_Toc491423594"/>
      <w:bookmarkStart w:id="829" w:name="_Ref491429416"/>
      <w:bookmarkStart w:id="830" w:name="_Toc491850993"/>
      <w:bookmarkStart w:id="831" w:name="_Toc146807476"/>
      <w:bookmarkStart w:id="832" w:name="_Toc155255800"/>
      <w:bookmarkStart w:id="833" w:name="_Toc158361183"/>
      <w:r>
        <w:rPr>
          <w:rFonts w:asciiTheme="minorHAnsi" w:hAnsiTheme="minorHAnsi"/>
          <w:szCs w:val="20"/>
        </w:rPr>
        <w:t>G9</w:t>
      </w:r>
      <w:r>
        <w:rPr>
          <w:rFonts w:asciiTheme="minorHAnsi" w:hAnsiTheme="minorHAnsi"/>
          <w:szCs w:val="20"/>
        </w:rPr>
        <w:tab/>
      </w:r>
      <w:r w:rsidRPr="00D47933">
        <w:rPr>
          <w:rFonts w:asciiTheme="minorHAnsi" w:hAnsiTheme="minorHAnsi"/>
          <w:szCs w:val="20"/>
        </w:rPr>
        <w:t>Defence Service Sick Leave</w:t>
      </w:r>
      <w:bookmarkEnd w:id="828"/>
      <w:bookmarkEnd w:id="829"/>
      <w:bookmarkEnd w:id="830"/>
      <w:bookmarkEnd w:id="831"/>
      <w:bookmarkEnd w:id="832"/>
      <w:bookmarkEnd w:id="833"/>
    </w:p>
    <w:p w14:paraId="623494C6" w14:textId="77777777" w:rsidR="00093D5A" w:rsidRPr="00D47933" w:rsidRDefault="00CC2044" w:rsidP="00093D5A">
      <w:pPr>
        <w:widowControl w:val="0"/>
        <w:numPr>
          <w:ilvl w:val="2"/>
          <w:numId w:val="295"/>
        </w:numPr>
        <w:autoSpaceDE w:val="0"/>
        <w:autoSpaceDN w:val="0"/>
        <w:spacing w:before="0" w:after="170" w:line="260" w:lineRule="exact"/>
        <w:rPr>
          <w:szCs w:val="20"/>
        </w:rPr>
      </w:pPr>
      <w:r w:rsidRPr="00D47933">
        <w:rPr>
          <w:szCs w:val="20"/>
        </w:rPr>
        <w:t>An employee is eligible for Defence Service Sick Leave credits when the Department of Veterans’ Affairs (DVA) has certified that an employee’s medical condition is as a result of either:</w:t>
      </w:r>
    </w:p>
    <w:p w14:paraId="163C6DD0" w14:textId="77777777" w:rsidR="00093D5A" w:rsidRPr="00D47933" w:rsidRDefault="00CC2044" w:rsidP="00093D5A">
      <w:pPr>
        <w:widowControl w:val="0"/>
        <w:numPr>
          <w:ilvl w:val="3"/>
          <w:numId w:val="296"/>
        </w:numPr>
        <w:autoSpaceDE w:val="0"/>
        <w:autoSpaceDN w:val="0"/>
        <w:spacing w:before="0" w:after="170" w:line="260" w:lineRule="exact"/>
        <w:rPr>
          <w:szCs w:val="20"/>
        </w:rPr>
      </w:pPr>
      <w:r w:rsidRPr="00D47933">
        <w:rPr>
          <w:szCs w:val="20"/>
        </w:rPr>
        <w:t>war-like service; or</w:t>
      </w:r>
    </w:p>
    <w:p w14:paraId="274D7E09" w14:textId="77777777" w:rsidR="00093D5A" w:rsidRPr="00AC603C" w:rsidRDefault="00CC2044" w:rsidP="00AC603C">
      <w:pPr>
        <w:widowControl w:val="0"/>
        <w:numPr>
          <w:ilvl w:val="3"/>
          <w:numId w:val="296"/>
        </w:numPr>
        <w:autoSpaceDE w:val="0"/>
        <w:autoSpaceDN w:val="0"/>
        <w:spacing w:before="0" w:after="170" w:line="260" w:lineRule="exact"/>
        <w:rPr>
          <w:szCs w:val="20"/>
        </w:rPr>
      </w:pPr>
      <w:r w:rsidRPr="00D47933">
        <w:rPr>
          <w:szCs w:val="20"/>
        </w:rPr>
        <w:t>non-war</w:t>
      </w:r>
      <w:bookmarkStart w:id="834" w:name="_Hlk151741065"/>
      <w:r w:rsidRPr="00D47933">
        <w:rPr>
          <w:szCs w:val="20"/>
        </w:rPr>
        <w:t>-</w:t>
      </w:r>
      <w:bookmarkEnd w:id="834"/>
      <w:r w:rsidRPr="00D47933">
        <w:rPr>
          <w:szCs w:val="20"/>
        </w:rPr>
        <w:t>like service.</w:t>
      </w:r>
    </w:p>
    <w:p w14:paraId="62E8DEF5" w14:textId="77777777" w:rsidR="00093D5A" w:rsidRPr="00D47933" w:rsidRDefault="00CC2044" w:rsidP="00093D5A">
      <w:pPr>
        <w:widowControl w:val="0"/>
        <w:numPr>
          <w:ilvl w:val="2"/>
          <w:numId w:val="295"/>
        </w:numPr>
        <w:autoSpaceDE w:val="0"/>
        <w:autoSpaceDN w:val="0"/>
        <w:spacing w:before="0" w:after="170" w:line="260" w:lineRule="exact"/>
        <w:rPr>
          <w:szCs w:val="20"/>
        </w:rPr>
      </w:pPr>
      <w:bookmarkStart w:id="835" w:name="_Ref491429409"/>
      <w:r w:rsidRPr="00D47933">
        <w:rPr>
          <w:szCs w:val="20"/>
        </w:rPr>
        <w:t xml:space="preserve">An eligible employee can get 2 </w:t>
      </w:r>
      <w:bookmarkStart w:id="836" w:name="_Hlk151986365"/>
      <w:r w:rsidRPr="00D47933">
        <w:rPr>
          <w:szCs w:val="20"/>
        </w:rPr>
        <w:t xml:space="preserve">types of </w:t>
      </w:r>
      <w:bookmarkEnd w:id="836"/>
      <w:r w:rsidRPr="00D47933">
        <w:rPr>
          <w:szCs w:val="20"/>
        </w:rPr>
        <w:t>credits:</w:t>
      </w:r>
    </w:p>
    <w:p w14:paraId="1ABE45FB" w14:textId="77777777" w:rsidR="00093D5A" w:rsidRPr="00D47933" w:rsidRDefault="00CC2044" w:rsidP="00093D5A">
      <w:pPr>
        <w:widowControl w:val="0"/>
        <w:numPr>
          <w:ilvl w:val="3"/>
          <w:numId w:val="297"/>
        </w:numPr>
        <w:autoSpaceDE w:val="0"/>
        <w:autoSpaceDN w:val="0"/>
        <w:spacing w:before="0" w:after="170" w:line="260" w:lineRule="exact"/>
        <w:rPr>
          <w:szCs w:val="20"/>
        </w:rPr>
      </w:pPr>
      <w:r w:rsidRPr="00D47933">
        <w:rPr>
          <w:szCs w:val="20"/>
        </w:rPr>
        <w:t>an initial credit of 9 weeks (45 days) Defence Service Sick Leave (pro rata for part-time employees) will apply as at the following dates, whichever is later:</w:t>
      </w:r>
    </w:p>
    <w:p w14:paraId="108F7405" w14:textId="77777777" w:rsidR="00093D5A" w:rsidRPr="00D47933" w:rsidRDefault="00CC2044" w:rsidP="00093D5A">
      <w:pPr>
        <w:widowControl w:val="0"/>
        <w:numPr>
          <w:ilvl w:val="4"/>
          <w:numId w:val="298"/>
        </w:numPr>
        <w:autoSpaceDE w:val="0"/>
        <w:autoSpaceDN w:val="0"/>
        <w:spacing w:before="0" w:after="170" w:line="260" w:lineRule="exact"/>
        <w:rPr>
          <w:szCs w:val="20"/>
        </w:rPr>
      </w:pPr>
      <w:r w:rsidRPr="00D47933">
        <w:rPr>
          <w:szCs w:val="20"/>
        </w:rPr>
        <w:t>they start employment with the APS; or</w:t>
      </w:r>
    </w:p>
    <w:p w14:paraId="6A62A261" w14:textId="77777777" w:rsidR="00093D5A" w:rsidRPr="00D47933" w:rsidRDefault="00CC2044" w:rsidP="00093D5A">
      <w:pPr>
        <w:widowControl w:val="0"/>
        <w:numPr>
          <w:ilvl w:val="4"/>
          <w:numId w:val="298"/>
        </w:numPr>
        <w:autoSpaceDE w:val="0"/>
        <w:autoSpaceDN w:val="0"/>
        <w:spacing w:before="0" w:after="170" w:line="260" w:lineRule="exact"/>
        <w:rPr>
          <w:szCs w:val="20"/>
        </w:rPr>
      </w:pPr>
      <w:r w:rsidRPr="00D47933">
        <w:rPr>
          <w:szCs w:val="20"/>
        </w:rPr>
        <w:lastRenderedPageBreak/>
        <w:t>DVA certifies the condition, and</w:t>
      </w:r>
    </w:p>
    <w:p w14:paraId="64FC56C7" w14:textId="77777777" w:rsidR="00093D5A" w:rsidRPr="00D47933" w:rsidRDefault="00CC2044" w:rsidP="00093D5A">
      <w:pPr>
        <w:widowControl w:val="0"/>
        <w:numPr>
          <w:ilvl w:val="3"/>
          <w:numId w:val="297"/>
        </w:numPr>
        <w:autoSpaceDE w:val="0"/>
        <w:autoSpaceDN w:val="0"/>
        <w:spacing w:before="0" w:after="170" w:line="260" w:lineRule="exact"/>
        <w:rPr>
          <w:szCs w:val="20"/>
        </w:rPr>
      </w:pPr>
      <w:r w:rsidRPr="00D47933">
        <w:rPr>
          <w:szCs w:val="20"/>
        </w:rPr>
        <w:t>an annual credit of 3 weeks (15 days) Defence Service Sick Leave (pro rata for part-time employees).</w:t>
      </w:r>
    </w:p>
    <w:bookmarkEnd w:id="835"/>
    <w:p w14:paraId="3F99ED94" w14:textId="77777777" w:rsidR="00093D5A" w:rsidRPr="00D47933" w:rsidRDefault="00CC2044" w:rsidP="00093D5A">
      <w:pPr>
        <w:widowControl w:val="0"/>
        <w:numPr>
          <w:ilvl w:val="2"/>
          <w:numId w:val="295"/>
        </w:numPr>
        <w:autoSpaceDE w:val="0"/>
        <w:autoSpaceDN w:val="0"/>
        <w:spacing w:before="0" w:after="170" w:line="260" w:lineRule="exact"/>
        <w:rPr>
          <w:szCs w:val="20"/>
        </w:rPr>
      </w:pPr>
      <w:r w:rsidRPr="00D47933">
        <w:rPr>
          <w:szCs w:val="20"/>
        </w:rPr>
        <w:t>An employee can use their Defence Service Sick Leave when a recognised medical practitioner provides a certificate that says they were away due to their DVA-certified medical condition.</w:t>
      </w:r>
    </w:p>
    <w:p w14:paraId="0F3C2614" w14:textId="77777777" w:rsidR="00093D5A" w:rsidRPr="00D47933" w:rsidRDefault="00CC2044" w:rsidP="00093D5A">
      <w:pPr>
        <w:widowControl w:val="0"/>
        <w:numPr>
          <w:ilvl w:val="2"/>
          <w:numId w:val="295"/>
        </w:numPr>
        <w:autoSpaceDE w:val="0"/>
        <w:autoSpaceDN w:val="0"/>
        <w:spacing w:before="0" w:after="170" w:line="260" w:lineRule="exact"/>
        <w:rPr>
          <w:szCs w:val="20"/>
        </w:rPr>
      </w:pPr>
      <w:r w:rsidRPr="00D47933">
        <w:rPr>
          <w:szCs w:val="20"/>
        </w:rPr>
        <w:t>Unused annual credits can be built up to 9 weeks.</w:t>
      </w:r>
    </w:p>
    <w:p w14:paraId="118D828B" w14:textId="77777777" w:rsidR="00093D5A" w:rsidRPr="00D47933" w:rsidRDefault="00CC2044" w:rsidP="00093D5A">
      <w:pPr>
        <w:widowControl w:val="0"/>
        <w:numPr>
          <w:ilvl w:val="2"/>
          <w:numId w:val="295"/>
        </w:numPr>
        <w:autoSpaceDE w:val="0"/>
        <w:autoSpaceDN w:val="0"/>
        <w:spacing w:before="0" w:after="170" w:line="260" w:lineRule="exact"/>
        <w:rPr>
          <w:szCs w:val="20"/>
        </w:rPr>
      </w:pPr>
      <w:r w:rsidRPr="00D47933">
        <w:rPr>
          <w:szCs w:val="20"/>
        </w:rPr>
        <w:t>Defence Service Sick Leave is paid and counts as service for all purposes.</w:t>
      </w:r>
    </w:p>
    <w:p w14:paraId="7CD5C797" w14:textId="77777777" w:rsidR="00093D5A" w:rsidRPr="00D47933" w:rsidRDefault="00CC2044" w:rsidP="002A2132">
      <w:pPr>
        <w:pStyle w:val="Heading2"/>
        <w:rPr>
          <w:rFonts w:asciiTheme="minorHAnsi" w:hAnsiTheme="minorHAnsi"/>
          <w:szCs w:val="20"/>
        </w:rPr>
      </w:pPr>
      <w:bookmarkStart w:id="837" w:name="_Toc149143551"/>
      <w:bookmarkStart w:id="838" w:name="_Toc149311566"/>
      <w:bookmarkStart w:id="839" w:name="_Toc149311930"/>
      <w:bookmarkStart w:id="840" w:name="_Toc149312293"/>
      <w:bookmarkStart w:id="841" w:name="_Toc149315337"/>
      <w:bookmarkStart w:id="842" w:name="_Toc149315966"/>
      <w:bookmarkStart w:id="843" w:name="_Toc149813938"/>
      <w:bookmarkStart w:id="844" w:name="_Toc150951644"/>
      <w:bookmarkStart w:id="845" w:name="_Toc491423596"/>
      <w:bookmarkStart w:id="846" w:name="_Ref491432918"/>
      <w:bookmarkStart w:id="847" w:name="_Toc491850995"/>
      <w:bookmarkStart w:id="848" w:name="_Toc146807478"/>
      <w:bookmarkStart w:id="849" w:name="_Toc155255801"/>
      <w:bookmarkStart w:id="850" w:name="_Toc158361184"/>
      <w:bookmarkEnd w:id="837"/>
      <w:bookmarkEnd w:id="838"/>
      <w:bookmarkEnd w:id="839"/>
      <w:bookmarkEnd w:id="840"/>
      <w:bookmarkEnd w:id="841"/>
      <w:bookmarkEnd w:id="842"/>
      <w:bookmarkEnd w:id="843"/>
      <w:bookmarkEnd w:id="844"/>
      <w:r>
        <w:rPr>
          <w:rFonts w:asciiTheme="minorHAnsi" w:hAnsiTheme="minorHAnsi"/>
          <w:szCs w:val="20"/>
        </w:rPr>
        <w:t>G10</w:t>
      </w:r>
      <w:r>
        <w:rPr>
          <w:rFonts w:asciiTheme="minorHAnsi" w:hAnsiTheme="minorHAnsi"/>
          <w:szCs w:val="20"/>
        </w:rPr>
        <w:tab/>
      </w:r>
      <w:r w:rsidRPr="00D47933">
        <w:rPr>
          <w:rFonts w:asciiTheme="minorHAnsi" w:hAnsiTheme="minorHAnsi"/>
          <w:szCs w:val="20"/>
        </w:rPr>
        <w:t>Longer-term caring leave</w:t>
      </w:r>
      <w:bookmarkEnd w:id="845"/>
      <w:bookmarkEnd w:id="846"/>
      <w:bookmarkEnd w:id="847"/>
      <w:bookmarkEnd w:id="848"/>
      <w:bookmarkEnd w:id="849"/>
      <w:bookmarkEnd w:id="850"/>
    </w:p>
    <w:p w14:paraId="3056D56E" w14:textId="77777777" w:rsidR="00093D5A" w:rsidRPr="00D47933" w:rsidRDefault="00CC2044" w:rsidP="00093D5A">
      <w:pPr>
        <w:widowControl w:val="0"/>
        <w:numPr>
          <w:ilvl w:val="2"/>
          <w:numId w:val="299"/>
        </w:numPr>
        <w:autoSpaceDE w:val="0"/>
        <w:autoSpaceDN w:val="0"/>
        <w:spacing w:before="0" w:after="170" w:line="260" w:lineRule="exact"/>
        <w:rPr>
          <w:szCs w:val="20"/>
        </w:rPr>
      </w:pPr>
      <w:r w:rsidRPr="00D47933">
        <w:rPr>
          <w:szCs w:val="20"/>
        </w:rPr>
        <w:t>An employee may be granted unpaid leave for longer-term caring purposes.</w:t>
      </w:r>
    </w:p>
    <w:p w14:paraId="0E46B441" w14:textId="77777777" w:rsidR="00093D5A" w:rsidRPr="002A2132" w:rsidRDefault="00CC2044" w:rsidP="002A2132">
      <w:pPr>
        <w:pStyle w:val="Heading2"/>
        <w:rPr>
          <w:rFonts w:asciiTheme="minorHAnsi" w:hAnsiTheme="minorHAnsi"/>
          <w:szCs w:val="20"/>
        </w:rPr>
      </w:pPr>
      <w:bookmarkStart w:id="851" w:name="_Toc155255802"/>
      <w:bookmarkStart w:id="852" w:name="_Toc158361185"/>
      <w:bookmarkStart w:id="853" w:name="_Toc491423624"/>
      <w:bookmarkStart w:id="854" w:name="_Ref491429378"/>
      <w:bookmarkStart w:id="855" w:name="_Ref491431382"/>
      <w:bookmarkStart w:id="856" w:name="_Ref491433658"/>
      <w:bookmarkStart w:id="857" w:name="_Toc491851023"/>
      <w:bookmarkStart w:id="858" w:name="_Toc146807510"/>
      <w:r>
        <w:rPr>
          <w:rFonts w:asciiTheme="minorHAnsi" w:hAnsiTheme="minorHAnsi"/>
          <w:szCs w:val="20"/>
        </w:rPr>
        <w:t>G11</w:t>
      </w:r>
      <w:r>
        <w:rPr>
          <w:rFonts w:asciiTheme="minorHAnsi" w:hAnsiTheme="minorHAnsi"/>
          <w:szCs w:val="20"/>
        </w:rPr>
        <w:tab/>
      </w:r>
      <w:r w:rsidRPr="002A2132">
        <w:rPr>
          <w:rFonts w:asciiTheme="minorHAnsi" w:hAnsiTheme="minorHAnsi"/>
          <w:szCs w:val="20"/>
        </w:rPr>
        <w:t>Portability of leave</w:t>
      </w:r>
      <w:bookmarkEnd w:id="851"/>
      <w:bookmarkEnd w:id="852"/>
      <w:r w:rsidRPr="002A2132">
        <w:rPr>
          <w:rFonts w:asciiTheme="minorHAnsi" w:hAnsiTheme="minorHAnsi"/>
          <w:szCs w:val="20"/>
        </w:rPr>
        <w:t xml:space="preserve"> </w:t>
      </w:r>
      <w:bookmarkEnd w:id="853"/>
      <w:bookmarkEnd w:id="854"/>
      <w:bookmarkEnd w:id="855"/>
      <w:bookmarkEnd w:id="856"/>
      <w:bookmarkEnd w:id="857"/>
      <w:bookmarkEnd w:id="858"/>
    </w:p>
    <w:p w14:paraId="497DEC8B" w14:textId="77777777" w:rsidR="00093D5A" w:rsidRPr="00D47933" w:rsidRDefault="00CC2044" w:rsidP="00093D5A">
      <w:pPr>
        <w:widowControl w:val="0"/>
        <w:numPr>
          <w:ilvl w:val="2"/>
          <w:numId w:val="300"/>
        </w:numPr>
        <w:autoSpaceDE w:val="0"/>
        <w:autoSpaceDN w:val="0"/>
        <w:spacing w:before="0" w:after="170" w:line="260" w:lineRule="exact"/>
        <w:rPr>
          <w:szCs w:val="20"/>
        </w:rPr>
      </w:pPr>
      <w:r w:rsidRPr="00D47933">
        <w:rPr>
          <w:szCs w:val="20"/>
        </w:rPr>
        <w:t>Where an employee moves into the agency from another APS agency where they were an ongoing employee, the employee’s unused accrued annual leave and personal/carer’s leave will be transferred, provided there is no break in continuity of service.</w:t>
      </w:r>
    </w:p>
    <w:p w14:paraId="7EE85C8B" w14:textId="77777777" w:rsidR="00093D5A" w:rsidRPr="00D47933" w:rsidRDefault="00CC2044" w:rsidP="00093D5A">
      <w:pPr>
        <w:widowControl w:val="0"/>
        <w:numPr>
          <w:ilvl w:val="2"/>
          <w:numId w:val="300"/>
        </w:numPr>
        <w:autoSpaceDE w:val="0"/>
        <w:autoSpaceDN w:val="0"/>
        <w:spacing w:before="0" w:after="170" w:line="260" w:lineRule="exact"/>
        <w:rPr>
          <w:szCs w:val="20"/>
        </w:rPr>
      </w:pPr>
      <w:r w:rsidRPr="00D47933">
        <w:rPr>
          <w:szCs w:val="20"/>
        </w:rPr>
        <w:t>Where an employee is engaged in the agency immediately following a period of ongoing employment in the Parliamentary Services or the ACT Government Service, the employee’s unused accrued annual leave and personal/carer’s leave will be recognised unless the employee received payment in lieu of those entitlements on cessation of employment.</w:t>
      </w:r>
    </w:p>
    <w:p w14:paraId="33334EB6" w14:textId="77777777" w:rsidR="00093D5A" w:rsidRPr="00D47933" w:rsidRDefault="00CC2044" w:rsidP="00093D5A">
      <w:pPr>
        <w:widowControl w:val="0"/>
        <w:numPr>
          <w:ilvl w:val="2"/>
          <w:numId w:val="300"/>
        </w:numPr>
        <w:autoSpaceDE w:val="0"/>
        <w:autoSpaceDN w:val="0"/>
        <w:spacing w:before="0" w:after="170" w:line="260" w:lineRule="exact"/>
        <w:rPr>
          <w:szCs w:val="20"/>
        </w:rPr>
      </w:pPr>
      <w:r w:rsidRPr="00D47933">
        <w:rPr>
          <w:szCs w:val="20"/>
        </w:rPr>
        <w:t>Where an employee is engaged as an ongoing employee in the agency, and immediately prior to the engagement the person was employed as a non-ongoing employee (whether in the agency or another), at the employee’s request, any accrued annual leave (excluding accrued leave paid out on separation) and personal/carer’s leave will be recognised.</w:t>
      </w:r>
    </w:p>
    <w:p w14:paraId="525F6CAA" w14:textId="77777777" w:rsidR="00093D5A" w:rsidRPr="00D47933" w:rsidRDefault="00CC2044" w:rsidP="00093D5A">
      <w:pPr>
        <w:widowControl w:val="0"/>
        <w:numPr>
          <w:ilvl w:val="2"/>
          <w:numId w:val="300"/>
        </w:numPr>
        <w:autoSpaceDE w:val="0"/>
        <w:autoSpaceDN w:val="0"/>
        <w:spacing w:before="0" w:after="170" w:line="260" w:lineRule="exact"/>
        <w:rPr>
          <w:szCs w:val="20"/>
        </w:rPr>
      </w:pPr>
      <w:r w:rsidRPr="00D47933">
        <w:rPr>
          <w:szCs w:val="20"/>
        </w:rPr>
        <w:t>Where an employee is engaged as a non-ongoing APS employee, and immediately prior to the engagement the person was employed as a non-ongoing employee (whether in the agency or another) at the employee’s request, any unused accrued annual leave (excluding accrued leave paid out on termination of employment) and personal/carer’s leave will be recognised.</w:t>
      </w:r>
    </w:p>
    <w:p w14:paraId="31D899B7" w14:textId="77777777" w:rsidR="00093D5A" w:rsidRPr="00D47933" w:rsidRDefault="00CC2044" w:rsidP="00093D5A">
      <w:pPr>
        <w:widowControl w:val="0"/>
        <w:numPr>
          <w:ilvl w:val="2"/>
          <w:numId w:val="300"/>
        </w:numPr>
        <w:autoSpaceDE w:val="0"/>
        <w:autoSpaceDN w:val="0"/>
        <w:spacing w:before="0" w:after="170" w:line="260" w:lineRule="exact"/>
        <w:rPr>
          <w:szCs w:val="20"/>
        </w:rPr>
      </w:pPr>
      <w:r w:rsidRPr="00D47933">
        <w:rPr>
          <w:szCs w:val="20"/>
        </w:rPr>
        <w:t xml:space="preserve">Where an employee is engaged as an ongoing employee in the agency, and immediately prior to the engagement the person was employed by a Commonwealth </w:t>
      </w:r>
      <w:bookmarkStart w:id="859" w:name="_Hlk151740385"/>
      <w:r w:rsidRPr="00D47933">
        <w:rPr>
          <w:szCs w:val="20"/>
        </w:rPr>
        <w:t xml:space="preserve">employer </w:t>
      </w:r>
      <w:bookmarkEnd w:id="859"/>
      <w:r w:rsidRPr="00D47933">
        <w:rPr>
          <w:szCs w:val="20"/>
        </w:rPr>
        <w:t>(other than in the Parliamentary Services which are covered in subclause G11.2), the Agency Head will recognise any unused accrued personal/carer’s leave at the employee’s request. The Agency Head will advise the employee of their ability to make this request.</w:t>
      </w:r>
    </w:p>
    <w:p w14:paraId="5D8DC0CB" w14:textId="77777777" w:rsidR="00093D5A" w:rsidRPr="00D47933" w:rsidRDefault="00CC2044" w:rsidP="00093D5A">
      <w:pPr>
        <w:widowControl w:val="0"/>
        <w:numPr>
          <w:ilvl w:val="2"/>
          <w:numId w:val="300"/>
        </w:numPr>
        <w:autoSpaceDE w:val="0"/>
        <w:autoSpaceDN w:val="0"/>
        <w:spacing w:before="0" w:after="170" w:line="260" w:lineRule="exact"/>
        <w:rPr>
          <w:szCs w:val="20"/>
        </w:rPr>
      </w:pPr>
      <w:r w:rsidRPr="00D47933">
        <w:rPr>
          <w:szCs w:val="20"/>
        </w:rPr>
        <w:t>Where an employee is engaged as an ongoing employee in the agency, and immediately prior to the engagement the person was employed by a State or Territory Government, the Agency Head may recognise any unused accrued personal/carer’s leave, provided there is not a break in continuity of service.</w:t>
      </w:r>
    </w:p>
    <w:p w14:paraId="222A183F" w14:textId="77777777" w:rsidR="00093D5A" w:rsidRPr="00AC603C" w:rsidRDefault="00CC2044" w:rsidP="00AC603C">
      <w:pPr>
        <w:widowControl w:val="0"/>
        <w:numPr>
          <w:ilvl w:val="2"/>
          <w:numId w:val="300"/>
        </w:numPr>
        <w:autoSpaceDE w:val="0"/>
        <w:autoSpaceDN w:val="0"/>
        <w:spacing w:before="0" w:after="170" w:line="260" w:lineRule="exact"/>
        <w:rPr>
          <w:szCs w:val="20"/>
        </w:rPr>
      </w:pPr>
      <w:r w:rsidRPr="00D47933">
        <w:rPr>
          <w:szCs w:val="20"/>
        </w:rPr>
        <w:t xml:space="preserve">For the purposes of </w:t>
      </w:r>
      <w:bookmarkStart w:id="860" w:name="_Hlk151740400"/>
      <w:r w:rsidRPr="00D47933">
        <w:rPr>
          <w:szCs w:val="20"/>
        </w:rPr>
        <w:t>subclauses G11.1 to G11.6</w:t>
      </w:r>
      <w:bookmarkEnd w:id="860"/>
      <w:r w:rsidRPr="00D47933">
        <w:rPr>
          <w:szCs w:val="20"/>
        </w:rPr>
        <w:t>, an employee with a break in service of less than 2 months is considered to have continuity of service.</w:t>
      </w:r>
    </w:p>
    <w:p w14:paraId="43F0DCF6" w14:textId="77777777" w:rsidR="00093D5A" w:rsidRPr="00D47933" w:rsidRDefault="00CC2044" w:rsidP="002A2132">
      <w:pPr>
        <w:pStyle w:val="Heading2"/>
        <w:rPr>
          <w:rFonts w:asciiTheme="minorHAnsi" w:hAnsiTheme="minorHAnsi"/>
          <w:szCs w:val="20"/>
        </w:rPr>
      </w:pPr>
      <w:bookmarkStart w:id="861" w:name="_Toc149143554"/>
      <w:bookmarkStart w:id="862" w:name="_Toc149311569"/>
      <w:bookmarkStart w:id="863" w:name="_Toc149311933"/>
      <w:bookmarkStart w:id="864" w:name="_Toc149312296"/>
      <w:bookmarkStart w:id="865" w:name="_Toc149315340"/>
      <w:bookmarkStart w:id="866" w:name="_Toc149315969"/>
      <w:bookmarkStart w:id="867" w:name="_Toc149813941"/>
      <w:bookmarkStart w:id="868" w:name="_Toc150951647"/>
      <w:bookmarkStart w:id="869" w:name="_Toc491423604"/>
      <w:bookmarkStart w:id="870" w:name="_Ref491429055"/>
      <w:bookmarkStart w:id="871" w:name="_Ref491433594"/>
      <w:bookmarkStart w:id="872" w:name="_Toc491851003"/>
      <w:bookmarkStart w:id="873" w:name="_Toc146807487"/>
      <w:bookmarkStart w:id="874" w:name="_Toc155255803"/>
      <w:bookmarkStart w:id="875" w:name="_Toc158361186"/>
      <w:bookmarkEnd w:id="861"/>
      <w:bookmarkEnd w:id="862"/>
      <w:bookmarkEnd w:id="863"/>
      <w:bookmarkEnd w:id="864"/>
      <w:bookmarkEnd w:id="865"/>
      <w:bookmarkEnd w:id="866"/>
      <w:bookmarkEnd w:id="867"/>
      <w:bookmarkEnd w:id="868"/>
      <w:r>
        <w:rPr>
          <w:rFonts w:asciiTheme="minorHAnsi" w:hAnsiTheme="minorHAnsi"/>
          <w:szCs w:val="20"/>
        </w:rPr>
        <w:t>G12</w:t>
      </w:r>
      <w:r>
        <w:rPr>
          <w:rFonts w:asciiTheme="minorHAnsi" w:hAnsiTheme="minorHAnsi"/>
          <w:szCs w:val="20"/>
        </w:rPr>
        <w:tab/>
      </w:r>
      <w:r w:rsidRPr="00D47933">
        <w:rPr>
          <w:rFonts w:asciiTheme="minorHAnsi" w:hAnsiTheme="minorHAnsi"/>
          <w:szCs w:val="20"/>
        </w:rPr>
        <w:t>Long service leave</w:t>
      </w:r>
      <w:bookmarkEnd w:id="869"/>
      <w:bookmarkEnd w:id="870"/>
      <w:bookmarkEnd w:id="871"/>
      <w:bookmarkEnd w:id="872"/>
      <w:bookmarkEnd w:id="873"/>
      <w:bookmarkEnd w:id="874"/>
      <w:bookmarkEnd w:id="875"/>
    </w:p>
    <w:p w14:paraId="0A59AC6D" w14:textId="77777777" w:rsidR="00093D5A" w:rsidRPr="00D47933" w:rsidRDefault="00CC2044" w:rsidP="00093D5A">
      <w:pPr>
        <w:widowControl w:val="0"/>
        <w:numPr>
          <w:ilvl w:val="2"/>
          <w:numId w:val="301"/>
        </w:numPr>
        <w:autoSpaceDE w:val="0"/>
        <w:autoSpaceDN w:val="0"/>
        <w:spacing w:before="0" w:after="170" w:line="260" w:lineRule="exact"/>
        <w:rPr>
          <w:szCs w:val="20"/>
        </w:rPr>
      </w:pPr>
      <w:r w:rsidRPr="00D47933">
        <w:rPr>
          <w:szCs w:val="20"/>
        </w:rPr>
        <w:t xml:space="preserve">An employee is eligible for long service leave in accordance with the </w:t>
      </w:r>
      <w:r w:rsidRPr="00D47933">
        <w:rPr>
          <w:i/>
          <w:szCs w:val="20"/>
        </w:rPr>
        <w:t>Long Service Leave (Commonwealth Employees) Act 1976</w:t>
      </w:r>
      <w:r w:rsidRPr="00D47933">
        <w:rPr>
          <w:szCs w:val="20"/>
        </w:rPr>
        <w:t>.</w:t>
      </w:r>
    </w:p>
    <w:p w14:paraId="2D388A05" w14:textId="77777777" w:rsidR="00093D5A" w:rsidRPr="00D47933" w:rsidRDefault="00CC2044" w:rsidP="00093D5A">
      <w:pPr>
        <w:widowControl w:val="0"/>
        <w:numPr>
          <w:ilvl w:val="2"/>
          <w:numId w:val="301"/>
        </w:numPr>
        <w:autoSpaceDE w:val="0"/>
        <w:autoSpaceDN w:val="0"/>
        <w:spacing w:before="0" w:after="170" w:line="260" w:lineRule="exact"/>
        <w:ind w:right="-228"/>
        <w:rPr>
          <w:szCs w:val="20"/>
        </w:rPr>
      </w:pPr>
      <w:r w:rsidRPr="00D47933">
        <w:rPr>
          <w:szCs w:val="20"/>
        </w:rPr>
        <w:t xml:space="preserve">The minimum period for which long service leave will be granted is 7 calendar days (whether taken at </w:t>
      </w:r>
      <w:r>
        <w:rPr>
          <w:szCs w:val="20"/>
        </w:rPr>
        <w:br/>
      </w:r>
      <w:r w:rsidRPr="00D47933">
        <w:rPr>
          <w:szCs w:val="20"/>
        </w:rPr>
        <w:t>full or half-pay). Long service leave cannot be broken with other periods of leave, except as otherwise provided by legislation or provided for in the re-crediting of leave under subclause G1.4 of this Agreement.</w:t>
      </w:r>
    </w:p>
    <w:p w14:paraId="6D13B309" w14:textId="77777777" w:rsidR="00093D5A" w:rsidRPr="00D47933" w:rsidRDefault="00CC2044" w:rsidP="002A2132">
      <w:pPr>
        <w:pStyle w:val="Heading2"/>
        <w:rPr>
          <w:rFonts w:asciiTheme="minorHAnsi" w:hAnsiTheme="minorHAnsi"/>
          <w:szCs w:val="20"/>
        </w:rPr>
      </w:pPr>
      <w:bookmarkStart w:id="876" w:name="_Toc491423606"/>
      <w:bookmarkStart w:id="877" w:name="_Ref491431276"/>
      <w:bookmarkStart w:id="878" w:name="_Ref491433602"/>
      <w:bookmarkStart w:id="879" w:name="_Toc491851005"/>
      <w:bookmarkStart w:id="880" w:name="_Toc146807489"/>
      <w:bookmarkStart w:id="881" w:name="_Toc155255804"/>
      <w:bookmarkStart w:id="882" w:name="_Toc158361187"/>
      <w:r>
        <w:rPr>
          <w:rFonts w:asciiTheme="minorHAnsi" w:hAnsiTheme="minorHAnsi"/>
          <w:szCs w:val="20"/>
        </w:rPr>
        <w:lastRenderedPageBreak/>
        <w:t>G13</w:t>
      </w:r>
      <w:r>
        <w:rPr>
          <w:rFonts w:asciiTheme="minorHAnsi" w:hAnsiTheme="minorHAnsi"/>
          <w:szCs w:val="20"/>
        </w:rPr>
        <w:tab/>
      </w:r>
      <w:r w:rsidRPr="00D47933">
        <w:rPr>
          <w:rFonts w:asciiTheme="minorHAnsi" w:hAnsiTheme="minorHAnsi"/>
          <w:szCs w:val="20"/>
        </w:rPr>
        <w:t>Miscellaneous leave</w:t>
      </w:r>
      <w:bookmarkEnd w:id="876"/>
      <w:bookmarkEnd w:id="877"/>
      <w:bookmarkEnd w:id="878"/>
      <w:bookmarkEnd w:id="879"/>
      <w:bookmarkEnd w:id="880"/>
      <w:bookmarkEnd w:id="881"/>
      <w:bookmarkEnd w:id="882"/>
    </w:p>
    <w:p w14:paraId="27C85C94" w14:textId="77777777" w:rsidR="00093D5A" w:rsidRPr="00D47933" w:rsidRDefault="00CC2044" w:rsidP="00093D5A">
      <w:pPr>
        <w:widowControl w:val="0"/>
        <w:numPr>
          <w:ilvl w:val="2"/>
          <w:numId w:val="302"/>
        </w:numPr>
        <w:autoSpaceDE w:val="0"/>
        <w:autoSpaceDN w:val="0"/>
        <w:spacing w:before="0" w:after="170" w:line="260" w:lineRule="exact"/>
        <w:rPr>
          <w:szCs w:val="20"/>
        </w:rPr>
      </w:pPr>
      <w:r w:rsidRPr="00D47933">
        <w:rPr>
          <w:szCs w:val="20"/>
        </w:rPr>
        <w:t>The Agency Head may grant an employee miscellaneous leave, either with or without pay.</w:t>
      </w:r>
    </w:p>
    <w:p w14:paraId="4C945A6E" w14:textId="77777777" w:rsidR="00093D5A" w:rsidRPr="00D47933" w:rsidRDefault="00CC2044" w:rsidP="00093D5A">
      <w:pPr>
        <w:widowControl w:val="0"/>
        <w:numPr>
          <w:ilvl w:val="2"/>
          <w:numId w:val="302"/>
        </w:numPr>
        <w:autoSpaceDE w:val="0"/>
        <w:autoSpaceDN w:val="0"/>
        <w:spacing w:before="0" w:after="170" w:line="260" w:lineRule="exact"/>
        <w:rPr>
          <w:szCs w:val="20"/>
        </w:rPr>
      </w:pPr>
      <w:r w:rsidRPr="00D47933">
        <w:rPr>
          <w:szCs w:val="20"/>
        </w:rPr>
        <w:t xml:space="preserve">Leave under this clause </w:t>
      </w:r>
      <w:r w:rsidR="00E03F7F">
        <w:rPr>
          <w:szCs w:val="20"/>
        </w:rPr>
        <w:t>G13</w:t>
      </w:r>
      <w:r w:rsidRPr="00D47933">
        <w:rPr>
          <w:szCs w:val="20"/>
        </w:rPr>
        <w:t xml:space="preserve"> will generally not exceed 12 months.</w:t>
      </w:r>
    </w:p>
    <w:p w14:paraId="725DFE6E" w14:textId="77777777" w:rsidR="00093D5A" w:rsidRPr="00D47933" w:rsidRDefault="00CC2044" w:rsidP="00093D5A">
      <w:pPr>
        <w:widowControl w:val="0"/>
        <w:numPr>
          <w:ilvl w:val="2"/>
          <w:numId w:val="302"/>
        </w:numPr>
        <w:autoSpaceDE w:val="0"/>
        <w:autoSpaceDN w:val="0"/>
        <w:spacing w:before="0" w:after="170" w:line="260" w:lineRule="exact"/>
        <w:rPr>
          <w:szCs w:val="20"/>
        </w:rPr>
      </w:pPr>
      <w:bookmarkStart w:id="883" w:name="_Hlk152922840"/>
      <w:r w:rsidRPr="00D47933">
        <w:rPr>
          <w:szCs w:val="20"/>
        </w:rPr>
        <w:t>Leave with pay under this clause will count as service for all purposes and leave without pay under this clause will not count as service, unless otherwise specified in the relevant policy.</w:t>
      </w:r>
    </w:p>
    <w:p w14:paraId="1AF6C550" w14:textId="77777777" w:rsidR="00093D5A" w:rsidRPr="00D47933" w:rsidRDefault="00CC2044" w:rsidP="00093D5A">
      <w:pPr>
        <w:widowControl w:val="0"/>
        <w:numPr>
          <w:ilvl w:val="2"/>
          <w:numId w:val="302"/>
        </w:numPr>
        <w:autoSpaceDE w:val="0"/>
        <w:autoSpaceDN w:val="0"/>
        <w:spacing w:before="0" w:after="170" w:line="260" w:lineRule="exact"/>
        <w:rPr>
          <w:szCs w:val="20"/>
        </w:rPr>
      </w:pPr>
      <w:r w:rsidRPr="00D47933">
        <w:rPr>
          <w:szCs w:val="20"/>
        </w:rPr>
        <w:t>Casual employees may be granted paid miscellaneous leave in accordance with clause H5 or in accordance with a Government directive.</w:t>
      </w:r>
    </w:p>
    <w:p w14:paraId="07FC5194" w14:textId="77777777" w:rsidR="00093D5A" w:rsidRPr="00D47933" w:rsidRDefault="00CC2044" w:rsidP="002A2132">
      <w:pPr>
        <w:pStyle w:val="Heading2"/>
        <w:rPr>
          <w:rFonts w:asciiTheme="minorHAnsi" w:hAnsiTheme="minorHAnsi"/>
          <w:szCs w:val="20"/>
        </w:rPr>
      </w:pPr>
      <w:bookmarkStart w:id="884" w:name="_Toc146807497"/>
      <w:bookmarkStart w:id="885" w:name="_Toc155255805"/>
      <w:bookmarkStart w:id="886" w:name="_Toc158361188"/>
      <w:bookmarkStart w:id="887" w:name="_Toc491423614"/>
      <w:bookmarkStart w:id="888" w:name="_Toc491851013"/>
      <w:bookmarkEnd w:id="883"/>
      <w:r>
        <w:rPr>
          <w:rFonts w:asciiTheme="minorHAnsi" w:hAnsiTheme="minorHAnsi"/>
          <w:szCs w:val="20"/>
        </w:rPr>
        <w:t>G14</w:t>
      </w:r>
      <w:r>
        <w:rPr>
          <w:rFonts w:asciiTheme="minorHAnsi" w:hAnsiTheme="minorHAnsi"/>
          <w:szCs w:val="20"/>
        </w:rPr>
        <w:tab/>
      </w:r>
      <w:r w:rsidRPr="00D47933">
        <w:rPr>
          <w:rFonts w:asciiTheme="minorHAnsi" w:hAnsiTheme="minorHAnsi"/>
          <w:szCs w:val="20"/>
        </w:rPr>
        <w:t>NAIDOC Leave</w:t>
      </w:r>
      <w:bookmarkEnd w:id="884"/>
      <w:bookmarkEnd w:id="885"/>
      <w:bookmarkEnd w:id="886"/>
    </w:p>
    <w:p w14:paraId="75D24120" w14:textId="77777777" w:rsidR="00093D5A" w:rsidRPr="00D47933" w:rsidRDefault="00CC2044" w:rsidP="00093D5A">
      <w:pPr>
        <w:widowControl w:val="0"/>
        <w:numPr>
          <w:ilvl w:val="2"/>
          <w:numId w:val="304"/>
        </w:numPr>
        <w:autoSpaceDE w:val="0"/>
        <w:autoSpaceDN w:val="0"/>
        <w:spacing w:before="0" w:after="170" w:line="260" w:lineRule="exact"/>
        <w:rPr>
          <w:szCs w:val="20"/>
        </w:rPr>
      </w:pPr>
      <w:r w:rsidRPr="00D47933">
        <w:rPr>
          <w:szCs w:val="20"/>
        </w:rPr>
        <w:t>First Nations employees will be entitled to access up to one day of paid leave per calendar year, to participate in NAIDOC week activities.</w:t>
      </w:r>
    </w:p>
    <w:p w14:paraId="1E1968D4" w14:textId="77777777" w:rsidR="00093D5A" w:rsidRPr="00D47933" w:rsidRDefault="00CC2044" w:rsidP="00093D5A">
      <w:pPr>
        <w:widowControl w:val="0"/>
        <w:numPr>
          <w:ilvl w:val="2"/>
          <w:numId w:val="304"/>
        </w:numPr>
        <w:autoSpaceDE w:val="0"/>
        <w:autoSpaceDN w:val="0"/>
        <w:spacing w:before="0" w:after="170" w:line="260" w:lineRule="exact"/>
        <w:rPr>
          <w:szCs w:val="20"/>
        </w:rPr>
      </w:pPr>
      <w:r w:rsidRPr="00D47933">
        <w:rPr>
          <w:szCs w:val="20"/>
        </w:rPr>
        <w:t>NAIDOC Leave can be taken in part-days.</w:t>
      </w:r>
    </w:p>
    <w:p w14:paraId="4FD75EC3" w14:textId="77777777" w:rsidR="00093D5A" w:rsidRPr="00D47933" w:rsidRDefault="00CC2044" w:rsidP="002A2132">
      <w:pPr>
        <w:pStyle w:val="Heading2"/>
        <w:rPr>
          <w:rFonts w:asciiTheme="minorHAnsi" w:hAnsiTheme="minorHAnsi"/>
          <w:b w:val="0"/>
          <w:bCs w:val="0"/>
          <w:szCs w:val="20"/>
        </w:rPr>
      </w:pPr>
      <w:bookmarkStart w:id="889" w:name="_Toc146807498"/>
      <w:bookmarkStart w:id="890" w:name="_Toc155255806"/>
      <w:bookmarkStart w:id="891" w:name="_Toc158361189"/>
      <w:r>
        <w:rPr>
          <w:rFonts w:asciiTheme="minorHAnsi" w:hAnsiTheme="minorHAnsi"/>
          <w:szCs w:val="20"/>
        </w:rPr>
        <w:t xml:space="preserve">G15 </w:t>
      </w:r>
      <w:r>
        <w:rPr>
          <w:rFonts w:asciiTheme="minorHAnsi" w:hAnsiTheme="minorHAnsi"/>
          <w:szCs w:val="20"/>
        </w:rPr>
        <w:tab/>
      </w:r>
      <w:r w:rsidRPr="00D47933">
        <w:rPr>
          <w:rFonts w:asciiTheme="minorHAnsi" w:hAnsiTheme="minorHAnsi"/>
          <w:szCs w:val="20"/>
        </w:rPr>
        <w:t>First Nations Ceremonial Leave</w:t>
      </w:r>
      <w:bookmarkEnd w:id="889"/>
      <w:bookmarkEnd w:id="890"/>
      <w:bookmarkEnd w:id="891"/>
    </w:p>
    <w:p w14:paraId="145B3F33" w14:textId="77777777" w:rsidR="00093D5A" w:rsidRPr="00D47933" w:rsidRDefault="00CC2044" w:rsidP="00093D5A">
      <w:pPr>
        <w:widowControl w:val="0"/>
        <w:numPr>
          <w:ilvl w:val="2"/>
          <w:numId w:val="303"/>
        </w:numPr>
        <w:autoSpaceDE w:val="0"/>
        <w:autoSpaceDN w:val="0"/>
        <w:spacing w:before="0" w:after="170" w:line="260" w:lineRule="exact"/>
        <w:rPr>
          <w:szCs w:val="20"/>
        </w:rPr>
      </w:pPr>
      <w:r w:rsidRPr="00D47933">
        <w:rPr>
          <w:szCs w:val="20"/>
        </w:rPr>
        <w:t>First Nations employees will be entitled to access up to 6 days of paid leave over 2 calendar years, to participate in significant activities associated with their culture or to fulfil ceremonial obligations.</w:t>
      </w:r>
    </w:p>
    <w:p w14:paraId="0B9451A3" w14:textId="77777777" w:rsidR="00093D5A" w:rsidRPr="00D47933" w:rsidRDefault="00CC2044" w:rsidP="00093D5A">
      <w:pPr>
        <w:widowControl w:val="0"/>
        <w:numPr>
          <w:ilvl w:val="2"/>
          <w:numId w:val="303"/>
        </w:numPr>
        <w:autoSpaceDE w:val="0"/>
        <w:autoSpaceDN w:val="0"/>
        <w:spacing w:before="0" w:after="170" w:line="260" w:lineRule="exact"/>
        <w:rPr>
          <w:szCs w:val="20"/>
        </w:rPr>
      </w:pPr>
      <w:r w:rsidRPr="00D47933">
        <w:rPr>
          <w:szCs w:val="20"/>
        </w:rPr>
        <w:t>The Agency Head may approve additional leave for cultural or ceremonial purposes as miscellaneous leave, with or without pay.</w:t>
      </w:r>
    </w:p>
    <w:p w14:paraId="540C7FFA" w14:textId="77777777" w:rsidR="00093D5A" w:rsidRPr="00D47933" w:rsidRDefault="00CC2044" w:rsidP="00093D5A">
      <w:pPr>
        <w:widowControl w:val="0"/>
        <w:numPr>
          <w:ilvl w:val="2"/>
          <w:numId w:val="303"/>
        </w:numPr>
        <w:autoSpaceDE w:val="0"/>
        <w:autoSpaceDN w:val="0"/>
        <w:spacing w:before="0" w:after="170" w:line="260" w:lineRule="exact"/>
        <w:rPr>
          <w:szCs w:val="20"/>
        </w:rPr>
      </w:pPr>
      <w:r w:rsidRPr="00D47933">
        <w:rPr>
          <w:szCs w:val="20"/>
        </w:rPr>
        <w:t>Paid leave and up to 10 days of unpaid leave granted under clause G15 will count as service for all purposes.</w:t>
      </w:r>
    </w:p>
    <w:p w14:paraId="7E9688A3" w14:textId="77777777" w:rsidR="00093D5A" w:rsidRPr="00D47933" w:rsidRDefault="00CC2044" w:rsidP="00093D5A">
      <w:pPr>
        <w:widowControl w:val="0"/>
        <w:numPr>
          <w:ilvl w:val="2"/>
          <w:numId w:val="303"/>
        </w:numPr>
        <w:autoSpaceDE w:val="0"/>
        <w:autoSpaceDN w:val="0"/>
        <w:spacing w:before="0" w:after="170" w:line="260" w:lineRule="exact"/>
        <w:rPr>
          <w:szCs w:val="20"/>
        </w:rPr>
      </w:pPr>
      <w:r w:rsidRPr="00D47933">
        <w:rPr>
          <w:szCs w:val="20"/>
        </w:rPr>
        <w:t>First Nations ceremonial leave can be taken as part-days.</w:t>
      </w:r>
    </w:p>
    <w:p w14:paraId="7004C7DA" w14:textId="77777777" w:rsidR="00093D5A" w:rsidRPr="00D47933" w:rsidRDefault="00CC2044" w:rsidP="00093D5A">
      <w:pPr>
        <w:widowControl w:val="0"/>
        <w:numPr>
          <w:ilvl w:val="2"/>
          <w:numId w:val="303"/>
        </w:numPr>
        <w:autoSpaceDE w:val="0"/>
        <w:autoSpaceDN w:val="0"/>
        <w:spacing w:before="0" w:after="170" w:line="260" w:lineRule="exact"/>
        <w:rPr>
          <w:szCs w:val="20"/>
        </w:rPr>
      </w:pPr>
      <w:r w:rsidRPr="00D47933">
        <w:rPr>
          <w:szCs w:val="20"/>
        </w:rPr>
        <w:t>First Nations ceremonial leave is in addition to compassionate and bereavement leave.</w:t>
      </w:r>
    </w:p>
    <w:p w14:paraId="0273F31B" w14:textId="77777777" w:rsidR="00093D5A" w:rsidRPr="00D47933" w:rsidRDefault="00CC2044" w:rsidP="002A2132">
      <w:pPr>
        <w:pStyle w:val="Heading2"/>
        <w:rPr>
          <w:rFonts w:asciiTheme="minorHAnsi" w:hAnsiTheme="minorHAnsi"/>
          <w:szCs w:val="20"/>
        </w:rPr>
      </w:pPr>
      <w:bookmarkStart w:id="892" w:name="_Toc146807499"/>
      <w:bookmarkStart w:id="893" w:name="_Toc155255807"/>
      <w:bookmarkStart w:id="894" w:name="_Toc158361190"/>
      <w:r>
        <w:rPr>
          <w:rFonts w:asciiTheme="minorHAnsi" w:hAnsiTheme="minorHAnsi"/>
          <w:szCs w:val="20"/>
        </w:rPr>
        <w:t>G16</w:t>
      </w:r>
      <w:r>
        <w:rPr>
          <w:rFonts w:asciiTheme="minorHAnsi" w:hAnsiTheme="minorHAnsi"/>
          <w:szCs w:val="20"/>
        </w:rPr>
        <w:tab/>
      </w:r>
      <w:r w:rsidRPr="00D47933">
        <w:rPr>
          <w:rFonts w:asciiTheme="minorHAnsi" w:hAnsiTheme="minorHAnsi"/>
          <w:szCs w:val="20"/>
        </w:rPr>
        <w:t>Cultural Leave</w:t>
      </w:r>
      <w:bookmarkEnd w:id="887"/>
      <w:bookmarkEnd w:id="888"/>
      <w:bookmarkEnd w:id="892"/>
      <w:bookmarkEnd w:id="893"/>
      <w:bookmarkEnd w:id="894"/>
    </w:p>
    <w:p w14:paraId="3541FE7E" w14:textId="77777777" w:rsidR="00093D5A" w:rsidRPr="00D47933" w:rsidRDefault="00CC2044" w:rsidP="00093D5A">
      <w:pPr>
        <w:widowControl w:val="0"/>
        <w:numPr>
          <w:ilvl w:val="2"/>
          <w:numId w:val="305"/>
        </w:numPr>
        <w:autoSpaceDE w:val="0"/>
        <w:autoSpaceDN w:val="0"/>
        <w:spacing w:before="0" w:after="170" w:line="260" w:lineRule="exact"/>
        <w:rPr>
          <w:szCs w:val="20"/>
        </w:rPr>
      </w:pPr>
      <w:bookmarkStart w:id="895" w:name="_Ref491431308"/>
      <w:r w:rsidRPr="00D47933">
        <w:rPr>
          <w:szCs w:val="20"/>
        </w:rPr>
        <w:t xml:space="preserve">The Agency Head will grant up to 3 days of paid leave per </w:t>
      </w:r>
      <w:bookmarkStart w:id="896" w:name="_Hlk151977677"/>
      <w:r w:rsidRPr="00D47933">
        <w:rPr>
          <w:szCs w:val="20"/>
        </w:rPr>
        <w:t xml:space="preserve">calendar </w:t>
      </w:r>
      <w:bookmarkEnd w:id="896"/>
      <w:r w:rsidRPr="00D47933">
        <w:rPr>
          <w:szCs w:val="20"/>
        </w:rPr>
        <w:t>year for the purpose of attending significant religious or cultural obligations associated with the employee’s particular faith or culture.</w:t>
      </w:r>
    </w:p>
    <w:p w14:paraId="3FCCFDA5" w14:textId="77777777" w:rsidR="00093D5A" w:rsidRPr="00D47933" w:rsidRDefault="00CC2044" w:rsidP="00093D5A">
      <w:pPr>
        <w:widowControl w:val="0"/>
        <w:numPr>
          <w:ilvl w:val="2"/>
          <w:numId w:val="305"/>
        </w:numPr>
        <w:autoSpaceDE w:val="0"/>
        <w:autoSpaceDN w:val="0"/>
        <w:spacing w:before="0" w:after="170" w:line="260" w:lineRule="exact"/>
        <w:rPr>
          <w:szCs w:val="20"/>
        </w:rPr>
      </w:pPr>
      <w:r w:rsidRPr="00D47933">
        <w:rPr>
          <w:szCs w:val="20"/>
        </w:rPr>
        <w:t>The Agency Head may approve additional leave for cultural purposes as miscellaneous leave, with or without pay.</w:t>
      </w:r>
    </w:p>
    <w:p w14:paraId="362B7391" w14:textId="77777777" w:rsidR="00093D5A" w:rsidRPr="00D47933" w:rsidRDefault="00CC2044" w:rsidP="00093D5A">
      <w:pPr>
        <w:widowControl w:val="0"/>
        <w:numPr>
          <w:ilvl w:val="2"/>
          <w:numId w:val="305"/>
        </w:numPr>
        <w:autoSpaceDE w:val="0"/>
        <w:autoSpaceDN w:val="0"/>
        <w:spacing w:before="0" w:after="170" w:line="260" w:lineRule="exact"/>
        <w:rPr>
          <w:szCs w:val="20"/>
        </w:rPr>
      </w:pPr>
      <w:r w:rsidRPr="00D47933">
        <w:rPr>
          <w:szCs w:val="20"/>
        </w:rPr>
        <w:t>Cultural leave can be taken as part-days.</w:t>
      </w:r>
    </w:p>
    <w:p w14:paraId="3BFD463C" w14:textId="77777777" w:rsidR="00093D5A" w:rsidRPr="00D47933" w:rsidRDefault="00CC2044" w:rsidP="00093D5A">
      <w:pPr>
        <w:widowControl w:val="0"/>
        <w:numPr>
          <w:ilvl w:val="2"/>
          <w:numId w:val="305"/>
        </w:numPr>
        <w:autoSpaceDE w:val="0"/>
        <w:autoSpaceDN w:val="0"/>
        <w:spacing w:before="0" w:after="170" w:line="260" w:lineRule="exact"/>
        <w:rPr>
          <w:szCs w:val="20"/>
        </w:rPr>
      </w:pPr>
      <w:r w:rsidRPr="00D47933">
        <w:rPr>
          <w:szCs w:val="20"/>
        </w:rPr>
        <w:t>Paid leave, and up to 10 days of unpaid leave over 2 calendar years, granted under this clause G16 will count as service for all purposes.</w:t>
      </w:r>
    </w:p>
    <w:p w14:paraId="7E7C4D5A" w14:textId="77777777" w:rsidR="00093D5A" w:rsidRPr="00D47933" w:rsidRDefault="00CC2044" w:rsidP="00093D5A">
      <w:pPr>
        <w:widowControl w:val="0"/>
        <w:numPr>
          <w:ilvl w:val="2"/>
          <w:numId w:val="305"/>
        </w:numPr>
        <w:autoSpaceDE w:val="0"/>
        <w:autoSpaceDN w:val="0"/>
        <w:spacing w:before="0" w:after="170" w:line="260" w:lineRule="exact"/>
        <w:rPr>
          <w:szCs w:val="20"/>
        </w:rPr>
      </w:pPr>
      <w:r w:rsidRPr="00D47933">
        <w:rPr>
          <w:szCs w:val="20"/>
        </w:rPr>
        <w:t>For the avoidance of doubt, this leave does not cover cultural purposes or obligations which are eligible for paid leave under clause G15.</w:t>
      </w:r>
    </w:p>
    <w:p w14:paraId="01B06292" w14:textId="77777777" w:rsidR="00093D5A" w:rsidRPr="00D47933" w:rsidRDefault="00CC2044" w:rsidP="002A2132">
      <w:pPr>
        <w:pStyle w:val="Heading2"/>
        <w:rPr>
          <w:rFonts w:asciiTheme="minorHAnsi" w:hAnsiTheme="minorHAnsi"/>
          <w:szCs w:val="20"/>
        </w:rPr>
      </w:pPr>
      <w:bookmarkStart w:id="897" w:name="_Toc149143560"/>
      <w:bookmarkStart w:id="898" w:name="_Toc149311575"/>
      <w:bookmarkStart w:id="899" w:name="_Toc149311939"/>
      <w:bookmarkStart w:id="900" w:name="_Toc149312302"/>
      <w:bookmarkStart w:id="901" w:name="_Toc149315346"/>
      <w:bookmarkStart w:id="902" w:name="_Toc149315975"/>
      <w:bookmarkStart w:id="903" w:name="_Toc149813947"/>
      <w:bookmarkStart w:id="904" w:name="_Toc150951653"/>
      <w:bookmarkStart w:id="905" w:name="_Toc149143561"/>
      <w:bookmarkStart w:id="906" w:name="_Toc149311576"/>
      <w:bookmarkStart w:id="907" w:name="_Toc149311940"/>
      <w:bookmarkStart w:id="908" w:name="_Toc149312303"/>
      <w:bookmarkStart w:id="909" w:name="_Toc149315347"/>
      <w:bookmarkStart w:id="910" w:name="_Toc149315976"/>
      <w:bookmarkStart w:id="911" w:name="_Toc149813948"/>
      <w:bookmarkStart w:id="912" w:name="_Toc150951654"/>
      <w:bookmarkStart w:id="913" w:name="_Toc149143562"/>
      <w:bookmarkStart w:id="914" w:name="_Toc149311577"/>
      <w:bookmarkStart w:id="915" w:name="_Toc149311941"/>
      <w:bookmarkStart w:id="916" w:name="_Toc149312304"/>
      <w:bookmarkStart w:id="917" w:name="_Toc149315348"/>
      <w:bookmarkStart w:id="918" w:name="_Toc149315977"/>
      <w:bookmarkStart w:id="919" w:name="_Toc149813949"/>
      <w:bookmarkStart w:id="920" w:name="_Toc150951655"/>
      <w:bookmarkStart w:id="921" w:name="_Toc149143563"/>
      <w:bookmarkStart w:id="922" w:name="_Toc149311578"/>
      <w:bookmarkStart w:id="923" w:name="_Toc149311942"/>
      <w:bookmarkStart w:id="924" w:name="_Toc149312305"/>
      <w:bookmarkStart w:id="925" w:name="_Toc149315349"/>
      <w:bookmarkStart w:id="926" w:name="_Toc149315978"/>
      <w:bookmarkStart w:id="927" w:name="_Toc149813950"/>
      <w:bookmarkStart w:id="928" w:name="_Toc150951656"/>
      <w:bookmarkStart w:id="929" w:name="_Toc149143564"/>
      <w:bookmarkStart w:id="930" w:name="_Toc149311579"/>
      <w:bookmarkStart w:id="931" w:name="_Toc149311943"/>
      <w:bookmarkStart w:id="932" w:name="_Toc149312306"/>
      <w:bookmarkStart w:id="933" w:name="_Toc149315350"/>
      <w:bookmarkStart w:id="934" w:name="_Toc149315979"/>
      <w:bookmarkStart w:id="935" w:name="_Toc149813951"/>
      <w:bookmarkStart w:id="936" w:name="_Toc150951657"/>
      <w:bookmarkStart w:id="937" w:name="_Toc491423602"/>
      <w:bookmarkStart w:id="938" w:name="_Ref491431185"/>
      <w:bookmarkStart w:id="939" w:name="_Ref491431193"/>
      <w:bookmarkStart w:id="940" w:name="_Ref491433585"/>
      <w:bookmarkStart w:id="941" w:name="_Toc491851001"/>
      <w:bookmarkStart w:id="942" w:name="_Toc146807485"/>
      <w:bookmarkStart w:id="943" w:name="_Toc155255808"/>
      <w:bookmarkStart w:id="944" w:name="_Toc158361191"/>
      <w:bookmarkStart w:id="945" w:name="_Toc491423599"/>
      <w:bookmarkStart w:id="946" w:name="_Ref491429606"/>
      <w:bookmarkStart w:id="947" w:name="_Ref491429686"/>
      <w:bookmarkStart w:id="948" w:name="_Ref491433552"/>
      <w:bookmarkStart w:id="949" w:name="_Toc491850998"/>
      <w:bookmarkStart w:id="950" w:name="_Toc146807482"/>
      <w:bookmarkEnd w:id="895"/>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asciiTheme="minorHAnsi" w:hAnsiTheme="minorHAnsi"/>
          <w:szCs w:val="20"/>
        </w:rPr>
        <w:t>G17</w:t>
      </w:r>
      <w:r>
        <w:rPr>
          <w:rFonts w:asciiTheme="minorHAnsi" w:hAnsiTheme="minorHAnsi"/>
          <w:szCs w:val="20"/>
        </w:rPr>
        <w:tab/>
      </w:r>
      <w:r w:rsidRPr="00D47933">
        <w:rPr>
          <w:rFonts w:asciiTheme="minorHAnsi" w:hAnsiTheme="minorHAnsi"/>
          <w:szCs w:val="20"/>
        </w:rPr>
        <w:t>Parental leave</w:t>
      </w:r>
      <w:bookmarkEnd w:id="937"/>
      <w:bookmarkEnd w:id="938"/>
      <w:bookmarkEnd w:id="939"/>
      <w:bookmarkEnd w:id="940"/>
      <w:bookmarkEnd w:id="941"/>
      <w:bookmarkEnd w:id="942"/>
      <w:bookmarkEnd w:id="943"/>
      <w:bookmarkEnd w:id="944"/>
    </w:p>
    <w:p w14:paraId="66C22BAA"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A primary caregiver, secondary caregiver and ML Act is defined in the definitions section at clause A8.</w:t>
      </w:r>
    </w:p>
    <w:p w14:paraId="4212148B" w14:textId="77777777" w:rsidR="00093D5A" w:rsidRPr="009E7330" w:rsidRDefault="00CC2044" w:rsidP="00093D5A">
      <w:pPr>
        <w:widowControl w:val="0"/>
        <w:numPr>
          <w:ilvl w:val="2"/>
          <w:numId w:val="340"/>
        </w:numPr>
        <w:autoSpaceDE w:val="0"/>
        <w:autoSpaceDN w:val="0"/>
        <w:spacing w:before="0" w:after="170" w:line="260" w:lineRule="exact"/>
        <w:rPr>
          <w:szCs w:val="20"/>
        </w:rPr>
      </w:pPr>
      <w:r w:rsidRPr="00D47933">
        <w:rPr>
          <w:szCs w:val="20"/>
        </w:rPr>
        <w:t>An employee who is a primary caregiver or secondary caregiver is entitled to parental leave up until 24 months from the date of the child’s birth or placement (parental leave period). For the avoidance of doubt, this is inclusive of all legislated leave entitlements. The parental leave period does not extend non-ongoing employment where the employment period remaining is less than 24 months.</w:t>
      </w:r>
      <w:r w:rsidRPr="00D47933">
        <w:t xml:space="preserve"> </w:t>
      </w:r>
      <w:bookmarkStart w:id="951" w:name="_Hlk151740545"/>
      <w:bookmarkStart w:id="952" w:name="_Hlk151740535"/>
      <w:r w:rsidRPr="00D47933">
        <w:rPr>
          <w:szCs w:val="20"/>
        </w:rPr>
        <w:t>An employee is only eligible for parental leave with pay as either a primary caregiver or a secondary caregiver for the particular parental leave period, and cannot switch roles for the purpose of accessing additional paid leave.</w:t>
      </w:r>
      <w:bookmarkEnd w:id="951"/>
      <w:bookmarkEnd w:id="952"/>
    </w:p>
    <w:p w14:paraId="4AAAE5AC"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 xml:space="preserve">For the pregnant employee, the parental leave period starts on commencement of maternity leave as </w:t>
      </w:r>
      <w:r w:rsidRPr="00D47933">
        <w:rPr>
          <w:szCs w:val="20"/>
        </w:rPr>
        <w:lastRenderedPageBreak/>
        <w:t>per ML Act requirements, and ceases 24 months from the date of birth. Medical certification requirements for the pregnant employee will be as required by the ML Act.</w:t>
      </w:r>
    </w:p>
    <w:p w14:paraId="1939D4C6"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Conditions in this Agreement will continue to apply in circumstances where successor legislation to the ML Act does not provide parental leave conditions included in this Agreement.</w:t>
      </w:r>
    </w:p>
    <w:p w14:paraId="5AA468E0" w14:textId="77777777" w:rsidR="00093D5A" w:rsidRPr="00D47933" w:rsidRDefault="00CC2044" w:rsidP="002A2132">
      <w:pPr>
        <w:pStyle w:val="Heading3"/>
      </w:pPr>
      <w:bookmarkStart w:id="953" w:name="_Toc158216533"/>
      <w:bookmarkStart w:id="954" w:name="_Toc158361192"/>
      <w:r w:rsidRPr="00D47933">
        <w:t>Payment during parental leave</w:t>
      </w:r>
      <w:bookmarkEnd w:id="953"/>
      <w:bookmarkEnd w:id="954"/>
    </w:p>
    <w:p w14:paraId="70583502"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An employee is entitled to parental leave with pay as per clauses G17.7 and G17.8 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02F6938D"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Employees newly engaged or who have moved to the Agency from another APS agency are eligible for the paid parental leave in clauses G17.7 and G17.8 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 G17.7 and G17.8, the balance is available to the employee.</w:t>
      </w:r>
    </w:p>
    <w:p w14:paraId="48874B95"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An employee who is a primary caregiver is entitled to parental leave with pay during the parental leave period to a maximum of 18 weeks as provided in Table G1 below.</w:t>
      </w:r>
    </w:p>
    <w:p w14:paraId="096B784A" w14:textId="77777777" w:rsidR="00093D5A" w:rsidRPr="00D47933" w:rsidRDefault="00CC2044" w:rsidP="005F0780">
      <w:pPr>
        <w:pStyle w:val="TableHeading"/>
      </w:pPr>
      <w:bookmarkStart w:id="955" w:name="_Toc158216534"/>
      <w:bookmarkStart w:id="956" w:name="_Toc158361193"/>
      <w:r w:rsidRPr="00D47933">
        <w:t>Table G1: Primary caregivers – circumstances for paid parental leave</w:t>
      </w:r>
      <w:bookmarkEnd w:id="955"/>
      <w:bookmarkEnd w:id="956"/>
    </w:p>
    <w:tbl>
      <w:tblPr>
        <w:tblStyle w:val="GridTable4-Accent1"/>
        <w:tblW w:w="0" w:type="auto"/>
        <w:tblLook w:val="04A0" w:firstRow="1" w:lastRow="0" w:firstColumn="1" w:lastColumn="0" w:noHBand="0" w:noVBand="1"/>
        <w:tblCaption w:val="Primary caregivers - circumstances for paid parental leave"/>
        <w:tblDescription w:val="Table G1 showing paid leave entitlements under the ML Act and additional parental leave with pay under this Agreement for the primary caregiver. "/>
      </w:tblPr>
      <w:tblGrid>
        <w:gridCol w:w="4398"/>
        <w:gridCol w:w="5570"/>
      </w:tblGrid>
      <w:tr w:rsidR="00DB45B9" w14:paraId="13446793" w14:textId="77777777" w:rsidTr="00DB45B9">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7AF25B3D" w14:textId="77777777" w:rsidR="007B1DEE" w:rsidRPr="00D47933" w:rsidRDefault="00CC2044" w:rsidP="002C6741">
            <w:pPr>
              <w:rPr>
                <w:color w:val="FFFFFF"/>
                <w:szCs w:val="20"/>
              </w:rPr>
            </w:pPr>
            <w:r w:rsidRPr="00D47933">
              <w:rPr>
                <w:szCs w:val="20"/>
              </w:rPr>
              <w:t>Paid leave entitlement under the ML Act</w:t>
            </w:r>
          </w:p>
        </w:tc>
        <w:tc>
          <w:tcPr>
            <w:tcW w:w="0" w:type="dxa"/>
            <w:shd w:val="clear" w:color="auto" w:fill="1B365D" w:themeFill="accent2"/>
            <w:hideMark/>
          </w:tcPr>
          <w:p w14:paraId="3EA32161"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 xml:space="preserve">Additional parental leave with pay under this Agreement for the primary caregiver </w:t>
            </w:r>
          </w:p>
        </w:tc>
      </w:tr>
      <w:tr w:rsidR="00DB45B9" w14:paraId="0BDE1045" w14:textId="77777777" w:rsidTr="00DB45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398" w:type="dxa"/>
            <w:hideMark/>
          </w:tcPr>
          <w:p w14:paraId="42462401" w14:textId="77777777" w:rsidR="007B1DEE" w:rsidRPr="00D47933" w:rsidRDefault="00CC2044" w:rsidP="002C6741">
            <w:pPr>
              <w:rPr>
                <w:szCs w:val="20"/>
              </w:rPr>
            </w:pPr>
            <w:r w:rsidRPr="00D47933">
              <w:rPr>
                <w:b w:val="0"/>
                <w:bCs w:val="0"/>
                <w:szCs w:val="20"/>
              </w:rPr>
              <w:t>12 weeks’ paid maternity leave, including any reduced paid maternity leave period due to ML Act qualifying period rules</w:t>
            </w:r>
          </w:p>
        </w:tc>
        <w:tc>
          <w:tcPr>
            <w:tcW w:w="5570" w:type="dxa"/>
            <w:hideMark/>
          </w:tcPr>
          <w:p w14:paraId="17E01DA5"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Paid leave to bring the total period of paid parental leave to 18 weeks</w:t>
            </w:r>
          </w:p>
        </w:tc>
      </w:tr>
      <w:tr w:rsidR="00DB45B9" w14:paraId="0A0FB9A6"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4398" w:type="dxa"/>
            <w:hideMark/>
          </w:tcPr>
          <w:p w14:paraId="6122EBEC" w14:textId="77777777" w:rsidR="007B1DEE" w:rsidRPr="00D47933" w:rsidRDefault="00CC2044" w:rsidP="002C6741">
            <w:pPr>
              <w:rPr>
                <w:szCs w:val="20"/>
              </w:rPr>
            </w:pPr>
            <w:r w:rsidRPr="00D47933">
              <w:rPr>
                <w:b w:val="0"/>
                <w:bCs w:val="0"/>
                <w:szCs w:val="20"/>
              </w:rPr>
              <w:t>No ML Act eligibility or coverage</w:t>
            </w:r>
          </w:p>
        </w:tc>
        <w:tc>
          <w:tcPr>
            <w:tcW w:w="5570" w:type="dxa"/>
            <w:hideMark/>
          </w:tcPr>
          <w:p w14:paraId="13C1BA2B"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18 weeks</w:t>
            </w:r>
          </w:p>
        </w:tc>
      </w:tr>
    </w:tbl>
    <w:p w14:paraId="1851C75C" w14:textId="77777777" w:rsidR="00093D5A" w:rsidRPr="00D47933" w:rsidRDefault="00CC2044" w:rsidP="00E429D7">
      <w:pPr>
        <w:widowControl w:val="0"/>
        <w:numPr>
          <w:ilvl w:val="2"/>
          <w:numId w:val="340"/>
        </w:numPr>
        <w:autoSpaceDE w:val="0"/>
        <w:autoSpaceDN w:val="0"/>
        <w:spacing w:before="200" w:after="170" w:line="260" w:lineRule="exact"/>
        <w:rPr>
          <w:szCs w:val="20"/>
        </w:rPr>
      </w:pPr>
      <w:r w:rsidRPr="00D47933">
        <w:rPr>
          <w:szCs w:val="20"/>
        </w:rPr>
        <w:t>An employee who is a secondary caregiver is entitled to parental leave with pay during the parental leave period as provided in Table G2 below.</w:t>
      </w:r>
    </w:p>
    <w:p w14:paraId="1459D4CA" w14:textId="77777777" w:rsidR="00093D5A" w:rsidRDefault="00CC2044" w:rsidP="005F0780">
      <w:pPr>
        <w:pStyle w:val="TableHeading"/>
      </w:pPr>
      <w:bookmarkStart w:id="957" w:name="_Toc158216535"/>
      <w:bookmarkStart w:id="958" w:name="_Toc158361194"/>
      <w:r w:rsidRPr="00D47933">
        <w:t>Table G2: Secondary caregivers – circumstances for paid parental leave</w:t>
      </w:r>
      <w:bookmarkEnd w:id="957"/>
      <w:bookmarkEnd w:id="958"/>
    </w:p>
    <w:tbl>
      <w:tblPr>
        <w:tblStyle w:val="GridTable4-Accent1"/>
        <w:tblW w:w="0" w:type="auto"/>
        <w:tblLook w:val="04A0" w:firstRow="1" w:lastRow="0" w:firstColumn="1" w:lastColumn="0" w:noHBand="0" w:noVBand="1"/>
        <w:tblCaption w:val="Secondary caregivers - circumstances for paid parental leave"/>
        <w:tblDescription w:val="Table G2 showing period which coincides with the parental leave period for the secondary caregiver and parental leave with pay available under this Agreement. "/>
      </w:tblPr>
      <w:tblGrid>
        <w:gridCol w:w="4398"/>
        <w:gridCol w:w="5570"/>
      </w:tblGrid>
      <w:tr w:rsidR="00DB45B9" w14:paraId="21F1B5F8" w14:textId="77777777" w:rsidTr="00DB45B9">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5544FDFB" w14:textId="77777777" w:rsidR="007B1DEE" w:rsidRPr="00D47933" w:rsidRDefault="00CC2044" w:rsidP="002C6741">
            <w:pPr>
              <w:rPr>
                <w:color w:val="FFFFFF"/>
                <w:szCs w:val="20"/>
              </w:rPr>
            </w:pPr>
            <w:r w:rsidRPr="00D47933">
              <w:rPr>
                <w:szCs w:val="20"/>
              </w:rPr>
              <w:t xml:space="preserve">Period which coincides with the parental leave period for the secondary caregiver </w:t>
            </w:r>
          </w:p>
        </w:tc>
        <w:tc>
          <w:tcPr>
            <w:tcW w:w="0" w:type="dxa"/>
            <w:shd w:val="clear" w:color="auto" w:fill="1B365D" w:themeFill="accent2"/>
            <w:hideMark/>
          </w:tcPr>
          <w:p w14:paraId="52D073A7" w14:textId="77777777" w:rsidR="007B1DEE"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szCs w:val="20"/>
              </w:rPr>
              <w:t xml:space="preserve">Parental leave with pay under this Agreement </w:t>
            </w:r>
          </w:p>
        </w:tc>
      </w:tr>
      <w:tr w:rsidR="00DB45B9" w14:paraId="6F718845"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50DEBEF0" w14:textId="77777777" w:rsidR="007B1DEE" w:rsidRPr="00D47933" w:rsidRDefault="00CC2044" w:rsidP="002C6741">
            <w:pPr>
              <w:rPr>
                <w:szCs w:val="20"/>
              </w:rPr>
            </w:pPr>
            <w:r w:rsidRPr="00D47933">
              <w:rPr>
                <w:b w:val="0"/>
                <w:bCs w:val="0"/>
                <w:szCs w:val="20"/>
              </w:rPr>
              <w:t>Date of commencement of this Agreement to 28 February 2025</w:t>
            </w:r>
          </w:p>
        </w:tc>
        <w:tc>
          <w:tcPr>
            <w:tcW w:w="5570" w:type="dxa"/>
            <w:hideMark/>
          </w:tcPr>
          <w:p w14:paraId="0C4FE0D8"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 weeks, or top up to 8 weeks where a lesser period of parental leave has already been provided</w:t>
            </w:r>
          </w:p>
        </w:tc>
      </w:tr>
      <w:tr w:rsidR="00DB45B9" w14:paraId="3DB4E1D4"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7185BC0B" w14:textId="77777777" w:rsidR="007B1DEE" w:rsidRPr="00D47933" w:rsidRDefault="00CC2044" w:rsidP="002C6741">
            <w:pPr>
              <w:rPr>
                <w:szCs w:val="20"/>
              </w:rPr>
            </w:pPr>
            <w:r w:rsidRPr="00D47933">
              <w:rPr>
                <w:b w:val="0"/>
                <w:bCs w:val="0"/>
                <w:szCs w:val="20"/>
              </w:rPr>
              <w:t>1 March 2025 to 28 February 2026</w:t>
            </w:r>
          </w:p>
        </w:tc>
        <w:tc>
          <w:tcPr>
            <w:tcW w:w="5570" w:type="dxa"/>
            <w:hideMark/>
          </w:tcPr>
          <w:p w14:paraId="328BF14D"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 weeks, or top up to 11 weeks where a lesser period of parental leave has already been provided</w:t>
            </w:r>
          </w:p>
        </w:tc>
      </w:tr>
      <w:tr w:rsidR="00DB45B9" w14:paraId="0EA9C71D"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5F484719" w14:textId="77777777" w:rsidR="007B1DEE" w:rsidRPr="00D47933" w:rsidRDefault="00CC2044" w:rsidP="002C6741">
            <w:pPr>
              <w:rPr>
                <w:szCs w:val="20"/>
              </w:rPr>
            </w:pPr>
            <w:r w:rsidRPr="00D47933">
              <w:rPr>
                <w:b w:val="0"/>
                <w:bCs w:val="0"/>
                <w:szCs w:val="20"/>
              </w:rPr>
              <w:t>1 March 2026 to 27 February 2027</w:t>
            </w:r>
          </w:p>
        </w:tc>
        <w:tc>
          <w:tcPr>
            <w:tcW w:w="5570" w:type="dxa"/>
            <w:hideMark/>
          </w:tcPr>
          <w:p w14:paraId="72DC760D"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 weeks, or top up to 14 weeks where a lesser period of parental leave has already been provided</w:t>
            </w:r>
          </w:p>
        </w:tc>
      </w:tr>
      <w:tr w:rsidR="00DB45B9" w14:paraId="6A016DAA"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4398" w:type="dxa"/>
            <w:hideMark/>
          </w:tcPr>
          <w:p w14:paraId="224856B7" w14:textId="77777777" w:rsidR="007B1DEE" w:rsidRPr="00D47933" w:rsidRDefault="00CC2044" w:rsidP="002C6741">
            <w:pPr>
              <w:rPr>
                <w:szCs w:val="20"/>
              </w:rPr>
            </w:pPr>
            <w:r w:rsidRPr="00D47933">
              <w:rPr>
                <w:b w:val="0"/>
                <w:bCs w:val="0"/>
                <w:szCs w:val="20"/>
              </w:rPr>
              <w:t>On and from 28 February 2027</w:t>
            </w:r>
          </w:p>
        </w:tc>
        <w:tc>
          <w:tcPr>
            <w:tcW w:w="5570" w:type="dxa"/>
            <w:hideMark/>
          </w:tcPr>
          <w:p w14:paraId="4C336047"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18 weeks, or top up to 18 weeks where a lesser period of parental leave has already been provided</w:t>
            </w:r>
          </w:p>
        </w:tc>
      </w:tr>
    </w:tbl>
    <w:p w14:paraId="53D905D9" w14:textId="77777777" w:rsidR="009B7883" w:rsidRPr="009B7883" w:rsidRDefault="00CC2044" w:rsidP="009B7883">
      <w:pPr>
        <w:widowControl w:val="0"/>
        <w:numPr>
          <w:ilvl w:val="2"/>
          <w:numId w:val="340"/>
        </w:numPr>
        <w:autoSpaceDE w:val="0"/>
        <w:autoSpaceDN w:val="0"/>
        <w:spacing w:before="240" w:after="170" w:line="260" w:lineRule="exact"/>
        <w:rPr>
          <w:szCs w:val="20"/>
        </w:rPr>
      </w:pPr>
      <w:r w:rsidRPr="00D47933">
        <w:rPr>
          <w:szCs w:val="20"/>
        </w:rPr>
        <w:t>Parental leave with pay, whether provided as maternity leave under the ML Act or under this Agreement, can be accessed flexibly during the parental leave period and does not have to be taken in a single block. For the avoidance of doubt, parental leave can be used to replicate a part-time work arrangement and can be taken concurrently with another parent in relation to the same child.</w:t>
      </w:r>
    </w:p>
    <w:p w14:paraId="47C22FAC"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lastRenderedPageBreak/>
        <w:t>Rate of payment during paid parental leave is the same as for an absence on personal/carer’s leave and based on the employee’s weekly hours at the time of the absence.</w:t>
      </w:r>
    </w:p>
    <w:p w14:paraId="7FABAB27"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The payment of any paid parental leave may be spread over a maximum period of 36 weeks at the rate of, no less than, half the normal rate of salary. All paid parental leave counts as service for all purposes, where permitted by legislation.</w:t>
      </w:r>
    </w:p>
    <w:p w14:paraId="77D1F6EB" w14:textId="77777777" w:rsidR="00093D5A" w:rsidRPr="00D47933" w:rsidRDefault="00CC2044" w:rsidP="00093D5A">
      <w:pPr>
        <w:widowControl w:val="0"/>
        <w:numPr>
          <w:ilvl w:val="2"/>
          <w:numId w:val="340"/>
        </w:numPr>
        <w:autoSpaceDE w:val="0"/>
        <w:autoSpaceDN w:val="0"/>
        <w:spacing w:before="0" w:after="170" w:line="260" w:lineRule="exact"/>
        <w:rPr>
          <w:szCs w:val="20"/>
        </w:rPr>
      </w:pPr>
      <w:r w:rsidRPr="00D47933">
        <w:rPr>
          <w:szCs w:val="20"/>
        </w:rPr>
        <w:t>Employees eligible for paid leave under the ML Act are required under legislation to use their paid maternity leave first. In this circumstance, the employee may postpone their paid premature birth leave otherwise payable under clause G19.4 until after the legislated paid maternity leave is used.</w:t>
      </w:r>
    </w:p>
    <w:p w14:paraId="4CFA8A09" w14:textId="77777777" w:rsidR="00093D5A" w:rsidRPr="00D47933" w:rsidRDefault="00CC2044" w:rsidP="00CA26CB">
      <w:pPr>
        <w:pStyle w:val="Heading2"/>
      </w:pPr>
      <w:bookmarkStart w:id="959" w:name="_Toc150951659"/>
      <w:bookmarkStart w:id="960" w:name="_Toc150951660"/>
      <w:bookmarkStart w:id="961" w:name="_Toc150951661"/>
      <w:bookmarkStart w:id="962" w:name="_Toc150951662"/>
      <w:bookmarkStart w:id="963" w:name="_Toc150951663"/>
      <w:bookmarkStart w:id="964" w:name="_Toc150951664"/>
      <w:bookmarkStart w:id="965" w:name="_Toc150951665"/>
      <w:bookmarkStart w:id="966" w:name="_Toc150951666"/>
      <w:bookmarkStart w:id="967" w:name="_Toc150951667"/>
      <w:bookmarkStart w:id="968" w:name="_Toc150951668"/>
      <w:bookmarkStart w:id="969" w:name="_Toc150951669"/>
      <w:bookmarkStart w:id="970" w:name="_Toc150951670"/>
      <w:bookmarkStart w:id="971" w:name="_Toc150951671"/>
      <w:bookmarkStart w:id="972" w:name="_Toc150951672"/>
      <w:bookmarkStart w:id="973" w:name="_Toc150951673"/>
      <w:bookmarkStart w:id="974" w:name="_Toc150951674"/>
      <w:bookmarkStart w:id="975" w:name="_Toc150951675"/>
      <w:bookmarkStart w:id="976" w:name="_Toc150951676"/>
      <w:bookmarkStart w:id="977" w:name="_Toc150951677"/>
      <w:bookmarkStart w:id="978" w:name="_Toc150951678"/>
      <w:bookmarkStart w:id="979" w:name="_Toc149143567"/>
      <w:bookmarkStart w:id="980" w:name="_Toc149311582"/>
      <w:bookmarkStart w:id="981" w:name="_Toc149311946"/>
      <w:bookmarkStart w:id="982" w:name="_Toc149312309"/>
      <w:bookmarkStart w:id="983" w:name="_Toc149315353"/>
      <w:bookmarkStart w:id="984" w:name="_Toc149315982"/>
      <w:bookmarkStart w:id="985" w:name="_Toc149813954"/>
      <w:bookmarkStart w:id="986" w:name="_Toc150951688"/>
      <w:bookmarkStart w:id="987" w:name="_Toc491423600"/>
      <w:bookmarkStart w:id="988" w:name="_Ref491429659"/>
      <w:bookmarkStart w:id="989" w:name="_Ref491429694"/>
      <w:bookmarkStart w:id="990" w:name="_Ref491433561"/>
      <w:bookmarkStart w:id="991" w:name="_Toc491850999"/>
      <w:bookmarkStart w:id="992" w:name="_Toc146807483"/>
      <w:bookmarkStart w:id="993" w:name="_Toc155255809"/>
      <w:bookmarkStart w:id="994" w:name="_Toc158361195"/>
      <w:bookmarkEnd w:id="945"/>
      <w:bookmarkEnd w:id="946"/>
      <w:bookmarkEnd w:id="947"/>
      <w:bookmarkEnd w:id="948"/>
      <w:bookmarkEnd w:id="949"/>
      <w:bookmarkEnd w:id="950"/>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t>G18</w:t>
      </w:r>
      <w:r>
        <w:tab/>
      </w:r>
      <w:r w:rsidRPr="00D47933">
        <w:t>Adoption and long-term foster care leave</w:t>
      </w:r>
      <w:bookmarkEnd w:id="987"/>
      <w:bookmarkEnd w:id="988"/>
      <w:bookmarkEnd w:id="989"/>
      <w:bookmarkEnd w:id="990"/>
      <w:bookmarkEnd w:id="991"/>
      <w:bookmarkEnd w:id="992"/>
      <w:bookmarkEnd w:id="993"/>
      <w:bookmarkEnd w:id="994"/>
    </w:p>
    <w:p w14:paraId="428E4E11" w14:textId="77777777" w:rsidR="00093D5A" w:rsidRPr="00D47933" w:rsidRDefault="00CC2044" w:rsidP="00093D5A">
      <w:pPr>
        <w:widowControl w:val="0"/>
        <w:numPr>
          <w:ilvl w:val="2"/>
          <w:numId w:val="318"/>
        </w:numPr>
        <w:autoSpaceDE w:val="0"/>
        <w:autoSpaceDN w:val="0"/>
        <w:spacing w:before="0" w:after="170" w:line="260" w:lineRule="exact"/>
        <w:rPr>
          <w:szCs w:val="20"/>
        </w:rPr>
      </w:pPr>
      <w:r w:rsidRPr="00D47933">
        <w:rPr>
          <w:szCs w:val="20"/>
        </w:rPr>
        <w:t>An employee who is a primary caregiver or secondary caregiver is entitled to parental leave in accordance with this Agreement for adoption or long-term foster care, provided that the child:</w:t>
      </w:r>
    </w:p>
    <w:p w14:paraId="6855B100" w14:textId="77777777" w:rsidR="00093D5A" w:rsidRPr="00D47933" w:rsidRDefault="00CC2044" w:rsidP="00093D5A">
      <w:pPr>
        <w:widowControl w:val="0"/>
        <w:numPr>
          <w:ilvl w:val="3"/>
          <w:numId w:val="306"/>
        </w:numPr>
        <w:autoSpaceDE w:val="0"/>
        <w:autoSpaceDN w:val="0"/>
        <w:spacing w:before="0" w:after="170" w:line="260" w:lineRule="exact"/>
        <w:rPr>
          <w:szCs w:val="20"/>
        </w:rPr>
      </w:pPr>
      <w:r w:rsidRPr="00D47933">
        <w:rPr>
          <w:szCs w:val="20"/>
        </w:rPr>
        <w:t>has not lived continuously with the employee for a period of 6 months or more as at the day (or expected day) of placement</w:t>
      </w:r>
      <w:bookmarkStart w:id="995" w:name="_Hlk151740634"/>
      <w:r w:rsidRPr="00D47933">
        <w:rPr>
          <w:szCs w:val="20"/>
        </w:rPr>
        <w:t>; and</w:t>
      </w:r>
      <w:bookmarkEnd w:id="995"/>
    </w:p>
    <w:p w14:paraId="3A742A23" w14:textId="77777777" w:rsidR="00093D5A" w:rsidRPr="00D47933" w:rsidRDefault="00CC2044" w:rsidP="00093D5A">
      <w:pPr>
        <w:widowControl w:val="0"/>
        <w:numPr>
          <w:ilvl w:val="3"/>
          <w:numId w:val="306"/>
        </w:numPr>
        <w:autoSpaceDE w:val="0"/>
        <w:autoSpaceDN w:val="0"/>
        <w:spacing w:before="0" w:after="170" w:line="260" w:lineRule="exact"/>
        <w:rPr>
          <w:szCs w:val="20"/>
        </w:rPr>
      </w:pPr>
      <w:r w:rsidRPr="00D47933">
        <w:rPr>
          <w:szCs w:val="20"/>
        </w:rPr>
        <w:t>is not (otherwise than because of the adoption) a child of the employee or the employee’s spouse or de facto partner.</w:t>
      </w:r>
    </w:p>
    <w:p w14:paraId="15815217" w14:textId="77777777" w:rsidR="00093D5A" w:rsidRPr="00D47933" w:rsidRDefault="00CC2044" w:rsidP="00093D5A">
      <w:pPr>
        <w:widowControl w:val="0"/>
        <w:numPr>
          <w:ilvl w:val="2"/>
          <w:numId w:val="318"/>
        </w:numPr>
        <w:autoSpaceDE w:val="0"/>
        <w:autoSpaceDN w:val="0"/>
        <w:spacing w:before="0" w:after="170" w:line="260" w:lineRule="exact"/>
        <w:rPr>
          <w:szCs w:val="20"/>
        </w:rPr>
      </w:pPr>
      <w:r w:rsidRPr="00D47933">
        <w:rPr>
          <w:szCs w:val="20"/>
        </w:rPr>
        <w:t>Documentary evidence of approval for adoption or enduring parental responsibilities under formal fostering arrangements must be submitted when applying for parental leave for adoption or long-term foster carer purposes.</w:t>
      </w:r>
    </w:p>
    <w:p w14:paraId="1D36F9E0" w14:textId="77777777" w:rsidR="00093D5A" w:rsidRPr="00D47933" w:rsidRDefault="00CC2044" w:rsidP="00093D5A">
      <w:pPr>
        <w:widowControl w:val="0"/>
        <w:numPr>
          <w:ilvl w:val="2"/>
          <w:numId w:val="318"/>
        </w:numPr>
        <w:autoSpaceDE w:val="0"/>
        <w:autoSpaceDN w:val="0"/>
        <w:spacing w:before="0" w:after="170" w:line="260" w:lineRule="exact"/>
        <w:rPr>
          <w:szCs w:val="20"/>
        </w:rPr>
      </w:pPr>
      <w:r w:rsidRPr="00D47933">
        <w:rPr>
          <w:szCs w:val="20"/>
        </w:rPr>
        <w:t>An employee who is in the process of adopting a child may take up to 2 days’ leave to attend any interviews or examinations required to obtain approval for the adoption. This leave may be taken as annual leave, purchased leave or flex leave (where available), or as miscellaneous leave without pay.</w:t>
      </w:r>
    </w:p>
    <w:p w14:paraId="611CBEB8" w14:textId="77777777" w:rsidR="00093D5A" w:rsidRPr="00D47933" w:rsidRDefault="00CC2044" w:rsidP="00CA26CB">
      <w:pPr>
        <w:pStyle w:val="Heading2"/>
        <w:rPr>
          <w:rFonts w:asciiTheme="minorHAnsi" w:hAnsiTheme="minorHAnsi"/>
          <w:szCs w:val="20"/>
        </w:rPr>
      </w:pPr>
      <w:bookmarkStart w:id="996" w:name="_Toc150951691"/>
      <w:bookmarkStart w:id="997" w:name="_Toc150951692"/>
      <w:bookmarkStart w:id="998" w:name="_Toc150951693"/>
      <w:bookmarkStart w:id="999" w:name="_Toc150951694"/>
      <w:bookmarkStart w:id="1000" w:name="_Toc150951695"/>
      <w:bookmarkStart w:id="1001" w:name="_Toc150951696"/>
      <w:bookmarkStart w:id="1002" w:name="_Toc150951697"/>
      <w:bookmarkStart w:id="1003" w:name="_Toc150951698"/>
      <w:bookmarkStart w:id="1004" w:name="_Toc150951699"/>
      <w:bookmarkStart w:id="1005" w:name="_Toc150951700"/>
      <w:bookmarkStart w:id="1006" w:name="_Toc150951701"/>
      <w:bookmarkStart w:id="1007" w:name="_Toc150951702"/>
      <w:bookmarkStart w:id="1008" w:name="_Toc150951703"/>
      <w:bookmarkStart w:id="1009" w:name="_Toc150951719"/>
      <w:bookmarkStart w:id="1010" w:name="_Toc150951720"/>
      <w:bookmarkStart w:id="1011" w:name="_Toc150951721"/>
      <w:bookmarkStart w:id="1012" w:name="_Toc150951722"/>
      <w:bookmarkStart w:id="1013" w:name="_Toc150951723"/>
      <w:bookmarkStart w:id="1014" w:name="_Toc150951724"/>
      <w:bookmarkStart w:id="1015" w:name="_Toc150951725"/>
      <w:bookmarkStart w:id="1016" w:name="_Toc150951726"/>
      <w:bookmarkStart w:id="1017" w:name="_Toc155255810"/>
      <w:bookmarkStart w:id="1018" w:name="_Toc158361196"/>
      <w:bookmarkStart w:id="1019" w:name="_Toc491423603"/>
      <w:bookmarkStart w:id="1020" w:name="_Ref491427642"/>
      <w:bookmarkStart w:id="1021" w:name="_Ref491427735"/>
      <w:bookmarkStart w:id="1022" w:name="_Ref491431251"/>
      <w:bookmarkStart w:id="1023" w:name="_Toc491851002"/>
      <w:bookmarkStart w:id="1024" w:name="_Toc146807486"/>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Pr>
          <w:rFonts w:asciiTheme="minorHAnsi" w:hAnsiTheme="minorHAnsi"/>
          <w:szCs w:val="20"/>
        </w:rPr>
        <w:t>G19</w:t>
      </w:r>
      <w:r>
        <w:rPr>
          <w:rFonts w:asciiTheme="minorHAnsi" w:hAnsiTheme="minorHAnsi"/>
          <w:szCs w:val="20"/>
        </w:rPr>
        <w:tab/>
      </w:r>
      <w:r w:rsidRPr="00D47933">
        <w:rPr>
          <w:rFonts w:asciiTheme="minorHAnsi" w:hAnsiTheme="minorHAnsi"/>
          <w:szCs w:val="20"/>
        </w:rPr>
        <w:t>Stillbirth, pregnancy loss and premature birth</w:t>
      </w:r>
      <w:bookmarkEnd w:id="1017"/>
      <w:bookmarkEnd w:id="1018"/>
    </w:p>
    <w:p w14:paraId="26CD8976" w14:textId="77777777" w:rsidR="00093D5A" w:rsidRPr="00D47933" w:rsidRDefault="00CC2044" w:rsidP="00093D5A">
      <w:pPr>
        <w:widowControl w:val="0"/>
        <w:numPr>
          <w:ilvl w:val="2"/>
          <w:numId w:val="319"/>
        </w:numPr>
        <w:autoSpaceDE w:val="0"/>
        <w:autoSpaceDN w:val="0"/>
        <w:spacing w:before="0" w:after="170" w:line="260" w:lineRule="exact"/>
        <w:rPr>
          <w:szCs w:val="20"/>
        </w:rPr>
      </w:pPr>
      <w:r w:rsidRPr="00D47933">
        <w:rPr>
          <w:szCs w:val="20"/>
        </w:rPr>
        <w:t>Parents of a stillborn child remain eligible for parental leave, except for paid leave for the secondary caregiver which is 2 weeks (in addition to supplementary personal/carer’s leave for secondary caregivers under subclause G8.4). A stillborn child is a child:</w:t>
      </w:r>
    </w:p>
    <w:p w14:paraId="361F4DEF" w14:textId="77777777" w:rsidR="00093D5A" w:rsidRPr="00D47933" w:rsidRDefault="00CC2044" w:rsidP="00093D5A">
      <w:pPr>
        <w:widowControl w:val="0"/>
        <w:numPr>
          <w:ilvl w:val="3"/>
          <w:numId w:val="307"/>
        </w:numPr>
        <w:autoSpaceDE w:val="0"/>
        <w:autoSpaceDN w:val="0"/>
        <w:spacing w:before="0" w:after="170" w:line="260" w:lineRule="exact"/>
        <w:rPr>
          <w:szCs w:val="20"/>
        </w:rPr>
      </w:pPr>
      <w:r w:rsidRPr="00D47933">
        <w:rPr>
          <w:szCs w:val="20"/>
        </w:rPr>
        <w:t>who weighs at least 400 grams at delivery or whose period of gestation was 20 weeks or more;</w:t>
      </w:r>
    </w:p>
    <w:p w14:paraId="69FD8A09" w14:textId="77777777" w:rsidR="00093D5A" w:rsidRPr="00D47933" w:rsidRDefault="00CC2044" w:rsidP="00093D5A">
      <w:pPr>
        <w:widowControl w:val="0"/>
        <w:numPr>
          <w:ilvl w:val="3"/>
          <w:numId w:val="307"/>
        </w:numPr>
        <w:autoSpaceDE w:val="0"/>
        <w:autoSpaceDN w:val="0"/>
        <w:spacing w:before="0" w:after="170" w:line="260" w:lineRule="exact"/>
        <w:rPr>
          <w:szCs w:val="20"/>
        </w:rPr>
      </w:pPr>
      <w:r w:rsidRPr="00D47933">
        <w:rPr>
          <w:szCs w:val="20"/>
        </w:rPr>
        <w:t>who has not breathed since delivery; and</w:t>
      </w:r>
    </w:p>
    <w:p w14:paraId="3EA56EA9" w14:textId="77777777" w:rsidR="00093D5A" w:rsidRPr="00D47933" w:rsidRDefault="00CC2044" w:rsidP="00093D5A">
      <w:pPr>
        <w:widowControl w:val="0"/>
        <w:numPr>
          <w:ilvl w:val="3"/>
          <w:numId w:val="307"/>
        </w:numPr>
        <w:autoSpaceDE w:val="0"/>
        <w:autoSpaceDN w:val="0"/>
        <w:spacing w:before="0" w:after="170" w:line="260" w:lineRule="exact"/>
        <w:rPr>
          <w:szCs w:val="20"/>
        </w:rPr>
      </w:pPr>
      <w:r w:rsidRPr="00D47933">
        <w:rPr>
          <w:szCs w:val="20"/>
        </w:rPr>
        <w:t>whose heart has not beaten since delivery.</w:t>
      </w:r>
    </w:p>
    <w:p w14:paraId="6B9318BE" w14:textId="77777777" w:rsidR="00093D5A" w:rsidRPr="00D47933" w:rsidRDefault="00CC2044" w:rsidP="00093D5A">
      <w:pPr>
        <w:widowControl w:val="0"/>
        <w:numPr>
          <w:ilvl w:val="2"/>
          <w:numId w:val="319"/>
        </w:numPr>
        <w:autoSpaceDE w:val="0"/>
        <w:autoSpaceDN w:val="0"/>
        <w:spacing w:before="0" w:after="170" w:line="260" w:lineRule="exact"/>
        <w:rPr>
          <w:szCs w:val="20"/>
        </w:rPr>
      </w:pPr>
      <w:r w:rsidRPr="00D47933">
        <w:rPr>
          <w:szCs w:val="20"/>
        </w:rPr>
        <w:t>A pregnant employee who experiences, or an employee whose partner experiences, pregnancy loss is entitled to one week’s paid leave. Pregnancy loss is a miscarriage or other loss of pregnancy that occurs between 12 and 20 weeks’ gestation that is not a stillbirth.</w:t>
      </w:r>
    </w:p>
    <w:p w14:paraId="05291894" w14:textId="77777777" w:rsidR="00093D5A" w:rsidRPr="00D47933" w:rsidRDefault="00CC2044" w:rsidP="00093D5A">
      <w:pPr>
        <w:widowControl w:val="0"/>
        <w:numPr>
          <w:ilvl w:val="2"/>
          <w:numId w:val="319"/>
        </w:numPr>
        <w:autoSpaceDE w:val="0"/>
        <w:autoSpaceDN w:val="0"/>
        <w:spacing w:before="0" w:after="170" w:line="260" w:lineRule="exact"/>
        <w:rPr>
          <w:szCs w:val="20"/>
        </w:rPr>
      </w:pPr>
      <w:r w:rsidRPr="00D47933">
        <w:rPr>
          <w:szCs w:val="20"/>
        </w:rPr>
        <w:t xml:space="preserve">Pregnancy loss leave is in addition to entitlements to compassionate leave for miscarriage provided under the </w:t>
      </w:r>
      <w:r w:rsidRPr="00D47933">
        <w:rPr>
          <w:iCs/>
          <w:szCs w:val="20"/>
        </w:rPr>
        <w:t xml:space="preserve">FW Act </w:t>
      </w:r>
      <w:r w:rsidRPr="00D47933">
        <w:rPr>
          <w:szCs w:val="20"/>
        </w:rPr>
        <w:t>and this Agreement.</w:t>
      </w:r>
    </w:p>
    <w:p w14:paraId="14A09A71" w14:textId="77777777" w:rsidR="00093D5A" w:rsidRPr="00D47933" w:rsidRDefault="00CC2044" w:rsidP="00093D5A">
      <w:pPr>
        <w:widowControl w:val="0"/>
        <w:numPr>
          <w:ilvl w:val="2"/>
          <w:numId w:val="319"/>
        </w:numPr>
        <w:autoSpaceDE w:val="0"/>
        <w:autoSpaceDN w:val="0"/>
        <w:spacing w:before="0" w:after="170" w:line="260" w:lineRule="exact"/>
        <w:rPr>
          <w:szCs w:val="20"/>
        </w:rPr>
      </w:pPr>
      <w:r w:rsidRPr="00D47933">
        <w:rPr>
          <w:szCs w:val="20"/>
        </w:rPr>
        <w:t>In circumstances of a live birth before 37 weeks’ gestation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parental leave in this Agreement, noting the parental leave period commences on the child’s date of birth.</w:t>
      </w:r>
    </w:p>
    <w:p w14:paraId="7051AF20" w14:textId="77777777" w:rsidR="00093D5A" w:rsidRPr="00D47933" w:rsidRDefault="00CC2044" w:rsidP="00CA26CB">
      <w:pPr>
        <w:pStyle w:val="Heading2"/>
        <w:rPr>
          <w:rFonts w:asciiTheme="minorHAnsi" w:hAnsiTheme="minorHAnsi"/>
          <w:szCs w:val="20"/>
        </w:rPr>
      </w:pPr>
      <w:bookmarkStart w:id="1025" w:name="_Toc155255811"/>
      <w:bookmarkStart w:id="1026" w:name="_Toc158361197"/>
      <w:r>
        <w:rPr>
          <w:rFonts w:asciiTheme="minorHAnsi" w:hAnsiTheme="minorHAnsi"/>
          <w:szCs w:val="20"/>
        </w:rPr>
        <w:t>G20</w:t>
      </w:r>
      <w:r>
        <w:rPr>
          <w:rFonts w:asciiTheme="minorHAnsi" w:hAnsiTheme="minorHAnsi"/>
          <w:szCs w:val="20"/>
        </w:rPr>
        <w:tab/>
      </w:r>
      <w:r w:rsidRPr="00D47933">
        <w:rPr>
          <w:rFonts w:asciiTheme="minorHAnsi" w:hAnsiTheme="minorHAnsi"/>
          <w:szCs w:val="20"/>
        </w:rPr>
        <w:t>Return to work after parental leave</w:t>
      </w:r>
      <w:bookmarkEnd w:id="1019"/>
      <w:bookmarkEnd w:id="1020"/>
      <w:bookmarkEnd w:id="1021"/>
      <w:bookmarkEnd w:id="1022"/>
      <w:bookmarkEnd w:id="1023"/>
      <w:bookmarkEnd w:id="1024"/>
      <w:bookmarkEnd w:id="1025"/>
      <w:bookmarkEnd w:id="1026"/>
    </w:p>
    <w:p w14:paraId="08B842CF" w14:textId="77777777" w:rsidR="00093D5A" w:rsidRPr="00D47933" w:rsidRDefault="00CC2044" w:rsidP="00093D5A">
      <w:pPr>
        <w:widowControl w:val="0"/>
        <w:numPr>
          <w:ilvl w:val="2"/>
          <w:numId w:val="320"/>
        </w:numPr>
        <w:autoSpaceDE w:val="0"/>
        <w:autoSpaceDN w:val="0"/>
        <w:spacing w:before="0" w:after="170" w:line="260" w:lineRule="exact"/>
        <w:rPr>
          <w:szCs w:val="20"/>
        </w:rPr>
      </w:pPr>
      <w:r w:rsidRPr="00D47933">
        <w:rPr>
          <w:szCs w:val="20"/>
        </w:rPr>
        <w:t>On ending primary caregiver leave, secondary caregiver leave, adoption or long-term foster care leave or general parental leave, an employee is entitled to return to:</w:t>
      </w:r>
    </w:p>
    <w:p w14:paraId="1FE7AD22" w14:textId="77777777" w:rsidR="00093D5A" w:rsidRPr="00D47933" w:rsidRDefault="00CC2044" w:rsidP="00093D5A">
      <w:pPr>
        <w:widowControl w:val="0"/>
        <w:numPr>
          <w:ilvl w:val="3"/>
          <w:numId w:val="321"/>
        </w:numPr>
        <w:autoSpaceDE w:val="0"/>
        <w:autoSpaceDN w:val="0"/>
        <w:spacing w:before="0" w:after="170" w:line="260" w:lineRule="exact"/>
        <w:rPr>
          <w:szCs w:val="20"/>
        </w:rPr>
      </w:pPr>
      <w:r w:rsidRPr="00D47933">
        <w:rPr>
          <w:szCs w:val="20"/>
        </w:rPr>
        <w:lastRenderedPageBreak/>
        <w:t>the employee’s pre-leave duties; or</w:t>
      </w:r>
    </w:p>
    <w:p w14:paraId="15E9B218" w14:textId="77777777" w:rsidR="00093D5A" w:rsidRPr="00D47933" w:rsidRDefault="00CC2044" w:rsidP="00093D5A">
      <w:pPr>
        <w:widowControl w:val="0"/>
        <w:numPr>
          <w:ilvl w:val="3"/>
          <w:numId w:val="321"/>
        </w:numPr>
        <w:autoSpaceDE w:val="0"/>
        <w:autoSpaceDN w:val="0"/>
        <w:spacing w:before="0" w:after="170" w:line="260" w:lineRule="exact"/>
        <w:rPr>
          <w:szCs w:val="20"/>
        </w:rPr>
      </w:pPr>
      <w:r w:rsidRPr="00D47933">
        <w:rPr>
          <w:szCs w:val="20"/>
        </w:rPr>
        <w:t>if those duties no longer exist, an available position for which the employee is qualified and suited at the same classification and pay (subject to clauses C3 and C4 of this Agreement) as applied pre-leave. Where this is not practical, other duties will be sought.</w:t>
      </w:r>
      <w:bookmarkStart w:id="1027" w:name="_Ref491435292"/>
    </w:p>
    <w:p w14:paraId="4161F3CC" w14:textId="77777777" w:rsidR="00093D5A" w:rsidRPr="00D47933" w:rsidRDefault="00CC2044" w:rsidP="00093D5A">
      <w:pPr>
        <w:widowControl w:val="0"/>
        <w:numPr>
          <w:ilvl w:val="2"/>
          <w:numId w:val="320"/>
        </w:numPr>
        <w:autoSpaceDE w:val="0"/>
        <w:autoSpaceDN w:val="0"/>
        <w:spacing w:before="0" w:after="170" w:line="260" w:lineRule="exact"/>
        <w:rPr>
          <w:szCs w:val="20"/>
        </w:rPr>
      </w:pPr>
      <w:r w:rsidRPr="00D47933">
        <w:rPr>
          <w:szCs w:val="20"/>
        </w:rPr>
        <w:t>For the purposes of this clause G20, “duties” means those performed:</w:t>
      </w:r>
      <w:bookmarkEnd w:id="1027"/>
    </w:p>
    <w:p w14:paraId="65D2B1F9" w14:textId="77777777" w:rsidR="00093D5A" w:rsidRPr="00D47933" w:rsidRDefault="00CC2044" w:rsidP="00093D5A">
      <w:pPr>
        <w:widowControl w:val="0"/>
        <w:numPr>
          <w:ilvl w:val="3"/>
          <w:numId w:val="308"/>
        </w:numPr>
        <w:autoSpaceDE w:val="0"/>
        <w:autoSpaceDN w:val="0"/>
        <w:spacing w:before="0" w:after="170" w:line="260" w:lineRule="exact"/>
        <w:rPr>
          <w:szCs w:val="20"/>
        </w:rPr>
      </w:pPr>
      <w:r w:rsidRPr="00D47933">
        <w:rPr>
          <w:szCs w:val="20"/>
        </w:rPr>
        <w:t>if the employee was moved to safe duties because of their pregnancy – immediately before that move;</w:t>
      </w:r>
    </w:p>
    <w:p w14:paraId="5F0287A1" w14:textId="77777777" w:rsidR="00093D5A" w:rsidRPr="00D47933" w:rsidRDefault="00CC2044" w:rsidP="00093D5A">
      <w:pPr>
        <w:widowControl w:val="0"/>
        <w:numPr>
          <w:ilvl w:val="3"/>
          <w:numId w:val="308"/>
        </w:numPr>
        <w:autoSpaceDE w:val="0"/>
        <w:autoSpaceDN w:val="0"/>
        <w:spacing w:before="0" w:after="170" w:line="260" w:lineRule="exact"/>
        <w:rPr>
          <w:szCs w:val="20"/>
        </w:rPr>
      </w:pPr>
      <w:r w:rsidRPr="00D47933">
        <w:rPr>
          <w:szCs w:val="20"/>
        </w:rPr>
        <w:t>if the employee began working part-time because of their pregnancy – immediately before that part-time employment began; or</w:t>
      </w:r>
    </w:p>
    <w:p w14:paraId="7F1A1416" w14:textId="77777777" w:rsidR="00093D5A" w:rsidRPr="00D47933" w:rsidRDefault="00CC2044" w:rsidP="00093D5A">
      <w:pPr>
        <w:widowControl w:val="0"/>
        <w:numPr>
          <w:ilvl w:val="3"/>
          <w:numId w:val="308"/>
        </w:numPr>
        <w:autoSpaceDE w:val="0"/>
        <w:autoSpaceDN w:val="0"/>
        <w:spacing w:before="0" w:after="170" w:line="260" w:lineRule="exact"/>
        <w:rPr>
          <w:szCs w:val="20"/>
        </w:rPr>
      </w:pPr>
      <w:r w:rsidRPr="00D47933">
        <w:rPr>
          <w:szCs w:val="20"/>
        </w:rPr>
        <w:t>otherwise, immediately before the employee commenced leave.</w:t>
      </w:r>
    </w:p>
    <w:p w14:paraId="26817FB6" w14:textId="77777777" w:rsidR="00093D5A" w:rsidRPr="00D47933" w:rsidRDefault="00CC2044" w:rsidP="00CA26CB">
      <w:pPr>
        <w:pStyle w:val="Heading2"/>
        <w:rPr>
          <w:rFonts w:asciiTheme="minorHAnsi" w:hAnsiTheme="minorHAnsi"/>
          <w:szCs w:val="20"/>
        </w:rPr>
      </w:pPr>
      <w:bookmarkStart w:id="1028" w:name="_Toc491423598"/>
      <w:bookmarkStart w:id="1029" w:name="_Ref491429502"/>
      <w:bookmarkStart w:id="1030" w:name="_Ref491429509"/>
      <w:bookmarkStart w:id="1031" w:name="_Ref491431330"/>
      <w:bookmarkStart w:id="1032" w:name="_Ref491433543"/>
      <w:bookmarkStart w:id="1033" w:name="_Toc491850997"/>
      <w:bookmarkStart w:id="1034" w:name="_Toc146807480"/>
      <w:bookmarkStart w:id="1035" w:name="_Toc155255812"/>
      <w:bookmarkStart w:id="1036" w:name="_Toc158361198"/>
      <w:r>
        <w:rPr>
          <w:rFonts w:asciiTheme="minorHAnsi" w:hAnsiTheme="minorHAnsi"/>
          <w:szCs w:val="20"/>
        </w:rPr>
        <w:t>G21</w:t>
      </w:r>
      <w:r>
        <w:rPr>
          <w:rFonts w:asciiTheme="minorHAnsi" w:hAnsiTheme="minorHAnsi"/>
          <w:szCs w:val="20"/>
        </w:rPr>
        <w:tab/>
      </w:r>
      <w:r w:rsidRPr="00D47933">
        <w:rPr>
          <w:rFonts w:asciiTheme="minorHAnsi" w:hAnsiTheme="minorHAnsi"/>
          <w:szCs w:val="20"/>
        </w:rPr>
        <w:t>Compassionate leave</w:t>
      </w:r>
      <w:bookmarkEnd w:id="1028"/>
      <w:bookmarkEnd w:id="1029"/>
      <w:bookmarkEnd w:id="1030"/>
      <w:bookmarkEnd w:id="1031"/>
      <w:bookmarkEnd w:id="1032"/>
      <w:bookmarkEnd w:id="1033"/>
      <w:bookmarkEnd w:id="1034"/>
      <w:bookmarkEnd w:id="1035"/>
      <w:bookmarkEnd w:id="1036"/>
    </w:p>
    <w:p w14:paraId="510D3C5D" w14:textId="77777777" w:rsidR="00093D5A" w:rsidRPr="00D47933" w:rsidRDefault="00CC2044" w:rsidP="00093D5A">
      <w:pPr>
        <w:pStyle w:val="DHSBodytext"/>
        <w:numPr>
          <w:ilvl w:val="2"/>
          <w:numId w:val="322"/>
        </w:numPr>
        <w:rPr>
          <w:rFonts w:asciiTheme="minorHAnsi" w:hAnsiTheme="minorHAnsi"/>
          <w:szCs w:val="20"/>
        </w:rPr>
      </w:pPr>
      <w:r w:rsidRPr="00D47933">
        <w:rPr>
          <w:rFonts w:asciiTheme="minorHAnsi" w:hAnsiTheme="minorHAnsi"/>
          <w:szCs w:val="20"/>
        </w:rPr>
        <w:t>Employees will be eligible for 3 days of paid compassionate leave on each occasion when:</w:t>
      </w:r>
    </w:p>
    <w:p w14:paraId="03D18E0F" w14:textId="77777777" w:rsidR="00093D5A" w:rsidRPr="00D47933" w:rsidRDefault="00CC2044" w:rsidP="00093D5A">
      <w:pPr>
        <w:pStyle w:val="DHSBodytext"/>
        <w:numPr>
          <w:ilvl w:val="3"/>
          <w:numId w:val="309"/>
        </w:numPr>
        <w:rPr>
          <w:rFonts w:asciiTheme="minorHAnsi" w:hAnsiTheme="minorHAnsi"/>
          <w:szCs w:val="20"/>
        </w:rPr>
      </w:pPr>
      <w:r w:rsidRPr="00D47933">
        <w:rPr>
          <w:rFonts w:asciiTheme="minorHAnsi" w:hAnsiTheme="minorHAnsi"/>
          <w:szCs w:val="20"/>
        </w:rPr>
        <w:t xml:space="preserve">a member of their family </w:t>
      </w:r>
      <w:bookmarkStart w:id="1037" w:name="_Hlk152054298"/>
      <w:r w:rsidRPr="00D47933">
        <w:rPr>
          <w:rFonts w:asciiTheme="minorHAnsi" w:hAnsiTheme="minorHAnsi"/>
          <w:szCs w:val="20"/>
        </w:rPr>
        <w:t>(including a member of their household)</w:t>
      </w:r>
      <w:bookmarkEnd w:id="1037"/>
      <w:r w:rsidRPr="00D47933">
        <w:rPr>
          <w:rFonts w:asciiTheme="minorHAnsi" w:hAnsiTheme="minorHAnsi"/>
          <w:szCs w:val="20"/>
        </w:rPr>
        <w:t xml:space="preserve"> or someone they have a close personal relationship with contracts, develops or sustains a life-threatening illness or injury; or</w:t>
      </w:r>
    </w:p>
    <w:p w14:paraId="194399DD" w14:textId="77777777" w:rsidR="00093D5A" w:rsidRPr="00D47933" w:rsidRDefault="00CC2044" w:rsidP="00093D5A">
      <w:pPr>
        <w:pStyle w:val="DHSBodytext"/>
        <w:numPr>
          <w:ilvl w:val="3"/>
          <w:numId w:val="309"/>
        </w:numPr>
        <w:rPr>
          <w:rFonts w:asciiTheme="minorHAnsi" w:hAnsiTheme="minorHAnsi"/>
          <w:szCs w:val="20"/>
        </w:rPr>
      </w:pPr>
      <w:r w:rsidRPr="00D47933">
        <w:rPr>
          <w:rFonts w:asciiTheme="minorHAnsi" w:hAnsiTheme="minorHAnsi"/>
          <w:szCs w:val="20"/>
        </w:rPr>
        <w:t>the employee or their partner has a miscarriage.</w:t>
      </w:r>
    </w:p>
    <w:p w14:paraId="5172608B" w14:textId="77777777" w:rsidR="00093D5A" w:rsidRPr="00D47933" w:rsidRDefault="00CC2044" w:rsidP="00093D5A">
      <w:pPr>
        <w:pStyle w:val="DHSBodytext"/>
        <w:numPr>
          <w:ilvl w:val="2"/>
          <w:numId w:val="322"/>
        </w:numPr>
        <w:rPr>
          <w:rFonts w:asciiTheme="minorHAnsi" w:hAnsiTheme="minorHAnsi"/>
          <w:szCs w:val="20"/>
        </w:rPr>
      </w:pPr>
      <w:r w:rsidRPr="00D47933">
        <w:rPr>
          <w:rFonts w:asciiTheme="minorHAnsi" w:hAnsiTheme="minorHAnsi"/>
          <w:szCs w:val="20"/>
        </w:rPr>
        <w:t>An employee may be asked to provide evidence to support their absences on compassionate leave.</w:t>
      </w:r>
    </w:p>
    <w:p w14:paraId="2BEE833F" w14:textId="77777777" w:rsidR="00093D5A" w:rsidRPr="00D47933" w:rsidRDefault="00CC2044" w:rsidP="00093D5A">
      <w:pPr>
        <w:pStyle w:val="DHSBodytext"/>
        <w:numPr>
          <w:ilvl w:val="2"/>
          <w:numId w:val="322"/>
        </w:numPr>
        <w:rPr>
          <w:rFonts w:asciiTheme="minorHAnsi" w:hAnsiTheme="minorHAnsi"/>
          <w:szCs w:val="20"/>
        </w:rPr>
      </w:pPr>
      <w:r w:rsidRPr="00D47933">
        <w:rPr>
          <w:rFonts w:asciiTheme="minorHAnsi" w:hAnsiTheme="minorHAnsi"/>
          <w:szCs w:val="20"/>
        </w:rPr>
        <w:t>Compassionate leave for an occasion may be taken as 3 consecutive days or in separate periods totalling 3 days. This can include part-days.</w:t>
      </w:r>
    </w:p>
    <w:p w14:paraId="782DDE0D" w14:textId="77777777" w:rsidR="00093D5A" w:rsidRPr="00D47933" w:rsidRDefault="00CC2044" w:rsidP="00093D5A">
      <w:pPr>
        <w:pStyle w:val="DHSBodytext"/>
        <w:numPr>
          <w:ilvl w:val="2"/>
          <w:numId w:val="322"/>
        </w:numPr>
        <w:rPr>
          <w:rFonts w:asciiTheme="minorHAnsi" w:hAnsiTheme="minorHAnsi"/>
          <w:szCs w:val="20"/>
        </w:rPr>
      </w:pPr>
      <w:r w:rsidRPr="00D47933">
        <w:rPr>
          <w:rFonts w:asciiTheme="minorHAnsi" w:hAnsiTheme="minorHAnsi"/>
          <w:szCs w:val="20"/>
        </w:rPr>
        <w:t>For casual employees, compassionate leave is unpaid.</w:t>
      </w:r>
    </w:p>
    <w:p w14:paraId="12AC9495" w14:textId="77777777" w:rsidR="00093D5A" w:rsidRPr="00D47933" w:rsidRDefault="00CC2044" w:rsidP="00CA26CB">
      <w:pPr>
        <w:pStyle w:val="Heading2"/>
        <w:rPr>
          <w:rFonts w:asciiTheme="minorHAnsi" w:hAnsiTheme="minorHAnsi"/>
          <w:szCs w:val="20"/>
        </w:rPr>
      </w:pPr>
      <w:bookmarkStart w:id="1038" w:name="_Toc146807481"/>
      <w:bookmarkStart w:id="1039" w:name="_Toc155255813"/>
      <w:bookmarkStart w:id="1040" w:name="_Toc158361199"/>
      <w:r>
        <w:rPr>
          <w:rFonts w:asciiTheme="minorHAnsi" w:hAnsiTheme="minorHAnsi"/>
          <w:szCs w:val="20"/>
        </w:rPr>
        <w:t>G22</w:t>
      </w:r>
      <w:r>
        <w:rPr>
          <w:rFonts w:asciiTheme="minorHAnsi" w:hAnsiTheme="minorHAnsi"/>
          <w:szCs w:val="20"/>
        </w:rPr>
        <w:tab/>
      </w:r>
      <w:r w:rsidRPr="00D47933">
        <w:rPr>
          <w:rFonts w:asciiTheme="minorHAnsi" w:hAnsiTheme="minorHAnsi"/>
          <w:szCs w:val="20"/>
        </w:rPr>
        <w:t>Bereavement leave</w:t>
      </w:r>
      <w:bookmarkEnd w:id="1038"/>
      <w:bookmarkEnd w:id="1039"/>
      <w:bookmarkEnd w:id="1040"/>
    </w:p>
    <w:p w14:paraId="01CCD559" w14:textId="77777777" w:rsidR="00093D5A" w:rsidRPr="00D47933" w:rsidRDefault="00CC2044" w:rsidP="00093D5A">
      <w:pPr>
        <w:widowControl w:val="0"/>
        <w:numPr>
          <w:ilvl w:val="2"/>
          <w:numId w:val="323"/>
        </w:numPr>
        <w:autoSpaceDE w:val="0"/>
        <w:autoSpaceDN w:val="0"/>
        <w:spacing w:before="0" w:after="170" w:line="260" w:lineRule="exact"/>
        <w:rPr>
          <w:szCs w:val="20"/>
        </w:rPr>
      </w:pPr>
      <w:r w:rsidRPr="00D47933">
        <w:rPr>
          <w:szCs w:val="20"/>
        </w:rPr>
        <w:t>Employees will be eligible for 3 days of paid bereavement leave on each occasion when:</w:t>
      </w:r>
    </w:p>
    <w:p w14:paraId="2A217A2B" w14:textId="77777777" w:rsidR="00093D5A" w:rsidRPr="00D47933" w:rsidRDefault="00CC2044" w:rsidP="00093D5A">
      <w:pPr>
        <w:widowControl w:val="0"/>
        <w:numPr>
          <w:ilvl w:val="3"/>
          <w:numId w:val="310"/>
        </w:numPr>
        <w:autoSpaceDE w:val="0"/>
        <w:autoSpaceDN w:val="0"/>
        <w:spacing w:before="0" w:after="170" w:line="260" w:lineRule="exact"/>
        <w:rPr>
          <w:szCs w:val="20"/>
        </w:rPr>
      </w:pPr>
      <w:r w:rsidRPr="00D47933">
        <w:rPr>
          <w:szCs w:val="20"/>
        </w:rPr>
        <w:t>a member of their family (including a member of their household) or someone they had a close personal relationship with dies; or</w:t>
      </w:r>
    </w:p>
    <w:p w14:paraId="61589E5C" w14:textId="77777777" w:rsidR="00093D5A" w:rsidRPr="00D47933" w:rsidRDefault="00CC2044" w:rsidP="00093D5A">
      <w:pPr>
        <w:widowControl w:val="0"/>
        <w:numPr>
          <w:ilvl w:val="3"/>
          <w:numId w:val="310"/>
        </w:numPr>
        <w:autoSpaceDE w:val="0"/>
        <w:autoSpaceDN w:val="0"/>
        <w:spacing w:before="0" w:after="170" w:line="260" w:lineRule="exact"/>
        <w:rPr>
          <w:szCs w:val="20"/>
        </w:rPr>
      </w:pPr>
      <w:r w:rsidRPr="00D47933">
        <w:rPr>
          <w:szCs w:val="20"/>
        </w:rPr>
        <w:t>a child is stillborn, where the child was a member of their family or household.</w:t>
      </w:r>
    </w:p>
    <w:p w14:paraId="1FC01EFE" w14:textId="77777777" w:rsidR="00093D5A" w:rsidRPr="00D47933" w:rsidRDefault="00CC2044" w:rsidP="00093D5A">
      <w:pPr>
        <w:widowControl w:val="0"/>
        <w:numPr>
          <w:ilvl w:val="2"/>
          <w:numId w:val="323"/>
        </w:numPr>
        <w:autoSpaceDE w:val="0"/>
        <w:autoSpaceDN w:val="0"/>
        <w:spacing w:before="0" w:after="170" w:line="260" w:lineRule="exact"/>
        <w:rPr>
          <w:szCs w:val="20"/>
        </w:rPr>
      </w:pPr>
      <w:r w:rsidRPr="00D47933">
        <w:rPr>
          <w:szCs w:val="20"/>
        </w:rPr>
        <w:t>An employee may be asked to provide evidence to support their absences on bereavement leave.</w:t>
      </w:r>
    </w:p>
    <w:p w14:paraId="2871BB82" w14:textId="77777777" w:rsidR="00093D5A" w:rsidRPr="00D47933" w:rsidRDefault="00CC2044" w:rsidP="00093D5A">
      <w:pPr>
        <w:widowControl w:val="0"/>
        <w:numPr>
          <w:ilvl w:val="2"/>
          <w:numId w:val="323"/>
        </w:numPr>
        <w:autoSpaceDE w:val="0"/>
        <w:autoSpaceDN w:val="0"/>
        <w:spacing w:before="0" w:after="170" w:line="260" w:lineRule="exact"/>
        <w:rPr>
          <w:szCs w:val="20"/>
        </w:rPr>
      </w:pPr>
      <w:r w:rsidRPr="00D47933">
        <w:rPr>
          <w:szCs w:val="20"/>
        </w:rPr>
        <w:t>Bereavement leave for an occasion may be taken as 3 consecutive days or in separate periods totalling 3 days.</w:t>
      </w:r>
      <w:bookmarkStart w:id="1041" w:name="_Hlk152324110"/>
      <w:r w:rsidRPr="00D47933">
        <w:rPr>
          <w:szCs w:val="20"/>
        </w:rPr>
        <w:t xml:space="preserve"> </w:t>
      </w:r>
      <w:r w:rsidRPr="00D47933">
        <w:rPr>
          <w:szCs w:val="16"/>
        </w:rPr>
        <w:t>This can include part-days.</w:t>
      </w:r>
      <w:bookmarkEnd w:id="1041"/>
    </w:p>
    <w:p w14:paraId="2E333DC6" w14:textId="77777777" w:rsidR="00093D5A" w:rsidRPr="00AC603C" w:rsidRDefault="00CC2044" w:rsidP="00AC603C">
      <w:pPr>
        <w:widowControl w:val="0"/>
        <w:numPr>
          <w:ilvl w:val="2"/>
          <w:numId w:val="323"/>
        </w:numPr>
        <w:autoSpaceDE w:val="0"/>
        <w:autoSpaceDN w:val="0"/>
        <w:spacing w:before="0" w:after="170" w:line="260" w:lineRule="exact"/>
        <w:rPr>
          <w:szCs w:val="20"/>
        </w:rPr>
      </w:pPr>
      <w:r w:rsidRPr="00D47933">
        <w:rPr>
          <w:szCs w:val="20"/>
        </w:rPr>
        <w:t>For casual employees, bereavement leave is unpaid.</w:t>
      </w:r>
      <w:r w:rsidR="00AC603C">
        <w:rPr>
          <w:szCs w:val="20"/>
        </w:rPr>
        <w:t xml:space="preserve"> </w:t>
      </w:r>
    </w:p>
    <w:p w14:paraId="7ED59CB5" w14:textId="77777777" w:rsidR="00093D5A" w:rsidRPr="00026D92" w:rsidRDefault="00CC2044" w:rsidP="00CA26CB">
      <w:pPr>
        <w:pStyle w:val="Heading3"/>
      </w:pPr>
      <w:bookmarkStart w:id="1042" w:name="_Toc155255814"/>
      <w:bookmarkStart w:id="1043" w:name="_Toc158216541"/>
      <w:bookmarkStart w:id="1044" w:name="_Toc158361200"/>
      <w:r w:rsidRPr="00D47933">
        <w:t>Additional bereavement leave</w:t>
      </w:r>
      <w:bookmarkEnd w:id="1042"/>
      <w:bookmarkEnd w:id="1043"/>
      <w:bookmarkEnd w:id="1044"/>
    </w:p>
    <w:p w14:paraId="63E9CC67" w14:textId="77777777" w:rsidR="00093D5A" w:rsidRPr="00D47933" w:rsidRDefault="00CC2044" w:rsidP="00093D5A">
      <w:pPr>
        <w:widowControl w:val="0"/>
        <w:numPr>
          <w:ilvl w:val="2"/>
          <w:numId w:val="323"/>
        </w:numPr>
        <w:autoSpaceDE w:val="0"/>
        <w:autoSpaceDN w:val="0"/>
        <w:spacing w:before="0" w:after="170" w:line="260" w:lineRule="exact"/>
        <w:rPr>
          <w:szCs w:val="20"/>
        </w:rPr>
      </w:pPr>
      <w:r w:rsidRPr="00D47933">
        <w:rPr>
          <w:szCs w:val="20"/>
        </w:rPr>
        <w:t>An employee may be granted:</w:t>
      </w:r>
    </w:p>
    <w:p w14:paraId="1B5386FA" w14:textId="77777777" w:rsidR="00093D5A" w:rsidRPr="00D47933" w:rsidRDefault="00CC2044" w:rsidP="00093D5A">
      <w:pPr>
        <w:widowControl w:val="0"/>
        <w:numPr>
          <w:ilvl w:val="3"/>
          <w:numId w:val="311"/>
        </w:numPr>
        <w:autoSpaceDE w:val="0"/>
        <w:autoSpaceDN w:val="0"/>
        <w:spacing w:before="0" w:after="170" w:line="260" w:lineRule="exact"/>
        <w:rPr>
          <w:szCs w:val="20"/>
        </w:rPr>
      </w:pPr>
      <w:r w:rsidRPr="00D47933">
        <w:rPr>
          <w:szCs w:val="20"/>
        </w:rPr>
        <w:t>up to an additional 2 days of paid leave per occasion in respect of the death of the current partner, parent, child or sibling of the employee; or the parent, sibling or child of the employee’s current partner; and</w:t>
      </w:r>
    </w:p>
    <w:p w14:paraId="6E6DEC73" w14:textId="77777777" w:rsidR="00093D5A" w:rsidRPr="00D47933" w:rsidRDefault="00CC2044" w:rsidP="00093D5A">
      <w:pPr>
        <w:widowControl w:val="0"/>
        <w:numPr>
          <w:ilvl w:val="3"/>
          <w:numId w:val="311"/>
        </w:numPr>
        <w:autoSpaceDE w:val="0"/>
        <w:autoSpaceDN w:val="0"/>
        <w:spacing w:before="0" w:after="170" w:line="260" w:lineRule="exact"/>
        <w:rPr>
          <w:szCs w:val="20"/>
        </w:rPr>
      </w:pPr>
      <w:r w:rsidRPr="00D47933">
        <w:rPr>
          <w:szCs w:val="20"/>
        </w:rPr>
        <w:t>up to an additional one day of paid leave per occasion in respect of the death of the grandparent or grandchild of the employee, or the grandparent or grandchild of the employee’s current partner.</w:t>
      </w:r>
    </w:p>
    <w:p w14:paraId="0A14EA7F" w14:textId="77777777" w:rsidR="00093D5A" w:rsidRPr="00D47933" w:rsidRDefault="00CC2044" w:rsidP="00CA26CB">
      <w:pPr>
        <w:pStyle w:val="Heading2"/>
        <w:rPr>
          <w:rFonts w:asciiTheme="minorHAnsi" w:hAnsiTheme="minorHAnsi"/>
        </w:rPr>
      </w:pPr>
      <w:bookmarkStart w:id="1045" w:name="_Toc491423597"/>
      <w:bookmarkStart w:id="1046" w:name="_Ref491429034"/>
      <w:bookmarkStart w:id="1047" w:name="_Ref491429041"/>
      <w:bookmarkStart w:id="1048" w:name="_Toc491850996"/>
      <w:bookmarkStart w:id="1049" w:name="_Toc146807479"/>
      <w:bookmarkStart w:id="1050" w:name="_Toc155255815"/>
      <w:bookmarkStart w:id="1051" w:name="_Toc158361201"/>
      <w:r>
        <w:rPr>
          <w:rFonts w:asciiTheme="minorHAnsi" w:hAnsiTheme="minorHAnsi"/>
        </w:rPr>
        <w:lastRenderedPageBreak/>
        <w:t>G23</w:t>
      </w:r>
      <w:r>
        <w:rPr>
          <w:rFonts w:asciiTheme="minorHAnsi" w:hAnsiTheme="minorHAnsi"/>
        </w:rPr>
        <w:tab/>
      </w:r>
      <w:r w:rsidRPr="00D47933">
        <w:rPr>
          <w:rFonts w:asciiTheme="minorHAnsi" w:hAnsiTheme="minorHAnsi"/>
        </w:rPr>
        <w:t>Sabbatical leave</w:t>
      </w:r>
      <w:bookmarkEnd w:id="1045"/>
      <w:bookmarkEnd w:id="1046"/>
      <w:bookmarkEnd w:id="1047"/>
      <w:bookmarkEnd w:id="1048"/>
      <w:bookmarkEnd w:id="1049"/>
      <w:bookmarkEnd w:id="1050"/>
      <w:bookmarkEnd w:id="1051"/>
    </w:p>
    <w:p w14:paraId="5F74C135"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The Agency Head may allow an ongoing employee to work for a specified number of years with a proportion of their salary withheld over that time to fund a subsequent period of leave, in accordance with subclauses G23.2 to G23.4.</w:t>
      </w:r>
    </w:p>
    <w:p w14:paraId="1D24FB80"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An employee may elect to have 10% of their salary withheld over 2 years, in order to access sabbatical leave for 3 months in the third year.</w:t>
      </w:r>
    </w:p>
    <w:p w14:paraId="2ED130E6"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An employee may elect to have 10% of their salary withheld over 4 years, in order to access sabbatical leave for 6 months in the fifth year.</w:t>
      </w:r>
    </w:p>
    <w:p w14:paraId="2A4DA167"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An employee may elect to have 20% of their salary withheld over 4 years, in order to access sabbatical leave for 12 months in the fifth year.</w:t>
      </w:r>
    </w:p>
    <w:p w14:paraId="7F35A895"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The commencement of sabbatical leave may be deferred where the Agency Head and employee agree that exceptional circumstances apply.</w:t>
      </w:r>
    </w:p>
    <w:p w14:paraId="489156DC"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The withheld salary will be paid to the employee over the period of sabbatical leave in equal fortnightly instalments.</w:t>
      </w:r>
    </w:p>
    <w:p w14:paraId="0ABE2425"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Sabbatical leave will count as service for the purposes of accruing annual and long service leave.</w:t>
      </w:r>
    </w:p>
    <w:p w14:paraId="3B7D5A56" w14:textId="77777777" w:rsidR="00093D5A" w:rsidRPr="00D47933" w:rsidRDefault="00CC2044" w:rsidP="00093D5A">
      <w:pPr>
        <w:widowControl w:val="0"/>
        <w:numPr>
          <w:ilvl w:val="2"/>
          <w:numId w:val="324"/>
        </w:numPr>
        <w:autoSpaceDE w:val="0"/>
        <w:autoSpaceDN w:val="0"/>
        <w:spacing w:before="0" w:after="170" w:line="260" w:lineRule="exact"/>
        <w:rPr>
          <w:szCs w:val="20"/>
        </w:rPr>
      </w:pPr>
      <w:r w:rsidRPr="00D47933">
        <w:rPr>
          <w:szCs w:val="20"/>
        </w:rPr>
        <w:t>Any withheld salary amounts that are not accessed by the employee during the course of their employment with the agency will be paid to the employee on cessation of employment with the agency.</w:t>
      </w:r>
    </w:p>
    <w:p w14:paraId="52FF663D" w14:textId="77777777" w:rsidR="00093D5A" w:rsidRPr="00D47933" w:rsidRDefault="00CC2044" w:rsidP="00CA26CB">
      <w:pPr>
        <w:pStyle w:val="Heading2"/>
        <w:rPr>
          <w:rFonts w:asciiTheme="minorHAnsi" w:hAnsiTheme="minorHAnsi"/>
        </w:rPr>
      </w:pPr>
      <w:bookmarkStart w:id="1052" w:name="_Toc491423609"/>
      <w:bookmarkStart w:id="1053" w:name="_Toc491851008"/>
      <w:bookmarkStart w:id="1054" w:name="_Toc146807492"/>
      <w:bookmarkStart w:id="1055" w:name="_Toc155255816"/>
      <w:bookmarkStart w:id="1056" w:name="_Toc158361202"/>
      <w:r>
        <w:rPr>
          <w:rFonts w:asciiTheme="minorHAnsi" w:hAnsiTheme="minorHAnsi"/>
        </w:rPr>
        <w:t>G24</w:t>
      </w:r>
      <w:r>
        <w:rPr>
          <w:rFonts w:asciiTheme="minorHAnsi" w:hAnsiTheme="minorHAnsi"/>
        </w:rPr>
        <w:tab/>
      </w:r>
      <w:r w:rsidRPr="00D47933">
        <w:rPr>
          <w:rFonts w:asciiTheme="minorHAnsi" w:hAnsiTheme="minorHAnsi"/>
        </w:rPr>
        <w:t>Emergency response leave</w:t>
      </w:r>
      <w:bookmarkEnd w:id="1052"/>
      <w:bookmarkEnd w:id="1053"/>
      <w:bookmarkEnd w:id="1054"/>
      <w:bookmarkEnd w:id="1055"/>
      <w:bookmarkEnd w:id="1056"/>
    </w:p>
    <w:p w14:paraId="2B021990" w14:textId="77777777" w:rsidR="00093D5A" w:rsidRPr="00D47933" w:rsidRDefault="00CC2044" w:rsidP="00093D5A">
      <w:pPr>
        <w:pStyle w:val="DHSBodytext"/>
        <w:numPr>
          <w:ilvl w:val="2"/>
          <w:numId w:val="325"/>
        </w:numPr>
        <w:rPr>
          <w:rFonts w:asciiTheme="minorHAnsi" w:hAnsiTheme="minorHAnsi"/>
          <w:szCs w:val="20"/>
        </w:rPr>
      </w:pPr>
      <w:r w:rsidRPr="00D47933">
        <w:rPr>
          <w:rFonts w:asciiTheme="minorHAnsi" w:hAnsiTheme="minorHAnsi"/>
          <w:szCs w:val="20"/>
        </w:rPr>
        <w:t xml:space="preserve">In accordance with section 108 of the </w:t>
      </w:r>
      <w:r w:rsidRPr="00D47933">
        <w:rPr>
          <w:rFonts w:asciiTheme="minorHAnsi" w:hAnsiTheme="minorHAnsi"/>
          <w:iCs/>
          <w:szCs w:val="20"/>
        </w:rPr>
        <w:t>FW Act</w:t>
      </w:r>
      <w:r w:rsidRPr="00D47933">
        <w:rPr>
          <w:rFonts w:asciiTheme="minorHAnsi" w:hAnsiTheme="minorHAnsi"/>
          <w:szCs w:val="20"/>
        </w:rPr>
        <w:t>, an employee who engages in an eligible community service activity can get emergency response leave to volunteer for emergency management duties for:</w:t>
      </w:r>
    </w:p>
    <w:p w14:paraId="0A9B7644" w14:textId="77777777" w:rsidR="00093D5A" w:rsidRPr="00D47933" w:rsidRDefault="00CC2044" w:rsidP="00093D5A">
      <w:pPr>
        <w:pStyle w:val="DHSBodytext"/>
        <w:numPr>
          <w:ilvl w:val="3"/>
          <w:numId w:val="312"/>
        </w:numPr>
        <w:rPr>
          <w:rFonts w:asciiTheme="minorHAnsi" w:hAnsiTheme="minorHAnsi"/>
          <w:szCs w:val="20"/>
        </w:rPr>
      </w:pPr>
      <w:r w:rsidRPr="00D47933">
        <w:rPr>
          <w:rFonts w:asciiTheme="minorHAnsi" w:hAnsiTheme="minorHAnsi"/>
          <w:szCs w:val="20"/>
        </w:rPr>
        <w:t>the time engaged in the activity;</w:t>
      </w:r>
    </w:p>
    <w:p w14:paraId="0914D716" w14:textId="77777777" w:rsidR="00093D5A" w:rsidRPr="00D47933" w:rsidRDefault="00CC2044" w:rsidP="00093D5A">
      <w:pPr>
        <w:pStyle w:val="DHSBodytext"/>
        <w:numPr>
          <w:ilvl w:val="3"/>
          <w:numId w:val="312"/>
        </w:numPr>
        <w:rPr>
          <w:rFonts w:asciiTheme="minorHAnsi" w:hAnsiTheme="minorHAnsi"/>
          <w:szCs w:val="20"/>
        </w:rPr>
      </w:pPr>
      <w:r w:rsidRPr="00D47933">
        <w:rPr>
          <w:rFonts w:asciiTheme="minorHAnsi" w:hAnsiTheme="minorHAnsi"/>
          <w:szCs w:val="20"/>
        </w:rPr>
        <w:t>reasonable travelling time; and</w:t>
      </w:r>
    </w:p>
    <w:p w14:paraId="7F8C2C4C" w14:textId="77777777" w:rsidR="00093D5A" w:rsidRPr="00D47933" w:rsidRDefault="00CC2044" w:rsidP="00093D5A">
      <w:pPr>
        <w:pStyle w:val="DHSBodytext"/>
        <w:numPr>
          <w:ilvl w:val="3"/>
          <w:numId w:val="312"/>
        </w:numPr>
        <w:rPr>
          <w:rFonts w:asciiTheme="minorHAnsi" w:hAnsiTheme="minorHAnsi"/>
          <w:szCs w:val="20"/>
        </w:rPr>
      </w:pPr>
      <w:r w:rsidRPr="00D47933">
        <w:rPr>
          <w:rFonts w:asciiTheme="minorHAnsi" w:hAnsiTheme="minorHAnsi"/>
          <w:szCs w:val="20"/>
        </w:rPr>
        <w:t>reasonable recovery time.</w:t>
      </w:r>
    </w:p>
    <w:p w14:paraId="3F8C607D" w14:textId="77777777" w:rsidR="00093D5A" w:rsidRPr="00D47933" w:rsidRDefault="00CC2044" w:rsidP="00093D5A">
      <w:pPr>
        <w:pStyle w:val="DHSBodytext"/>
        <w:numPr>
          <w:ilvl w:val="2"/>
          <w:numId w:val="325"/>
        </w:numPr>
        <w:rPr>
          <w:rFonts w:asciiTheme="minorHAnsi" w:hAnsiTheme="minorHAnsi"/>
          <w:szCs w:val="20"/>
        </w:rPr>
      </w:pPr>
      <w:r w:rsidRPr="00D47933">
        <w:rPr>
          <w:rFonts w:asciiTheme="minorHAnsi" w:hAnsiTheme="minorHAnsi"/>
          <w:szCs w:val="20"/>
        </w:rPr>
        <w:t>Full-time and part-time employees will be able to access 20 working days of paid emergency response leave at their full rate of pay per year if required. The Agency Head may provide additional emergency response leave with pay.</w:t>
      </w:r>
    </w:p>
    <w:p w14:paraId="075E5F13" w14:textId="77777777" w:rsidR="00093D5A" w:rsidRPr="00D47933" w:rsidRDefault="00CC2044" w:rsidP="00093D5A">
      <w:pPr>
        <w:pStyle w:val="DHSBodytext"/>
        <w:numPr>
          <w:ilvl w:val="3"/>
          <w:numId w:val="325"/>
        </w:numPr>
        <w:rPr>
          <w:rFonts w:asciiTheme="minorHAnsi" w:hAnsiTheme="minorHAnsi"/>
          <w:szCs w:val="20"/>
        </w:rPr>
      </w:pPr>
      <w:r w:rsidRPr="00D47933">
        <w:rPr>
          <w:rFonts w:asciiTheme="minorHAnsi" w:hAnsiTheme="minorHAnsi"/>
          <w:szCs w:val="20"/>
        </w:rPr>
        <w:t>For the purposes of this clause, full rate of pay is to be as if the employee was at work.</w:t>
      </w:r>
    </w:p>
    <w:p w14:paraId="4A721034" w14:textId="77777777" w:rsidR="00093D5A" w:rsidRPr="00D47933" w:rsidRDefault="00CC2044" w:rsidP="00093D5A">
      <w:pPr>
        <w:pStyle w:val="DHSBodytext"/>
        <w:numPr>
          <w:ilvl w:val="2"/>
          <w:numId w:val="325"/>
        </w:numPr>
        <w:rPr>
          <w:rFonts w:asciiTheme="minorHAnsi" w:hAnsiTheme="minorHAnsi"/>
          <w:szCs w:val="20"/>
        </w:rPr>
      </w:pPr>
      <w:r w:rsidRPr="00D47933">
        <w:rPr>
          <w:rFonts w:asciiTheme="minorHAnsi" w:hAnsiTheme="minorHAnsi"/>
          <w:szCs w:val="20"/>
        </w:rPr>
        <w:t>Paid leave may be refused where the employee’s role is essential to the agency’s response to the emergency.</w:t>
      </w:r>
    </w:p>
    <w:p w14:paraId="14E46C7E" w14:textId="77777777" w:rsidR="00093D5A" w:rsidRPr="0080239D" w:rsidRDefault="00CC2044" w:rsidP="0080239D">
      <w:pPr>
        <w:pStyle w:val="DHSBodytext"/>
        <w:numPr>
          <w:ilvl w:val="2"/>
          <w:numId w:val="325"/>
        </w:numPr>
        <w:rPr>
          <w:rFonts w:asciiTheme="minorHAnsi" w:hAnsiTheme="minorHAnsi"/>
          <w:szCs w:val="20"/>
        </w:rPr>
      </w:pPr>
      <w:r w:rsidRPr="00D47933">
        <w:rPr>
          <w:rFonts w:asciiTheme="minorHAnsi" w:hAnsiTheme="minorHAnsi"/>
          <w:szCs w:val="20"/>
        </w:rPr>
        <w:t>An employee must provide evidence that the organisation requests their services. Employees can provide evidence before or as soon as practical after their emergency service activity.</w:t>
      </w:r>
    </w:p>
    <w:p w14:paraId="1A22C9D5" w14:textId="77777777" w:rsidR="00093D5A" w:rsidRPr="00D47933" w:rsidRDefault="00CC2044" w:rsidP="00093D5A">
      <w:pPr>
        <w:pStyle w:val="DHSBodytext"/>
        <w:numPr>
          <w:ilvl w:val="2"/>
          <w:numId w:val="325"/>
        </w:numPr>
        <w:rPr>
          <w:rFonts w:asciiTheme="minorHAnsi" w:hAnsiTheme="minorHAnsi"/>
          <w:szCs w:val="20"/>
        </w:rPr>
      </w:pPr>
      <w:r w:rsidRPr="00D47933">
        <w:rPr>
          <w:rFonts w:asciiTheme="minorHAnsi" w:hAnsiTheme="minorHAnsi"/>
          <w:szCs w:val="20"/>
        </w:rPr>
        <w:t>The Agency Head may approve reasonable paid and unpaid leave for ceremonial duties and training.</w:t>
      </w:r>
    </w:p>
    <w:p w14:paraId="43A5C2BA" w14:textId="77777777" w:rsidR="00093D5A" w:rsidRPr="00D47933" w:rsidRDefault="00CC2044" w:rsidP="00093D5A">
      <w:pPr>
        <w:pStyle w:val="DHSBodytext"/>
        <w:numPr>
          <w:ilvl w:val="2"/>
          <w:numId w:val="325"/>
        </w:numPr>
        <w:rPr>
          <w:rFonts w:asciiTheme="minorHAnsi" w:hAnsiTheme="minorHAnsi"/>
          <w:szCs w:val="20"/>
        </w:rPr>
      </w:pPr>
      <w:r w:rsidRPr="00D47933">
        <w:rPr>
          <w:rFonts w:asciiTheme="minorHAnsi" w:hAnsiTheme="minorHAnsi"/>
          <w:szCs w:val="20"/>
        </w:rPr>
        <w:t>Emergency response leave, with or without pay, will count as service.</w:t>
      </w:r>
    </w:p>
    <w:p w14:paraId="492C24F3" w14:textId="77777777" w:rsidR="00093D5A" w:rsidRPr="00D47933" w:rsidRDefault="00CC2044" w:rsidP="00CA26CB">
      <w:pPr>
        <w:pStyle w:val="Heading2"/>
        <w:rPr>
          <w:rFonts w:asciiTheme="minorHAnsi" w:hAnsiTheme="minorHAnsi"/>
          <w:szCs w:val="20"/>
        </w:rPr>
      </w:pPr>
      <w:bookmarkStart w:id="1057" w:name="_Toc155255817"/>
      <w:bookmarkStart w:id="1058" w:name="_Toc491423607"/>
      <w:bookmarkStart w:id="1059" w:name="_Ref491433609"/>
      <w:bookmarkStart w:id="1060" w:name="_Toc491851006"/>
      <w:bookmarkStart w:id="1061" w:name="_Toc146807490"/>
      <w:bookmarkStart w:id="1062" w:name="_Toc158361203"/>
      <w:r>
        <w:rPr>
          <w:rFonts w:asciiTheme="minorHAnsi" w:hAnsiTheme="minorHAnsi"/>
          <w:szCs w:val="20"/>
        </w:rPr>
        <w:t>G25</w:t>
      </w:r>
      <w:r>
        <w:rPr>
          <w:rFonts w:asciiTheme="minorHAnsi" w:hAnsiTheme="minorHAnsi"/>
          <w:szCs w:val="20"/>
        </w:rPr>
        <w:tab/>
      </w:r>
      <w:r w:rsidRPr="00D47933">
        <w:rPr>
          <w:rFonts w:asciiTheme="minorHAnsi" w:hAnsiTheme="minorHAnsi"/>
          <w:szCs w:val="20"/>
        </w:rPr>
        <w:t>Jury duty</w:t>
      </w:r>
      <w:bookmarkEnd w:id="1057"/>
      <w:bookmarkEnd w:id="1058"/>
      <w:bookmarkEnd w:id="1059"/>
      <w:bookmarkEnd w:id="1060"/>
      <w:bookmarkEnd w:id="1061"/>
      <w:bookmarkEnd w:id="1062"/>
    </w:p>
    <w:p w14:paraId="3D924DC7" w14:textId="77777777" w:rsidR="00093D5A" w:rsidRPr="00D47933" w:rsidRDefault="00CC2044" w:rsidP="00093D5A">
      <w:pPr>
        <w:widowControl w:val="0"/>
        <w:numPr>
          <w:ilvl w:val="2"/>
          <w:numId w:val="326"/>
        </w:numPr>
        <w:autoSpaceDE w:val="0"/>
        <w:autoSpaceDN w:val="0"/>
        <w:spacing w:before="0" w:after="170" w:line="260" w:lineRule="exact"/>
        <w:rPr>
          <w:szCs w:val="20"/>
        </w:rPr>
      </w:pPr>
      <w:r w:rsidRPr="00D47933">
        <w:rPr>
          <w:szCs w:val="20"/>
        </w:rPr>
        <w:t>Employees who are required by a court to attend either for jury selection, or to act as a juror, will be released from duty for the required period, without the need to apply for leave.</w:t>
      </w:r>
    </w:p>
    <w:p w14:paraId="30BE9A6B" w14:textId="77777777" w:rsidR="00093D5A" w:rsidRPr="00D47933" w:rsidRDefault="00CC2044" w:rsidP="00093D5A">
      <w:pPr>
        <w:widowControl w:val="0"/>
        <w:numPr>
          <w:ilvl w:val="2"/>
          <w:numId w:val="326"/>
        </w:numPr>
        <w:autoSpaceDE w:val="0"/>
        <w:autoSpaceDN w:val="0"/>
        <w:spacing w:before="0" w:after="170" w:line="260" w:lineRule="exact"/>
        <w:rPr>
          <w:szCs w:val="20"/>
        </w:rPr>
      </w:pPr>
      <w:bookmarkStart w:id="1063" w:name="_Hlk151740889"/>
      <w:r w:rsidRPr="00D47933">
        <w:rPr>
          <w:szCs w:val="20"/>
        </w:rPr>
        <w:t>Full and part-time employees will be released from duty on their full rate of pay. Payment for casuals will be as per the relevant state or territory legislation.</w:t>
      </w:r>
    </w:p>
    <w:p w14:paraId="1B36CD85" w14:textId="77777777" w:rsidR="00093D5A" w:rsidRPr="00D47933" w:rsidRDefault="00CC2044" w:rsidP="00093D5A">
      <w:pPr>
        <w:pStyle w:val="DHSBodytext"/>
        <w:numPr>
          <w:ilvl w:val="3"/>
          <w:numId w:val="326"/>
        </w:numPr>
        <w:rPr>
          <w:rFonts w:asciiTheme="minorHAnsi" w:hAnsiTheme="minorHAnsi"/>
          <w:szCs w:val="20"/>
        </w:rPr>
      </w:pPr>
      <w:r w:rsidRPr="00D47933">
        <w:rPr>
          <w:rFonts w:asciiTheme="minorHAnsi" w:hAnsiTheme="minorHAnsi"/>
          <w:szCs w:val="20"/>
        </w:rPr>
        <w:t>For the purposes of this clause, full rate of pay is to be as if the employee was at work.</w:t>
      </w:r>
    </w:p>
    <w:p w14:paraId="20772835" w14:textId="77777777" w:rsidR="00093D5A" w:rsidRPr="00D47933" w:rsidRDefault="00CC2044" w:rsidP="00093D5A">
      <w:pPr>
        <w:widowControl w:val="0"/>
        <w:numPr>
          <w:ilvl w:val="2"/>
          <w:numId w:val="326"/>
        </w:numPr>
        <w:autoSpaceDE w:val="0"/>
        <w:autoSpaceDN w:val="0"/>
        <w:spacing w:before="0" w:after="170" w:line="260" w:lineRule="exact"/>
        <w:rPr>
          <w:szCs w:val="20"/>
        </w:rPr>
      </w:pPr>
      <w:r w:rsidRPr="00D47933">
        <w:rPr>
          <w:szCs w:val="20"/>
        </w:rPr>
        <w:lastRenderedPageBreak/>
        <w:t>The employee is required to inform their supervisor before they are released from duty and provide evidence of the need to attend.</w:t>
      </w:r>
    </w:p>
    <w:bookmarkEnd w:id="1063"/>
    <w:p w14:paraId="164E3845" w14:textId="77777777" w:rsidR="00093D5A" w:rsidRPr="00D47933" w:rsidRDefault="00CC2044" w:rsidP="00093D5A">
      <w:pPr>
        <w:widowControl w:val="0"/>
        <w:numPr>
          <w:ilvl w:val="2"/>
          <w:numId w:val="326"/>
        </w:numPr>
        <w:autoSpaceDE w:val="0"/>
        <w:autoSpaceDN w:val="0"/>
        <w:spacing w:before="0" w:after="170" w:line="260" w:lineRule="exact"/>
        <w:rPr>
          <w:szCs w:val="20"/>
        </w:rPr>
      </w:pPr>
      <w:r w:rsidRPr="00D47933">
        <w:rPr>
          <w:szCs w:val="20"/>
        </w:rPr>
        <w:t>If the employee receives a payment from the court for attendance (which are not expense related such as allowances and reimbursements), they must repay that amount to the agency for the period of absence. This will be administered in accordance with the overpayments clause at C7.</w:t>
      </w:r>
    </w:p>
    <w:p w14:paraId="51D17FB0" w14:textId="77777777" w:rsidR="00093D5A" w:rsidRPr="00D47933" w:rsidRDefault="00CC2044" w:rsidP="00CA26CB">
      <w:pPr>
        <w:pStyle w:val="Heading2"/>
        <w:rPr>
          <w:rFonts w:asciiTheme="minorHAnsi" w:hAnsiTheme="minorHAnsi"/>
          <w:szCs w:val="20"/>
        </w:rPr>
      </w:pPr>
      <w:bookmarkStart w:id="1064" w:name="_Toc491423605"/>
      <w:bookmarkStart w:id="1065" w:name="_Toc491851004"/>
      <w:bookmarkStart w:id="1066" w:name="_Toc146807488"/>
      <w:bookmarkStart w:id="1067" w:name="_Toc155255818"/>
      <w:bookmarkStart w:id="1068" w:name="_Toc158361204"/>
      <w:r>
        <w:rPr>
          <w:rFonts w:asciiTheme="minorHAnsi" w:hAnsiTheme="minorHAnsi"/>
          <w:szCs w:val="20"/>
        </w:rPr>
        <w:t>G26</w:t>
      </w:r>
      <w:r>
        <w:rPr>
          <w:rFonts w:asciiTheme="minorHAnsi" w:hAnsiTheme="minorHAnsi"/>
          <w:szCs w:val="20"/>
        </w:rPr>
        <w:tab/>
      </w:r>
      <w:r w:rsidRPr="00D47933">
        <w:rPr>
          <w:rFonts w:asciiTheme="minorHAnsi" w:hAnsiTheme="minorHAnsi"/>
          <w:szCs w:val="20"/>
        </w:rPr>
        <w:t>Defence reservist leave</w:t>
      </w:r>
      <w:bookmarkEnd w:id="1064"/>
      <w:bookmarkEnd w:id="1065"/>
      <w:bookmarkEnd w:id="1066"/>
      <w:bookmarkEnd w:id="1067"/>
      <w:bookmarkEnd w:id="1068"/>
    </w:p>
    <w:p w14:paraId="6D1C6DDC"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 xml:space="preserve"> The Agency Head will give an employee leave with or without pay to undertake:</w:t>
      </w:r>
    </w:p>
    <w:p w14:paraId="76AF727A" w14:textId="77777777" w:rsidR="00093D5A" w:rsidRPr="00D47933" w:rsidRDefault="00CC2044" w:rsidP="00093D5A">
      <w:pPr>
        <w:widowControl w:val="0"/>
        <w:numPr>
          <w:ilvl w:val="3"/>
          <w:numId w:val="327"/>
        </w:numPr>
        <w:autoSpaceDE w:val="0"/>
        <w:autoSpaceDN w:val="0"/>
        <w:spacing w:before="0" w:after="170" w:line="260" w:lineRule="exact"/>
        <w:rPr>
          <w:szCs w:val="20"/>
        </w:rPr>
      </w:pPr>
      <w:r w:rsidRPr="00D47933">
        <w:rPr>
          <w:szCs w:val="20"/>
        </w:rPr>
        <w:t>Australian Defence Force (ADF) Reserve and continuous full-time service (CFTS); and</w:t>
      </w:r>
    </w:p>
    <w:p w14:paraId="43C79F57" w14:textId="77777777" w:rsidR="00093D5A" w:rsidRPr="00D47933" w:rsidRDefault="00CC2044" w:rsidP="00093D5A">
      <w:pPr>
        <w:widowControl w:val="0"/>
        <w:numPr>
          <w:ilvl w:val="3"/>
          <w:numId w:val="327"/>
        </w:numPr>
        <w:autoSpaceDE w:val="0"/>
        <w:autoSpaceDN w:val="0"/>
        <w:spacing w:before="0" w:after="170" w:line="260" w:lineRule="exact"/>
        <w:rPr>
          <w:szCs w:val="20"/>
        </w:rPr>
      </w:pPr>
      <w:r w:rsidRPr="00D47933">
        <w:rPr>
          <w:szCs w:val="20"/>
        </w:rPr>
        <w:t>Australian Defence Force Cadet obligations.</w:t>
      </w:r>
    </w:p>
    <w:p w14:paraId="5C38B188"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An employee who is a Defence Reservist can take leave with pay for:</w:t>
      </w:r>
    </w:p>
    <w:p w14:paraId="05FFA1F3" w14:textId="77777777" w:rsidR="00093D5A" w:rsidRPr="00D47933" w:rsidRDefault="00CC2044" w:rsidP="00093D5A">
      <w:pPr>
        <w:widowControl w:val="0"/>
        <w:numPr>
          <w:ilvl w:val="3"/>
          <w:numId w:val="316"/>
        </w:numPr>
        <w:autoSpaceDE w:val="0"/>
        <w:autoSpaceDN w:val="0"/>
        <w:spacing w:before="0" w:after="170" w:line="260" w:lineRule="exact"/>
        <w:rPr>
          <w:szCs w:val="20"/>
        </w:rPr>
      </w:pPr>
      <w:r w:rsidRPr="00D47933">
        <w:rPr>
          <w:szCs w:val="20"/>
        </w:rPr>
        <w:t>up to 4 weeks (20 days) in each financial year (pro rata for part-time employees); and</w:t>
      </w:r>
    </w:p>
    <w:p w14:paraId="3AF49E33" w14:textId="77777777" w:rsidR="00093D5A" w:rsidRPr="00D47933" w:rsidRDefault="00CC2044" w:rsidP="00093D5A">
      <w:pPr>
        <w:widowControl w:val="0"/>
        <w:numPr>
          <w:ilvl w:val="3"/>
          <w:numId w:val="316"/>
        </w:numPr>
        <w:autoSpaceDE w:val="0"/>
        <w:autoSpaceDN w:val="0"/>
        <w:spacing w:before="0" w:after="170" w:line="260" w:lineRule="exact"/>
        <w:rPr>
          <w:szCs w:val="20"/>
        </w:rPr>
      </w:pPr>
      <w:r w:rsidRPr="00D47933">
        <w:rPr>
          <w:szCs w:val="20"/>
        </w:rPr>
        <w:t>an extra 2 weeks (10 days) in the first year of ADF Reserve service (pro rata for part-time employees).</w:t>
      </w:r>
    </w:p>
    <w:p w14:paraId="5565E9D6"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Leave can be built up and taken over 2 consecutive years. This includes the extra 2 weeks in the first year of service.</w:t>
      </w:r>
    </w:p>
    <w:p w14:paraId="41C89261"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An employee who is an Australian Defence Force Cadet officer or instructor can get paid leave up to 3 weeks in each financial year to perform their duties. Australian Defence Force Cadets means:</w:t>
      </w:r>
    </w:p>
    <w:p w14:paraId="46A472B2" w14:textId="77777777" w:rsidR="00093D5A" w:rsidRPr="00D47933" w:rsidRDefault="00CC2044" w:rsidP="00093D5A">
      <w:pPr>
        <w:widowControl w:val="0"/>
        <w:numPr>
          <w:ilvl w:val="3"/>
          <w:numId w:val="313"/>
        </w:numPr>
        <w:autoSpaceDE w:val="0"/>
        <w:autoSpaceDN w:val="0"/>
        <w:spacing w:before="0" w:after="170" w:line="260" w:lineRule="exact"/>
        <w:rPr>
          <w:szCs w:val="20"/>
        </w:rPr>
      </w:pPr>
      <w:r w:rsidRPr="00D47933">
        <w:rPr>
          <w:szCs w:val="20"/>
        </w:rPr>
        <w:t>Australian Navy Cadets;</w:t>
      </w:r>
    </w:p>
    <w:p w14:paraId="2DD1003D" w14:textId="77777777" w:rsidR="00093D5A" w:rsidRPr="00D47933" w:rsidRDefault="00CC2044" w:rsidP="00093D5A">
      <w:pPr>
        <w:widowControl w:val="0"/>
        <w:numPr>
          <w:ilvl w:val="3"/>
          <w:numId w:val="313"/>
        </w:numPr>
        <w:autoSpaceDE w:val="0"/>
        <w:autoSpaceDN w:val="0"/>
        <w:spacing w:before="0" w:after="170" w:line="260" w:lineRule="exact"/>
        <w:rPr>
          <w:szCs w:val="20"/>
        </w:rPr>
      </w:pPr>
      <w:r w:rsidRPr="00D47933">
        <w:rPr>
          <w:szCs w:val="20"/>
        </w:rPr>
        <w:t>Australian Army Cadets; and</w:t>
      </w:r>
    </w:p>
    <w:p w14:paraId="4602FB60" w14:textId="77777777" w:rsidR="00093D5A" w:rsidRPr="00D47933" w:rsidRDefault="00CC2044" w:rsidP="00093D5A">
      <w:pPr>
        <w:widowControl w:val="0"/>
        <w:numPr>
          <w:ilvl w:val="3"/>
          <w:numId w:val="313"/>
        </w:numPr>
        <w:autoSpaceDE w:val="0"/>
        <w:autoSpaceDN w:val="0"/>
        <w:spacing w:before="0" w:after="170" w:line="260" w:lineRule="exact"/>
        <w:rPr>
          <w:szCs w:val="20"/>
        </w:rPr>
      </w:pPr>
      <w:r w:rsidRPr="00D47933">
        <w:rPr>
          <w:szCs w:val="20"/>
        </w:rPr>
        <w:t>Australian Air Force Cadets.</w:t>
      </w:r>
    </w:p>
    <w:p w14:paraId="7B727C32"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In addition to the entitlement at subclause G26.2, paid leave may be granted to an employee to attend an interview or medical examination in connection with the enlistment of the employee in a Reserve Force of the Defence Force.</w:t>
      </w:r>
    </w:p>
    <w:p w14:paraId="721380B3"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Paid Defence Reservist Leave counts for service.</w:t>
      </w:r>
    </w:p>
    <w:p w14:paraId="713D3AA7"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Unpaid Defence Reservist leave for 6 months or less counts as service for all purposes. This includes periods of CFTS.</w:t>
      </w:r>
    </w:p>
    <w:p w14:paraId="54FFFA99"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Unpaid leave taken over 6 months counts as service, except for annual leave.</w:t>
      </w:r>
    </w:p>
    <w:p w14:paraId="7B3DA901" w14:textId="77777777" w:rsidR="00093D5A" w:rsidRPr="0080239D" w:rsidRDefault="00CC2044" w:rsidP="0080239D">
      <w:pPr>
        <w:widowControl w:val="0"/>
        <w:numPr>
          <w:ilvl w:val="2"/>
          <w:numId w:val="327"/>
        </w:numPr>
        <w:autoSpaceDE w:val="0"/>
        <w:autoSpaceDN w:val="0"/>
        <w:spacing w:before="0" w:after="170" w:line="260" w:lineRule="exact"/>
        <w:rPr>
          <w:szCs w:val="20"/>
        </w:rPr>
      </w:pPr>
      <w:r w:rsidRPr="00D47933">
        <w:rPr>
          <w:szCs w:val="20"/>
        </w:rPr>
        <w:t>An employee will not need to pay their tax-free ADF Reserve salary to their agency for any reason.</w:t>
      </w:r>
    </w:p>
    <w:p w14:paraId="07897B03"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Eligible employees may also apply for annual leave, long service leave, leave without pay, top-up pay, or they may use flex or make up time, for the purpose of fulfilling ADF Reserve, CFTS, or Cadet Force obligations.</w:t>
      </w:r>
    </w:p>
    <w:p w14:paraId="4040C814" w14:textId="77777777" w:rsidR="00093D5A" w:rsidRPr="00D47933" w:rsidRDefault="00CC2044" w:rsidP="00093D5A">
      <w:pPr>
        <w:widowControl w:val="0"/>
        <w:numPr>
          <w:ilvl w:val="2"/>
          <w:numId w:val="327"/>
        </w:numPr>
        <w:autoSpaceDE w:val="0"/>
        <w:autoSpaceDN w:val="0"/>
        <w:spacing w:before="0" w:after="170" w:line="260" w:lineRule="exact"/>
        <w:rPr>
          <w:szCs w:val="20"/>
        </w:rPr>
      </w:pPr>
      <w:r w:rsidRPr="00D47933">
        <w:rPr>
          <w:szCs w:val="20"/>
        </w:rPr>
        <w:t>An employee must notify the agency when the dates of ADF Reserve, CFTS, or Cadet Force activities are known and/or changed.</w:t>
      </w:r>
    </w:p>
    <w:p w14:paraId="104884A1" w14:textId="77777777" w:rsidR="00093D5A" w:rsidRPr="00D47933" w:rsidRDefault="00CC2044" w:rsidP="00CA26CB">
      <w:pPr>
        <w:pStyle w:val="Heading2"/>
      </w:pPr>
      <w:bookmarkStart w:id="1069" w:name="_Toc491423610"/>
      <w:bookmarkStart w:id="1070" w:name="_Ref491429065"/>
      <w:bookmarkStart w:id="1071" w:name="_Toc491851009"/>
      <w:bookmarkStart w:id="1072" w:name="_Toc146807493"/>
      <w:bookmarkStart w:id="1073" w:name="_Toc155255819"/>
      <w:bookmarkStart w:id="1074" w:name="_Toc158361205"/>
      <w:r>
        <w:t>G27</w:t>
      </w:r>
      <w:r>
        <w:tab/>
      </w:r>
      <w:r w:rsidRPr="00D47933">
        <w:t>Leave for emergency management situations</w:t>
      </w:r>
      <w:bookmarkEnd w:id="1069"/>
      <w:bookmarkEnd w:id="1070"/>
      <w:bookmarkEnd w:id="1071"/>
      <w:bookmarkEnd w:id="1072"/>
      <w:bookmarkEnd w:id="1073"/>
      <w:bookmarkEnd w:id="1074"/>
    </w:p>
    <w:p w14:paraId="4914D467" w14:textId="77777777" w:rsidR="00093D5A" w:rsidRPr="00D47933" w:rsidRDefault="00CC2044" w:rsidP="00093D5A">
      <w:pPr>
        <w:widowControl w:val="0"/>
        <w:numPr>
          <w:ilvl w:val="2"/>
          <w:numId w:val="328"/>
        </w:numPr>
        <w:autoSpaceDE w:val="0"/>
        <w:autoSpaceDN w:val="0"/>
        <w:spacing w:before="0" w:after="170" w:line="260" w:lineRule="exact"/>
        <w:rPr>
          <w:szCs w:val="20"/>
        </w:rPr>
      </w:pPr>
      <w:r w:rsidRPr="00D47933">
        <w:rPr>
          <w:szCs w:val="20"/>
        </w:rPr>
        <w:t>An employee may be granted paid leave as required, for the purpose of rest relief after assisting in emergency management activities on behalf of the agency.</w:t>
      </w:r>
    </w:p>
    <w:p w14:paraId="3F254AEF" w14:textId="77777777" w:rsidR="00093D5A" w:rsidRPr="00D47933" w:rsidRDefault="00CC2044" w:rsidP="00CA26CB">
      <w:pPr>
        <w:pStyle w:val="Heading2"/>
        <w:rPr>
          <w:rFonts w:asciiTheme="minorHAnsi" w:hAnsiTheme="minorHAnsi"/>
          <w:szCs w:val="20"/>
        </w:rPr>
      </w:pPr>
      <w:bookmarkStart w:id="1075" w:name="_Toc491423612"/>
      <w:bookmarkStart w:id="1076" w:name="_Ref491431291"/>
      <w:bookmarkStart w:id="1077" w:name="_Ref491433615"/>
      <w:bookmarkStart w:id="1078" w:name="_Toc491851011"/>
      <w:bookmarkStart w:id="1079" w:name="_Toc146807495"/>
      <w:bookmarkStart w:id="1080" w:name="_Toc155255820"/>
      <w:bookmarkStart w:id="1081" w:name="_Toc158361206"/>
      <w:r>
        <w:rPr>
          <w:rFonts w:asciiTheme="minorHAnsi" w:hAnsiTheme="minorHAnsi"/>
          <w:szCs w:val="20"/>
        </w:rPr>
        <w:t>G28</w:t>
      </w:r>
      <w:r>
        <w:rPr>
          <w:rFonts w:asciiTheme="minorHAnsi" w:hAnsiTheme="minorHAnsi"/>
          <w:szCs w:val="20"/>
        </w:rPr>
        <w:tab/>
      </w:r>
      <w:r w:rsidRPr="00D47933">
        <w:rPr>
          <w:rFonts w:asciiTheme="minorHAnsi" w:hAnsiTheme="minorHAnsi"/>
          <w:szCs w:val="20"/>
        </w:rPr>
        <w:t>Leave to attend proceedings</w:t>
      </w:r>
      <w:bookmarkEnd w:id="1075"/>
      <w:bookmarkEnd w:id="1076"/>
      <w:bookmarkEnd w:id="1077"/>
      <w:bookmarkEnd w:id="1078"/>
      <w:bookmarkEnd w:id="1079"/>
      <w:r w:rsidRPr="00D47933">
        <w:rPr>
          <w:rFonts w:asciiTheme="minorHAnsi" w:hAnsiTheme="minorHAnsi"/>
          <w:szCs w:val="20"/>
        </w:rPr>
        <w:t xml:space="preserve"> (Witness leave)</w:t>
      </w:r>
      <w:bookmarkEnd w:id="1080"/>
      <w:bookmarkEnd w:id="1081"/>
    </w:p>
    <w:p w14:paraId="14B892A9" w14:textId="77777777" w:rsidR="00093D5A" w:rsidRPr="00D47933" w:rsidRDefault="00CC2044" w:rsidP="00093D5A">
      <w:pPr>
        <w:widowControl w:val="0"/>
        <w:numPr>
          <w:ilvl w:val="2"/>
          <w:numId w:val="329"/>
        </w:numPr>
        <w:autoSpaceDE w:val="0"/>
        <w:autoSpaceDN w:val="0"/>
        <w:spacing w:before="0" w:after="170" w:line="260" w:lineRule="exact"/>
        <w:rPr>
          <w:szCs w:val="20"/>
        </w:rPr>
      </w:pPr>
      <w:r w:rsidRPr="00D47933">
        <w:rPr>
          <w:szCs w:val="20"/>
        </w:rPr>
        <w:t>An employee giving evidence before a Court, Tribunal or Royal Commission on behalf of the Commonwealth or a Commonwealth party in the course of their duties, will be considered on duty.</w:t>
      </w:r>
    </w:p>
    <w:p w14:paraId="07DF1D16" w14:textId="77777777" w:rsidR="00093D5A" w:rsidRPr="00D47933" w:rsidRDefault="00CC2044" w:rsidP="00093D5A">
      <w:pPr>
        <w:widowControl w:val="0"/>
        <w:numPr>
          <w:ilvl w:val="2"/>
          <w:numId w:val="329"/>
        </w:numPr>
        <w:autoSpaceDE w:val="0"/>
        <w:autoSpaceDN w:val="0"/>
        <w:spacing w:before="0" w:after="170" w:line="260" w:lineRule="exact"/>
        <w:rPr>
          <w:szCs w:val="20"/>
        </w:rPr>
      </w:pPr>
      <w:r w:rsidRPr="00D47933">
        <w:rPr>
          <w:szCs w:val="20"/>
        </w:rPr>
        <w:lastRenderedPageBreak/>
        <w:t>An employee who is not covered under clause G28.1,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Agency.</w:t>
      </w:r>
    </w:p>
    <w:p w14:paraId="156B979B" w14:textId="77777777" w:rsidR="00093D5A" w:rsidRPr="00D47933" w:rsidRDefault="00CC2044" w:rsidP="00093D5A">
      <w:pPr>
        <w:widowControl w:val="0"/>
        <w:numPr>
          <w:ilvl w:val="2"/>
          <w:numId w:val="329"/>
        </w:numPr>
        <w:autoSpaceDE w:val="0"/>
        <w:autoSpaceDN w:val="0"/>
        <w:spacing w:before="0" w:after="170" w:line="260" w:lineRule="exact"/>
        <w:rPr>
          <w:szCs w:val="20"/>
        </w:rPr>
      </w:pPr>
      <w:r w:rsidRPr="00D47933">
        <w:rPr>
          <w:szCs w:val="20"/>
        </w:rPr>
        <w:t>An employee may otherwise be granted paid or unpaid miscellaneous leave by the Agency Head if required to give evidence to a Court, Tribunal or Royal Commission for any other reason. Where approval for unpaid leave is given, the employee may elect to use accrued annual leave, flex leave or time off in lieu.</w:t>
      </w:r>
    </w:p>
    <w:p w14:paraId="5BA3DB24" w14:textId="77777777" w:rsidR="00093D5A" w:rsidRPr="00D47933" w:rsidRDefault="00CC2044" w:rsidP="00093D5A">
      <w:pPr>
        <w:widowControl w:val="0"/>
        <w:numPr>
          <w:ilvl w:val="2"/>
          <w:numId w:val="329"/>
        </w:numPr>
        <w:autoSpaceDE w:val="0"/>
        <w:autoSpaceDN w:val="0"/>
        <w:spacing w:before="0" w:after="170" w:line="260" w:lineRule="exact"/>
        <w:rPr>
          <w:szCs w:val="20"/>
        </w:rPr>
      </w:pPr>
      <w:r w:rsidRPr="00D47933">
        <w:rPr>
          <w:szCs w:val="20"/>
        </w:rPr>
        <w:t>The Agency Head may refuse to release an employee from duty having regard to business requirements and whether the employee’s attendance is necessary for the Court, Tribunal or Royal Commission hearing.</w:t>
      </w:r>
    </w:p>
    <w:p w14:paraId="381AD902" w14:textId="77777777" w:rsidR="00093D5A" w:rsidRPr="00D47933" w:rsidRDefault="00CC2044" w:rsidP="00CA26CB">
      <w:pPr>
        <w:pStyle w:val="Heading2"/>
        <w:rPr>
          <w:rFonts w:asciiTheme="minorHAnsi" w:hAnsiTheme="minorHAnsi"/>
          <w:szCs w:val="20"/>
        </w:rPr>
      </w:pPr>
      <w:bookmarkStart w:id="1082" w:name="_Toc491423613"/>
      <w:bookmarkStart w:id="1083" w:name="_Ref491431298"/>
      <w:bookmarkStart w:id="1084" w:name="_Toc491851012"/>
      <w:bookmarkStart w:id="1085" w:name="_Toc146807496"/>
      <w:bookmarkStart w:id="1086" w:name="_Toc155255821"/>
      <w:bookmarkStart w:id="1087" w:name="_Toc158361207"/>
      <w:r>
        <w:rPr>
          <w:rFonts w:asciiTheme="minorHAnsi" w:hAnsiTheme="minorHAnsi"/>
          <w:szCs w:val="20"/>
        </w:rPr>
        <w:t>G29</w:t>
      </w:r>
      <w:r>
        <w:rPr>
          <w:rFonts w:asciiTheme="minorHAnsi" w:hAnsiTheme="minorHAnsi"/>
          <w:szCs w:val="20"/>
        </w:rPr>
        <w:tab/>
      </w:r>
      <w:r w:rsidRPr="00D47933">
        <w:rPr>
          <w:rFonts w:asciiTheme="minorHAnsi" w:hAnsiTheme="minorHAnsi"/>
          <w:szCs w:val="20"/>
        </w:rPr>
        <w:t>Leave to represent Australia</w:t>
      </w:r>
      <w:bookmarkEnd w:id="1082"/>
      <w:bookmarkEnd w:id="1083"/>
      <w:bookmarkEnd w:id="1084"/>
      <w:bookmarkEnd w:id="1085"/>
      <w:bookmarkEnd w:id="1086"/>
      <w:bookmarkEnd w:id="1087"/>
    </w:p>
    <w:p w14:paraId="7903EEE6" w14:textId="77777777" w:rsidR="00093D5A" w:rsidRPr="00D47933" w:rsidRDefault="00CC2044" w:rsidP="00093D5A">
      <w:pPr>
        <w:widowControl w:val="0"/>
        <w:numPr>
          <w:ilvl w:val="2"/>
          <w:numId w:val="330"/>
        </w:numPr>
        <w:autoSpaceDE w:val="0"/>
        <w:autoSpaceDN w:val="0"/>
        <w:spacing w:before="0" w:after="170" w:line="260" w:lineRule="exact"/>
        <w:rPr>
          <w:szCs w:val="20"/>
        </w:rPr>
      </w:pPr>
      <w:r w:rsidRPr="00D47933">
        <w:rPr>
          <w:szCs w:val="20"/>
        </w:rPr>
        <w:t>An employee may be granted a period of paid leave of up to one calendar week per occasion, for the purpose of representing Australia as an accredited official or competitor in the Olympic Games, Commonwealth Games and Paralympics.</w:t>
      </w:r>
    </w:p>
    <w:p w14:paraId="26F0F135" w14:textId="77777777" w:rsidR="00093D5A" w:rsidRPr="00D47933" w:rsidRDefault="00CC2044" w:rsidP="00093D5A">
      <w:pPr>
        <w:widowControl w:val="0"/>
        <w:numPr>
          <w:ilvl w:val="2"/>
          <w:numId w:val="330"/>
        </w:numPr>
        <w:autoSpaceDE w:val="0"/>
        <w:autoSpaceDN w:val="0"/>
        <w:spacing w:before="0" w:after="170" w:line="260" w:lineRule="exact"/>
        <w:rPr>
          <w:szCs w:val="20"/>
        </w:rPr>
      </w:pPr>
      <w:r w:rsidRPr="00D47933">
        <w:rPr>
          <w:szCs w:val="20"/>
        </w:rPr>
        <w:t xml:space="preserve">Leave granted under this clause </w:t>
      </w:r>
      <w:r w:rsidR="00E03F7F">
        <w:rPr>
          <w:szCs w:val="20"/>
        </w:rPr>
        <w:t>G29</w:t>
      </w:r>
      <w:r w:rsidRPr="00D47933">
        <w:rPr>
          <w:szCs w:val="20"/>
        </w:rPr>
        <w:t xml:space="preserve"> will be for the duration required to complete official duties or compete, plus reasonable travelling time and may be extended by further period of paid or unpaid leave depending on the circumstances.</w:t>
      </w:r>
    </w:p>
    <w:p w14:paraId="04623747" w14:textId="77777777" w:rsidR="00093D5A" w:rsidRPr="00D47933" w:rsidRDefault="00CC2044" w:rsidP="00CA26CB">
      <w:pPr>
        <w:pStyle w:val="Heading2"/>
        <w:rPr>
          <w:rFonts w:asciiTheme="minorHAnsi" w:hAnsiTheme="minorHAnsi"/>
          <w:szCs w:val="20"/>
        </w:rPr>
      </w:pPr>
      <w:bookmarkStart w:id="1088" w:name="_Toc491423615"/>
      <w:bookmarkStart w:id="1089" w:name="_Ref491429081"/>
      <w:bookmarkStart w:id="1090" w:name="_Ref491433643"/>
      <w:bookmarkStart w:id="1091" w:name="_Toc491851014"/>
      <w:bookmarkStart w:id="1092" w:name="_Toc146807500"/>
      <w:bookmarkStart w:id="1093" w:name="_Toc155255822"/>
      <w:bookmarkStart w:id="1094" w:name="_Toc158361208"/>
      <w:r>
        <w:rPr>
          <w:rFonts w:asciiTheme="minorHAnsi" w:hAnsiTheme="minorHAnsi"/>
          <w:szCs w:val="20"/>
        </w:rPr>
        <w:t>G30</w:t>
      </w:r>
      <w:r>
        <w:rPr>
          <w:rFonts w:asciiTheme="minorHAnsi" w:hAnsiTheme="minorHAnsi"/>
          <w:szCs w:val="20"/>
        </w:rPr>
        <w:tab/>
      </w:r>
      <w:r w:rsidRPr="00D47933">
        <w:rPr>
          <w:rFonts w:asciiTheme="minorHAnsi" w:hAnsiTheme="minorHAnsi"/>
          <w:szCs w:val="20"/>
        </w:rPr>
        <w:t>Temporary office closure</w:t>
      </w:r>
      <w:bookmarkEnd w:id="1088"/>
      <w:bookmarkEnd w:id="1089"/>
      <w:bookmarkEnd w:id="1090"/>
      <w:bookmarkEnd w:id="1091"/>
      <w:bookmarkEnd w:id="1092"/>
      <w:bookmarkEnd w:id="1093"/>
      <w:bookmarkEnd w:id="1094"/>
    </w:p>
    <w:p w14:paraId="46EF5B09" w14:textId="77777777" w:rsidR="00093D5A" w:rsidRPr="00D47933" w:rsidRDefault="00CC2044" w:rsidP="00093D5A">
      <w:pPr>
        <w:widowControl w:val="0"/>
        <w:numPr>
          <w:ilvl w:val="2"/>
          <w:numId w:val="331"/>
        </w:numPr>
        <w:autoSpaceDE w:val="0"/>
        <w:autoSpaceDN w:val="0"/>
        <w:spacing w:before="0" w:after="170" w:line="260" w:lineRule="exact"/>
        <w:rPr>
          <w:szCs w:val="20"/>
        </w:rPr>
      </w:pPr>
      <w:r w:rsidRPr="00D47933">
        <w:rPr>
          <w:szCs w:val="20"/>
        </w:rPr>
        <w:t>An employee will be granted paid leave as required, where their office is temporarily closed and no alternative arrangements can be made.</w:t>
      </w:r>
    </w:p>
    <w:p w14:paraId="6784439B" w14:textId="77777777" w:rsidR="00093D5A" w:rsidRPr="00D47933" w:rsidRDefault="00CC2044" w:rsidP="00CA26CB">
      <w:pPr>
        <w:pStyle w:val="Heading2"/>
        <w:rPr>
          <w:rFonts w:asciiTheme="minorHAnsi" w:hAnsiTheme="minorHAnsi"/>
          <w:szCs w:val="20"/>
        </w:rPr>
      </w:pPr>
      <w:bookmarkStart w:id="1095" w:name="_Toc491423616"/>
      <w:bookmarkStart w:id="1096" w:name="_Toc491851015"/>
      <w:bookmarkStart w:id="1097" w:name="_Toc146807501"/>
      <w:bookmarkStart w:id="1098" w:name="_Toc155255823"/>
      <w:bookmarkStart w:id="1099" w:name="_Toc158361209"/>
      <w:r>
        <w:rPr>
          <w:rFonts w:asciiTheme="minorHAnsi" w:hAnsiTheme="minorHAnsi"/>
          <w:szCs w:val="20"/>
        </w:rPr>
        <w:t>G31</w:t>
      </w:r>
      <w:r>
        <w:rPr>
          <w:rFonts w:asciiTheme="minorHAnsi" w:hAnsiTheme="minorHAnsi"/>
          <w:szCs w:val="20"/>
        </w:rPr>
        <w:tab/>
      </w:r>
      <w:r w:rsidRPr="00D47933">
        <w:rPr>
          <w:rFonts w:asciiTheme="minorHAnsi" w:hAnsiTheme="minorHAnsi"/>
          <w:szCs w:val="20"/>
        </w:rPr>
        <w:t>Special leave</w:t>
      </w:r>
      <w:bookmarkEnd w:id="1095"/>
      <w:bookmarkEnd w:id="1096"/>
      <w:bookmarkEnd w:id="1097"/>
      <w:bookmarkEnd w:id="1098"/>
      <w:bookmarkEnd w:id="1099"/>
    </w:p>
    <w:p w14:paraId="58227B42" w14:textId="77777777" w:rsidR="00093D5A" w:rsidRPr="00D47933" w:rsidRDefault="00CC2044" w:rsidP="00BC3EA0">
      <w:pPr>
        <w:widowControl w:val="0"/>
        <w:numPr>
          <w:ilvl w:val="2"/>
          <w:numId w:val="332"/>
        </w:numPr>
        <w:autoSpaceDE w:val="0"/>
        <w:autoSpaceDN w:val="0"/>
        <w:spacing w:before="0" w:line="260" w:lineRule="exact"/>
        <w:rPr>
          <w:szCs w:val="20"/>
        </w:rPr>
      </w:pPr>
      <w:r w:rsidRPr="00D47933">
        <w:rPr>
          <w:szCs w:val="20"/>
        </w:rPr>
        <w:t>An employee may be granted up to 2 days of paid leave for the purpose of attending to personal emergencies:</w:t>
      </w:r>
    </w:p>
    <w:p w14:paraId="3DDF66AC" w14:textId="77777777" w:rsidR="00093D5A" w:rsidRPr="00D47933" w:rsidRDefault="00CC2044" w:rsidP="00BC3EA0">
      <w:pPr>
        <w:widowControl w:val="0"/>
        <w:numPr>
          <w:ilvl w:val="3"/>
          <w:numId w:val="314"/>
        </w:numPr>
        <w:autoSpaceDE w:val="0"/>
        <w:autoSpaceDN w:val="0"/>
        <w:spacing w:before="0" w:line="260" w:lineRule="exact"/>
        <w:ind w:left="1701"/>
        <w:rPr>
          <w:szCs w:val="20"/>
        </w:rPr>
      </w:pPr>
      <w:r w:rsidRPr="00D47933">
        <w:rPr>
          <w:szCs w:val="20"/>
        </w:rPr>
        <w:t>that are unplanned, unforeseen and unavoidable;</w:t>
      </w:r>
    </w:p>
    <w:p w14:paraId="3E72AA34" w14:textId="77777777" w:rsidR="00093D5A" w:rsidRPr="00D47933" w:rsidRDefault="00CC2044" w:rsidP="00BC3EA0">
      <w:pPr>
        <w:widowControl w:val="0"/>
        <w:numPr>
          <w:ilvl w:val="3"/>
          <w:numId w:val="314"/>
        </w:numPr>
        <w:autoSpaceDE w:val="0"/>
        <w:autoSpaceDN w:val="0"/>
        <w:spacing w:before="0" w:line="260" w:lineRule="exact"/>
        <w:ind w:left="1701"/>
        <w:rPr>
          <w:szCs w:val="20"/>
        </w:rPr>
      </w:pPr>
      <w:r w:rsidRPr="00D47933">
        <w:rPr>
          <w:szCs w:val="20"/>
        </w:rPr>
        <w:t>that require the direct and immediate involvement of the employee; and</w:t>
      </w:r>
    </w:p>
    <w:p w14:paraId="4FF85EF0" w14:textId="77777777" w:rsidR="00093D5A" w:rsidRPr="00D47933" w:rsidRDefault="00CC2044" w:rsidP="00093D5A">
      <w:pPr>
        <w:widowControl w:val="0"/>
        <w:numPr>
          <w:ilvl w:val="3"/>
          <w:numId w:val="314"/>
        </w:numPr>
        <w:autoSpaceDE w:val="0"/>
        <w:autoSpaceDN w:val="0"/>
        <w:spacing w:before="0" w:after="170" w:line="260" w:lineRule="exact"/>
        <w:rPr>
          <w:szCs w:val="20"/>
        </w:rPr>
      </w:pPr>
      <w:r w:rsidRPr="00D47933">
        <w:rPr>
          <w:szCs w:val="20"/>
        </w:rPr>
        <w:t>where no alternative arrangements can be made.</w:t>
      </w:r>
    </w:p>
    <w:p w14:paraId="065EF30F" w14:textId="77777777" w:rsidR="00093D5A" w:rsidRPr="00D47933" w:rsidRDefault="00CC2044" w:rsidP="00CA26CB">
      <w:pPr>
        <w:pStyle w:val="Heading2"/>
        <w:rPr>
          <w:rFonts w:asciiTheme="minorHAnsi" w:hAnsiTheme="minorHAnsi"/>
          <w:szCs w:val="20"/>
        </w:rPr>
      </w:pPr>
      <w:bookmarkStart w:id="1100" w:name="_Toc149143584"/>
      <w:bookmarkStart w:id="1101" w:name="_Toc149311599"/>
      <w:bookmarkStart w:id="1102" w:name="_Toc149311963"/>
      <w:bookmarkStart w:id="1103" w:name="_Toc149312326"/>
      <w:bookmarkStart w:id="1104" w:name="_Toc149315370"/>
      <w:bookmarkStart w:id="1105" w:name="_Toc149315999"/>
      <w:bookmarkStart w:id="1106" w:name="_Toc149813971"/>
      <w:bookmarkStart w:id="1107" w:name="_Toc150951740"/>
      <w:bookmarkStart w:id="1108" w:name="_Toc146807503"/>
      <w:bookmarkStart w:id="1109" w:name="_Toc155255824"/>
      <w:bookmarkStart w:id="1110" w:name="_Toc158361210"/>
      <w:bookmarkEnd w:id="1100"/>
      <w:bookmarkEnd w:id="1101"/>
      <w:bookmarkEnd w:id="1102"/>
      <w:bookmarkEnd w:id="1103"/>
      <w:bookmarkEnd w:id="1104"/>
      <w:bookmarkEnd w:id="1105"/>
      <w:bookmarkEnd w:id="1106"/>
      <w:bookmarkEnd w:id="1107"/>
      <w:r>
        <w:rPr>
          <w:rFonts w:asciiTheme="minorHAnsi" w:hAnsiTheme="minorHAnsi"/>
          <w:szCs w:val="20"/>
        </w:rPr>
        <w:t>G32</w:t>
      </w:r>
      <w:r>
        <w:rPr>
          <w:rFonts w:asciiTheme="minorHAnsi" w:hAnsiTheme="minorHAnsi"/>
          <w:szCs w:val="20"/>
        </w:rPr>
        <w:tab/>
      </w:r>
      <w:r w:rsidRPr="00D47933">
        <w:rPr>
          <w:rFonts w:asciiTheme="minorHAnsi" w:hAnsiTheme="minorHAnsi"/>
          <w:szCs w:val="20"/>
        </w:rPr>
        <w:t>Early support leave</w:t>
      </w:r>
      <w:bookmarkEnd w:id="1108"/>
      <w:bookmarkEnd w:id="1109"/>
      <w:bookmarkEnd w:id="1110"/>
    </w:p>
    <w:p w14:paraId="039F4013" w14:textId="77777777" w:rsidR="00093D5A" w:rsidRPr="00D47933" w:rsidRDefault="00CC2044" w:rsidP="00093D5A">
      <w:pPr>
        <w:widowControl w:val="0"/>
        <w:numPr>
          <w:ilvl w:val="2"/>
          <w:numId w:val="333"/>
        </w:numPr>
        <w:autoSpaceDE w:val="0"/>
        <w:autoSpaceDN w:val="0"/>
        <w:spacing w:before="0" w:after="170" w:line="260" w:lineRule="exact"/>
        <w:rPr>
          <w:szCs w:val="20"/>
        </w:rPr>
      </w:pPr>
      <w:r w:rsidRPr="00D47933">
        <w:rPr>
          <w:szCs w:val="20"/>
        </w:rPr>
        <w:t>An employee may be granted up to 3 days paid leave for early support purposes.</w:t>
      </w:r>
    </w:p>
    <w:p w14:paraId="0F69C02B" w14:textId="77777777" w:rsidR="00093D5A" w:rsidRPr="00D47933" w:rsidRDefault="00CC2044" w:rsidP="00CA26CB">
      <w:pPr>
        <w:pStyle w:val="Heading2"/>
        <w:rPr>
          <w:rFonts w:asciiTheme="minorHAnsi" w:hAnsiTheme="minorHAnsi"/>
          <w:szCs w:val="20"/>
        </w:rPr>
      </w:pPr>
      <w:bookmarkStart w:id="1111" w:name="_Toc491423618"/>
      <w:bookmarkStart w:id="1112" w:name="_Toc491851017"/>
      <w:bookmarkStart w:id="1113" w:name="_Toc146807504"/>
      <w:bookmarkStart w:id="1114" w:name="_Toc155255825"/>
      <w:bookmarkStart w:id="1115" w:name="_Toc158361211"/>
      <w:r>
        <w:rPr>
          <w:rFonts w:asciiTheme="minorHAnsi" w:hAnsiTheme="minorHAnsi"/>
          <w:szCs w:val="20"/>
        </w:rPr>
        <w:t>G33</w:t>
      </w:r>
      <w:r>
        <w:rPr>
          <w:rFonts w:asciiTheme="minorHAnsi" w:hAnsiTheme="minorHAnsi"/>
          <w:szCs w:val="20"/>
        </w:rPr>
        <w:tab/>
      </w:r>
      <w:r w:rsidRPr="00D47933">
        <w:rPr>
          <w:rFonts w:asciiTheme="minorHAnsi" w:hAnsiTheme="minorHAnsi"/>
          <w:szCs w:val="20"/>
        </w:rPr>
        <w:t>Leave to accompany partners on Commonwealth postings</w:t>
      </w:r>
      <w:bookmarkEnd w:id="1111"/>
      <w:bookmarkEnd w:id="1112"/>
      <w:bookmarkEnd w:id="1113"/>
      <w:bookmarkEnd w:id="1114"/>
      <w:bookmarkEnd w:id="1115"/>
    </w:p>
    <w:p w14:paraId="66FDEBFD" w14:textId="77777777" w:rsidR="00093D5A" w:rsidRPr="00D47933" w:rsidRDefault="00CC2044" w:rsidP="00093D5A">
      <w:pPr>
        <w:widowControl w:val="0"/>
        <w:numPr>
          <w:ilvl w:val="2"/>
          <w:numId w:val="334"/>
        </w:numPr>
        <w:autoSpaceDE w:val="0"/>
        <w:autoSpaceDN w:val="0"/>
        <w:spacing w:before="0" w:after="170" w:line="260" w:lineRule="exact"/>
        <w:rPr>
          <w:szCs w:val="20"/>
        </w:rPr>
      </w:pPr>
      <w:r w:rsidRPr="00D47933">
        <w:rPr>
          <w:szCs w:val="20"/>
        </w:rPr>
        <w:t>An employee may be granted unpaid leave as required, for the period required where their current partner is posted with the Commonwealth.</w:t>
      </w:r>
    </w:p>
    <w:p w14:paraId="365335DB" w14:textId="77777777" w:rsidR="00093D5A" w:rsidRPr="00D47933" w:rsidRDefault="00CC2044" w:rsidP="00CA26CB">
      <w:pPr>
        <w:pStyle w:val="Heading2"/>
        <w:rPr>
          <w:rFonts w:asciiTheme="minorHAnsi" w:hAnsiTheme="minorHAnsi"/>
          <w:szCs w:val="20"/>
        </w:rPr>
      </w:pPr>
      <w:bookmarkStart w:id="1116" w:name="_Toc491423619"/>
      <w:bookmarkStart w:id="1117" w:name="_Toc491851018"/>
      <w:bookmarkStart w:id="1118" w:name="_Toc146807505"/>
      <w:bookmarkStart w:id="1119" w:name="_Toc155255826"/>
      <w:bookmarkStart w:id="1120" w:name="_Toc158361212"/>
      <w:r>
        <w:rPr>
          <w:rFonts w:asciiTheme="minorHAnsi" w:hAnsiTheme="minorHAnsi"/>
          <w:szCs w:val="20"/>
        </w:rPr>
        <w:t>G34</w:t>
      </w:r>
      <w:r>
        <w:rPr>
          <w:rFonts w:asciiTheme="minorHAnsi" w:hAnsiTheme="minorHAnsi"/>
          <w:szCs w:val="20"/>
        </w:rPr>
        <w:tab/>
      </w:r>
      <w:r w:rsidRPr="00D47933">
        <w:rPr>
          <w:rFonts w:asciiTheme="minorHAnsi" w:hAnsiTheme="minorHAnsi"/>
          <w:szCs w:val="20"/>
        </w:rPr>
        <w:t>Leave for approved outside employment</w:t>
      </w:r>
      <w:bookmarkEnd w:id="1116"/>
      <w:bookmarkEnd w:id="1117"/>
      <w:bookmarkEnd w:id="1118"/>
      <w:bookmarkEnd w:id="1119"/>
      <w:bookmarkEnd w:id="1120"/>
    </w:p>
    <w:p w14:paraId="3145F072" w14:textId="77777777" w:rsidR="00093D5A" w:rsidRPr="00D47933" w:rsidRDefault="00CC2044" w:rsidP="00093D5A">
      <w:pPr>
        <w:widowControl w:val="0"/>
        <w:numPr>
          <w:ilvl w:val="2"/>
          <w:numId w:val="335"/>
        </w:numPr>
        <w:autoSpaceDE w:val="0"/>
        <w:autoSpaceDN w:val="0"/>
        <w:spacing w:before="0" w:after="170" w:line="260" w:lineRule="exact"/>
        <w:rPr>
          <w:szCs w:val="20"/>
        </w:rPr>
      </w:pPr>
      <w:r w:rsidRPr="00D47933">
        <w:rPr>
          <w:szCs w:val="20"/>
        </w:rPr>
        <w:t>An employee may be granted unpaid leave, generally not exceeding 12 months, for the purpose of undertaking approved outside employment.</w:t>
      </w:r>
    </w:p>
    <w:p w14:paraId="63260FBE" w14:textId="77777777" w:rsidR="00093D5A" w:rsidRPr="00D47933" w:rsidRDefault="00CC2044" w:rsidP="00CA26CB">
      <w:pPr>
        <w:pStyle w:val="Heading2"/>
        <w:rPr>
          <w:rFonts w:asciiTheme="minorHAnsi" w:hAnsiTheme="minorHAnsi"/>
          <w:szCs w:val="20"/>
        </w:rPr>
      </w:pPr>
      <w:bookmarkStart w:id="1121" w:name="_Toc491423620"/>
      <w:bookmarkStart w:id="1122" w:name="_Ref491433651"/>
      <w:bookmarkStart w:id="1123" w:name="_Toc491851019"/>
      <w:bookmarkStart w:id="1124" w:name="_Toc146807506"/>
      <w:bookmarkStart w:id="1125" w:name="_Toc155255827"/>
      <w:bookmarkStart w:id="1126" w:name="_Toc158361213"/>
      <w:r>
        <w:rPr>
          <w:rFonts w:asciiTheme="minorHAnsi" w:hAnsiTheme="minorHAnsi"/>
          <w:szCs w:val="20"/>
        </w:rPr>
        <w:t>G35</w:t>
      </w:r>
      <w:r>
        <w:rPr>
          <w:rFonts w:asciiTheme="minorHAnsi" w:hAnsiTheme="minorHAnsi"/>
          <w:szCs w:val="20"/>
        </w:rPr>
        <w:tab/>
      </w:r>
      <w:r w:rsidRPr="00D47933">
        <w:rPr>
          <w:rFonts w:asciiTheme="minorHAnsi" w:hAnsiTheme="minorHAnsi"/>
          <w:szCs w:val="20"/>
        </w:rPr>
        <w:t>Campaign leave</w:t>
      </w:r>
      <w:bookmarkEnd w:id="1121"/>
      <w:bookmarkEnd w:id="1122"/>
      <w:bookmarkEnd w:id="1123"/>
      <w:bookmarkEnd w:id="1124"/>
      <w:bookmarkEnd w:id="1125"/>
      <w:bookmarkEnd w:id="1126"/>
    </w:p>
    <w:p w14:paraId="4636CD0E" w14:textId="77777777" w:rsidR="00093D5A" w:rsidRPr="00D47933" w:rsidRDefault="00CC2044" w:rsidP="00093D5A">
      <w:pPr>
        <w:widowControl w:val="0"/>
        <w:numPr>
          <w:ilvl w:val="2"/>
          <w:numId w:val="336"/>
        </w:numPr>
        <w:autoSpaceDE w:val="0"/>
        <w:autoSpaceDN w:val="0"/>
        <w:spacing w:before="0" w:after="170" w:line="260" w:lineRule="exact"/>
        <w:rPr>
          <w:szCs w:val="20"/>
        </w:rPr>
      </w:pPr>
      <w:r w:rsidRPr="00D47933">
        <w:rPr>
          <w:szCs w:val="20"/>
        </w:rPr>
        <w:t>An employee may be granted unpaid leave as required, for the purpose of assisting with an election campaign in their personal capacity.</w:t>
      </w:r>
    </w:p>
    <w:p w14:paraId="3F65748B" w14:textId="77777777" w:rsidR="00093D5A" w:rsidRPr="00D47933" w:rsidRDefault="00CC2044" w:rsidP="00CA26CB">
      <w:pPr>
        <w:pStyle w:val="Heading2"/>
        <w:rPr>
          <w:rFonts w:asciiTheme="minorHAnsi" w:hAnsiTheme="minorHAnsi"/>
          <w:szCs w:val="20"/>
        </w:rPr>
      </w:pPr>
      <w:bookmarkStart w:id="1127" w:name="_Toc491423621"/>
      <w:bookmarkStart w:id="1128" w:name="_Toc491851020"/>
      <w:bookmarkStart w:id="1129" w:name="_Toc146807507"/>
      <w:bookmarkStart w:id="1130" w:name="_Toc155255828"/>
      <w:bookmarkStart w:id="1131" w:name="_Toc158361214"/>
      <w:r>
        <w:rPr>
          <w:rFonts w:asciiTheme="minorHAnsi" w:hAnsiTheme="minorHAnsi"/>
          <w:szCs w:val="20"/>
        </w:rPr>
        <w:t>G36</w:t>
      </w:r>
      <w:r>
        <w:rPr>
          <w:rFonts w:asciiTheme="minorHAnsi" w:hAnsiTheme="minorHAnsi"/>
          <w:szCs w:val="20"/>
        </w:rPr>
        <w:tab/>
      </w:r>
      <w:r w:rsidRPr="00D47933">
        <w:rPr>
          <w:rFonts w:asciiTheme="minorHAnsi" w:hAnsiTheme="minorHAnsi"/>
          <w:szCs w:val="20"/>
        </w:rPr>
        <w:t>Unauthorised absence</w:t>
      </w:r>
      <w:bookmarkEnd w:id="1127"/>
      <w:bookmarkEnd w:id="1128"/>
      <w:bookmarkEnd w:id="1129"/>
      <w:bookmarkEnd w:id="1130"/>
      <w:bookmarkEnd w:id="1131"/>
    </w:p>
    <w:p w14:paraId="3234C5E6" w14:textId="77777777" w:rsidR="00093D5A" w:rsidRPr="00D47933" w:rsidRDefault="00CC2044" w:rsidP="00093D5A">
      <w:pPr>
        <w:widowControl w:val="0"/>
        <w:numPr>
          <w:ilvl w:val="2"/>
          <w:numId w:val="337"/>
        </w:numPr>
        <w:autoSpaceDE w:val="0"/>
        <w:autoSpaceDN w:val="0"/>
        <w:spacing w:before="0" w:after="170" w:line="260" w:lineRule="exact"/>
        <w:rPr>
          <w:szCs w:val="20"/>
        </w:rPr>
      </w:pPr>
      <w:r w:rsidRPr="00D47933">
        <w:rPr>
          <w:szCs w:val="20"/>
        </w:rPr>
        <w:t>Where an employee is absent for any period without authority, the absence will not count as service for any purpose, and will not attract payment of salary.</w:t>
      </w:r>
    </w:p>
    <w:p w14:paraId="2D98D462" w14:textId="77777777" w:rsidR="00093D5A" w:rsidRPr="00D47933" w:rsidRDefault="00CC2044" w:rsidP="00CA26CB">
      <w:pPr>
        <w:pStyle w:val="Heading2"/>
        <w:rPr>
          <w:rFonts w:asciiTheme="minorHAnsi" w:hAnsiTheme="minorHAnsi"/>
          <w:szCs w:val="20"/>
        </w:rPr>
      </w:pPr>
      <w:bookmarkStart w:id="1132" w:name="_Toc491423622"/>
      <w:bookmarkStart w:id="1133" w:name="_Toc491851021"/>
      <w:bookmarkStart w:id="1134" w:name="_Toc146807508"/>
      <w:bookmarkStart w:id="1135" w:name="_Toc155255829"/>
      <w:bookmarkStart w:id="1136" w:name="_Toc158361215"/>
      <w:r>
        <w:rPr>
          <w:rFonts w:asciiTheme="minorHAnsi" w:hAnsiTheme="minorHAnsi"/>
          <w:szCs w:val="20"/>
        </w:rPr>
        <w:lastRenderedPageBreak/>
        <w:t>G37</w:t>
      </w:r>
      <w:r>
        <w:rPr>
          <w:rFonts w:asciiTheme="minorHAnsi" w:hAnsiTheme="minorHAnsi"/>
          <w:szCs w:val="20"/>
        </w:rPr>
        <w:tab/>
      </w:r>
      <w:r w:rsidRPr="00D47933">
        <w:rPr>
          <w:rFonts w:asciiTheme="minorHAnsi" w:hAnsiTheme="minorHAnsi"/>
          <w:szCs w:val="20"/>
        </w:rPr>
        <w:t>Payment in lieu of leave entitlements on death of employee or separation</w:t>
      </w:r>
      <w:bookmarkEnd w:id="1132"/>
      <w:bookmarkEnd w:id="1133"/>
      <w:bookmarkEnd w:id="1134"/>
      <w:bookmarkEnd w:id="1135"/>
      <w:bookmarkEnd w:id="1136"/>
    </w:p>
    <w:p w14:paraId="5B18868C" w14:textId="77777777" w:rsidR="00093D5A" w:rsidRPr="00D47933" w:rsidRDefault="00CC2044" w:rsidP="00CA26CB">
      <w:pPr>
        <w:pStyle w:val="Heading3"/>
      </w:pPr>
      <w:bookmarkStart w:id="1137" w:name="_Toc158216557"/>
      <w:bookmarkStart w:id="1138" w:name="_Toc158361216"/>
      <w:r w:rsidRPr="00D47933">
        <w:t>Separation because of death</w:t>
      </w:r>
      <w:bookmarkEnd w:id="1137"/>
      <w:bookmarkEnd w:id="1138"/>
    </w:p>
    <w:p w14:paraId="56EE859F" w14:textId="77777777" w:rsidR="00093D5A" w:rsidRPr="00D47933" w:rsidRDefault="00CC2044" w:rsidP="00093D5A">
      <w:pPr>
        <w:pStyle w:val="DHSBodytext"/>
        <w:widowControl w:val="0"/>
        <w:numPr>
          <w:ilvl w:val="2"/>
          <w:numId w:val="338"/>
        </w:numPr>
        <w:autoSpaceDE w:val="0"/>
        <w:autoSpaceDN w:val="0"/>
        <w:spacing w:after="170" w:line="260" w:lineRule="exact"/>
        <w:rPr>
          <w:rFonts w:asciiTheme="minorHAnsi" w:hAnsiTheme="minorHAnsi"/>
          <w:szCs w:val="20"/>
        </w:rPr>
      </w:pPr>
      <w:r w:rsidRPr="00D47933">
        <w:rPr>
          <w:rFonts w:asciiTheme="minorHAnsi" w:hAnsiTheme="minorHAnsi"/>
          <w:szCs w:val="20"/>
        </w:rPr>
        <w:t>When an employee dies, or the Agency Head has directed that an employee is presumed to have died on a particular date, subject to any legal requirements, the Agency Head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1788F9A9" w14:textId="77777777" w:rsidR="00093D5A" w:rsidRPr="00D47933" w:rsidRDefault="00CC2044" w:rsidP="00CA26CB">
      <w:pPr>
        <w:pStyle w:val="Heading3"/>
      </w:pPr>
      <w:bookmarkStart w:id="1139" w:name="_Toc158216558"/>
      <w:bookmarkStart w:id="1140" w:name="_Toc158361217"/>
      <w:r w:rsidRPr="00D47933">
        <w:t>Separation other than by death</w:t>
      </w:r>
      <w:bookmarkEnd w:id="1139"/>
      <w:bookmarkEnd w:id="1140"/>
    </w:p>
    <w:p w14:paraId="7CDE7426" w14:textId="77777777" w:rsidR="00093D5A" w:rsidRPr="00D47933" w:rsidRDefault="00CC2044" w:rsidP="00093D5A">
      <w:pPr>
        <w:pStyle w:val="DHSBodytext"/>
        <w:widowControl w:val="0"/>
        <w:numPr>
          <w:ilvl w:val="2"/>
          <w:numId w:val="338"/>
        </w:numPr>
        <w:autoSpaceDE w:val="0"/>
        <w:autoSpaceDN w:val="0"/>
        <w:spacing w:after="170" w:line="260" w:lineRule="exact"/>
        <w:rPr>
          <w:rFonts w:asciiTheme="minorHAnsi" w:hAnsiTheme="minorHAnsi"/>
          <w:szCs w:val="20"/>
        </w:rPr>
      </w:pPr>
      <w:r w:rsidRPr="00D47933">
        <w:rPr>
          <w:rFonts w:asciiTheme="minorHAnsi" w:hAnsiTheme="minorHAnsi"/>
          <w:szCs w:val="20"/>
        </w:rPr>
        <w:t>An employee who separates from the APS (other than by death) will be paid in lieu of any unused annual leave. Payment will be made using the rate of the employee’s final salary, including allowances that would have been included in the employee’s salary during periods of annual leave.</w:t>
      </w:r>
    </w:p>
    <w:p w14:paraId="7D1AD900" w14:textId="77777777" w:rsidR="00093D5A" w:rsidRPr="00D47933" w:rsidRDefault="00CC2044" w:rsidP="00093D5A">
      <w:pPr>
        <w:pStyle w:val="DHSBodytext"/>
        <w:widowControl w:val="0"/>
        <w:numPr>
          <w:ilvl w:val="2"/>
          <w:numId w:val="338"/>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Long service leave will be paid out on separation only in accordance with the </w:t>
      </w:r>
      <w:r w:rsidRPr="00D47933">
        <w:rPr>
          <w:rFonts w:asciiTheme="minorHAnsi" w:hAnsiTheme="minorHAnsi"/>
          <w:i/>
          <w:iCs/>
          <w:szCs w:val="20"/>
        </w:rPr>
        <w:t>Long Service Leave Act 1976</w:t>
      </w:r>
      <w:r w:rsidRPr="00D47933">
        <w:rPr>
          <w:rFonts w:asciiTheme="minorHAnsi" w:hAnsiTheme="minorHAnsi"/>
          <w:szCs w:val="20"/>
        </w:rPr>
        <w:t>.</w:t>
      </w:r>
    </w:p>
    <w:p w14:paraId="0A03D74E" w14:textId="77777777" w:rsidR="00093D5A" w:rsidRPr="00D47933" w:rsidRDefault="00CC2044" w:rsidP="00093D5A">
      <w:pPr>
        <w:pStyle w:val="DHSBodytext"/>
        <w:widowControl w:val="0"/>
        <w:numPr>
          <w:ilvl w:val="2"/>
          <w:numId w:val="338"/>
        </w:numPr>
        <w:autoSpaceDE w:val="0"/>
        <w:autoSpaceDN w:val="0"/>
        <w:spacing w:after="170" w:line="260" w:lineRule="exact"/>
        <w:rPr>
          <w:rFonts w:asciiTheme="minorHAnsi" w:hAnsiTheme="minorHAnsi"/>
          <w:szCs w:val="20"/>
        </w:rPr>
      </w:pPr>
      <w:r w:rsidRPr="00D47933">
        <w:rPr>
          <w:rFonts w:asciiTheme="minorHAnsi" w:hAnsiTheme="minorHAnsi"/>
          <w:szCs w:val="20"/>
        </w:rPr>
        <w:t>An employee is not taken to have separated from the agency for the purpose of subclause G37.2 if:</w:t>
      </w:r>
    </w:p>
    <w:p w14:paraId="50677A04" w14:textId="77777777" w:rsidR="00093D5A" w:rsidRPr="00D47933" w:rsidRDefault="00CC2044" w:rsidP="00093D5A">
      <w:pPr>
        <w:widowControl w:val="0"/>
        <w:numPr>
          <w:ilvl w:val="3"/>
          <w:numId w:val="315"/>
        </w:numPr>
        <w:autoSpaceDE w:val="0"/>
        <w:autoSpaceDN w:val="0"/>
        <w:spacing w:before="0" w:after="170" w:line="260" w:lineRule="exact"/>
        <w:rPr>
          <w:szCs w:val="20"/>
        </w:rPr>
      </w:pPr>
      <w:r w:rsidRPr="00D47933">
        <w:rPr>
          <w:szCs w:val="20"/>
        </w:rPr>
        <w:t>they are an ongoing employee who ceases employment with the agency on one day and commence</w:t>
      </w:r>
      <w:r w:rsidR="0054501D">
        <w:rPr>
          <w:szCs w:val="20"/>
        </w:rPr>
        <w:t>s</w:t>
      </w:r>
      <w:r w:rsidRPr="00D47933">
        <w:rPr>
          <w:szCs w:val="20"/>
        </w:rPr>
        <w:t xml:space="preserve"> employment with another APS agency on the next working day; or</w:t>
      </w:r>
    </w:p>
    <w:p w14:paraId="2CC0CB83" w14:textId="77777777" w:rsidR="00093D5A" w:rsidRPr="00D47933" w:rsidRDefault="00CC2044" w:rsidP="00093D5A">
      <w:pPr>
        <w:widowControl w:val="0"/>
        <w:numPr>
          <w:ilvl w:val="3"/>
          <w:numId w:val="315"/>
        </w:numPr>
        <w:autoSpaceDE w:val="0"/>
        <w:autoSpaceDN w:val="0"/>
        <w:spacing w:before="0" w:after="170" w:line="260" w:lineRule="exact"/>
        <w:rPr>
          <w:szCs w:val="20"/>
        </w:rPr>
      </w:pPr>
      <w:bookmarkStart w:id="1141" w:name="_Ref491431373"/>
      <w:r w:rsidRPr="00D47933">
        <w:rPr>
          <w:szCs w:val="20"/>
        </w:rPr>
        <w:t>they are a non-ongoing employee who does not have a break in service between periods of engagement with the agency.</w:t>
      </w:r>
      <w:bookmarkEnd w:id="1141"/>
    </w:p>
    <w:p w14:paraId="7B4C352E" w14:textId="77777777" w:rsidR="00093D5A" w:rsidRPr="00D47933" w:rsidRDefault="00CC2044" w:rsidP="00CA26CB">
      <w:pPr>
        <w:pStyle w:val="Heading2"/>
      </w:pPr>
      <w:bookmarkStart w:id="1142" w:name="_Toc491423623"/>
      <w:bookmarkStart w:id="1143" w:name="_Ref491431360"/>
      <w:bookmarkStart w:id="1144" w:name="_Toc491851022"/>
      <w:bookmarkStart w:id="1145" w:name="_Toc146807509"/>
      <w:bookmarkStart w:id="1146" w:name="_Toc155255830"/>
      <w:bookmarkStart w:id="1147" w:name="_Toc158361218"/>
      <w:r>
        <w:t>G38</w:t>
      </w:r>
      <w:r>
        <w:tab/>
      </w:r>
      <w:r w:rsidRPr="00D47933">
        <w:t>Preservation of accrued entitlements</w:t>
      </w:r>
      <w:bookmarkEnd w:id="1142"/>
      <w:bookmarkEnd w:id="1143"/>
      <w:bookmarkEnd w:id="1144"/>
      <w:bookmarkEnd w:id="1145"/>
      <w:bookmarkEnd w:id="1146"/>
      <w:bookmarkEnd w:id="1147"/>
    </w:p>
    <w:p w14:paraId="35A128B0" w14:textId="77777777" w:rsidR="00093D5A" w:rsidRPr="00D47933" w:rsidRDefault="00CC2044" w:rsidP="00093D5A">
      <w:pPr>
        <w:widowControl w:val="0"/>
        <w:numPr>
          <w:ilvl w:val="2"/>
          <w:numId w:val="339"/>
        </w:numPr>
        <w:autoSpaceDE w:val="0"/>
        <w:autoSpaceDN w:val="0"/>
        <w:spacing w:before="0" w:after="170" w:line="260" w:lineRule="exact"/>
        <w:rPr>
          <w:szCs w:val="20"/>
        </w:rPr>
      </w:pPr>
      <w:r w:rsidRPr="00D47933">
        <w:rPr>
          <w:szCs w:val="20"/>
        </w:rPr>
        <w:t>This clause G38 preserves any leave that an employee accrued or purchased (including sabbatical leave) under the Previous Instrument.</w:t>
      </w:r>
    </w:p>
    <w:p w14:paraId="02A2AEE6" w14:textId="77777777" w:rsidR="00CA26CB" w:rsidRPr="006274AF" w:rsidRDefault="00CC2044" w:rsidP="006274AF">
      <w:pPr>
        <w:widowControl w:val="0"/>
        <w:numPr>
          <w:ilvl w:val="2"/>
          <w:numId w:val="339"/>
        </w:numPr>
        <w:autoSpaceDE w:val="0"/>
        <w:autoSpaceDN w:val="0"/>
        <w:spacing w:before="0" w:after="170" w:line="260" w:lineRule="exact"/>
        <w:rPr>
          <w:szCs w:val="20"/>
        </w:rPr>
      </w:pPr>
      <w:r w:rsidRPr="00D47933">
        <w:rPr>
          <w:szCs w:val="20"/>
        </w:rPr>
        <w:t>An employee’s entitlement or liability under a Previous Instrument in respect of flex credits or debits will be preserved.</w:t>
      </w:r>
      <w:r>
        <w:br w:type="page"/>
      </w:r>
    </w:p>
    <w:p w14:paraId="361C618E" w14:textId="77777777" w:rsidR="00093D5A" w:rsidRDefault="00CC2044" w:rsidP="00CA26CB">
      <w:pPr>
        <w:pStyle w:val="Heading1"/>
        <w:rPr>
          <w:color w:val="1B365D"/>
        </w:rPr>
      </w:pPr>
      <w:bookmarkStart w:id="1148" w:name="_Toc158361219"/>
      <w:r>
        <w:lastRenderedPageBreak/>
        <w:t>Part H – Employee Support and Workplace Culture</w:t>
      </w:r>
      <w:bookmarkEnd w:id="1148"/>
    </w:p>
    <w:p w14:paraId="79D760AC" w14:textId="77777777" w:rsidR="00CA26CB" w:rsidRPr="00D47933" w:rsidRDefault="00CC2044" w:rsidP="00CA26CB">
      <w:pPr>
        <w:pStyle w:val="Heading2"/>
      </w:pPr>
      <w:bookmarkStart w:id="1149" w:name="_Toc147827800"/>
      <w:bookmarkStart w:id="1150" w:name="_Toc155255832"/>
      <w:bookmarkStart w:id="1151" w:name="_Toc158361220"/>
      <w:r>
        <w:t>H1</w:t>
      </w:r>
      <w:r>
        <w:tab/>
      </w:r>
      <w:r w:rsidRPr="00D47933">
        <w:t>Integrity in the APS</w:t>
      </w:r>
      <w:bookmarkEnd w:id="1149"/>
      <w:bookmarkEnd w:id="1150"/>
      <w:bookmarkEnd w:id="1151"/>
    </w:p>
    <w:p w14:paraId="56A4A064" w14:textId="77777777" w:rsidR="00CA26CB" w:rsidRPr="00D47933" w:rsidRDefault="00CC2044" w:rsidP="00716E38">
      <w:pPr>
        <w:widowControl w:val="0"/>
        <w:numPr>
          <w:ilvl w:val="2"/>
          <w:numId w:val="354"/>
        </w:numPr>
        <w:autoSpaceDE w:val="0"/>
        <w:autoSpaceDN w:val="0"/>
        <w:spacing w:before="0" w:after="170" w:line="260" w:lineRule="exact"/>
        <w:rPr>
          <w:szCs w:val="20"/>
        </w:rPr>
      </w:pPr>
      <w:r w:rsidRPr="00D47933">
        <w:rPr>
          <w:szCs w:val="20"/>
        </w:rPr>
        <w:t>The agency understands that procedural fairness is essential in building and maintaining trust with APS employees, and that it requires fair and impartial processes for employees affected by APS-wide or agency decisions.</w:t>
      </w:r>
    </w:p>
    <w:p w14:paraId="04AA0A8D" w14:textId="77777777" w:rsidR="00CA26CB" w:rsidRPr="00D47933" w:rsidRDefault="00CC2044" w:rsidP="00716E38">
      <w:pPr>
        <w:widowControl w:val="0"/>
        <w:numPr>
          <w:ilvl w:val="2"/>
          <w:numId w:val="354"/>
        </w:numPr>
        <w:autoSpaceDE w:val="0"/>
        <w:autoSpaceDN w:val="0"/>
        <w:spacing w:before="0" w:after="170" w:line="260" w:lineRule="exact"/>
        <w:rPr>
          <w:szCs w:val="20"/>
        </w:rPr>
      </w:pPr>
      <w:r w:rsidRPr="00D47933">
        <w:rPr>
          <w:szCs w:val="20"/>
        </w:rPr>
        <w:t>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PS Act.</w:t>
      </w:r>
    </w:p>
    <w:p w14:paraId="0A637E1F" w14:textId="77777777" w:rsidR="00CA26CB" w:rsidRPr="00D47933" w:rsidRDefault="00CC2044" w:rsidP="00716E38">
      <w:pPr>
        <w:widowControl w:val="0"/>
        <w:numPr>
          <w:ilvl w:val="2"/>
          <w:numId w:val="354"/>
        </w:numPr>
        <w:autoSpaceDE w:val="0"/>
        <w:autoSpaceDN w:val="0"/>
        <w:spacing w:before="0" w:after="170" w:line="260" w:lineRule="exact"/>
        <w:rPr>
          <w:szCs w:val="20"/>
        </w:rPr>
      </w:pPr>
      <w:r w:rsidRPr="00D47933">
        <w:rPr>
          <w:szCs w:val="20"/>
        </w:rPr>
        <w:t>Employees can, during their ordinary work hours, take time to:</w:t>
      </w:r>
    </w:p>
    <w:p w14:paraId="25EA15E6" w14:textId="77777777" w:rsidR="00CA26CB" w:rsidRPr="00D47933" w:rsidRDefault="00CC2044" w:rsidP="00716E38">
      <w:pPr>
        <w:pStyle w:val="DHSBodytext"/>
        <w:numPr>
          <w:ilvl w:val="3"/>
          <w:numId w:val="359"/>
        </w:numPr>
        <w:rPr>
          <w:rFonts w:asciiTheme="minorHAnsi" w:hAnsiTheme="minorHAnsi"/>
          <w:szCs w:val="20"/>
        </w:rPr>
      </w:pPr>
      <w:r w:rsidRPr="00D47933">
        <w:rPr>
          <w:rFonts w:asciiTheme="minorHAnsi" w:hAnsiTheme="minorHAnsi"/>
          <w:szCs w:val="20"/>
        </w:rPr>
        <w:t xml:space="preserve">access an APS-wide ethics advisory service or another similar service provided by a professional association such as a law society or in the agency; </w:t>
      </w:r>
      <w:bookmarkStart w:id="1152" w:name="_Hlk151741195"/>
      <w:r w:rsidRPr="00D47933">
        <w:rPr>
          <w:rFonts w:asciiTheme="minorHAnsi" w:hAnsiTheme="minorHAnsi"/>
          <w:szCs w:val="20"/>
        </w:rPr>
        <w:t>and</w:t>
      </w:r>
      <w:bookmarkEnd w:id="1152"/>
    </w:p>
    <w:p w14:paraId="2056D998" w14:textId="77777777" w:rsidR="00CA26CB" w:rsidRPr="00D47933" w:rsidRDefault="00CC2044" w:rsidP="00716E38">
      <w:pPr>
        <w:pStyle w:val="DHSBodytext"/>
        <w:numPr>
          <w:ilvl w:val="3"/>
          <w:numId w:val="358"/>
        </w:numPr>
        <w:rPr>
          <w:rFonts w:asciiTheme="minorHAnsi" w:hAnsiTheme="minorHAnsi"/>
          <w:szCs w:val="20"/>
        </w:rPr>
      </w:pPr>
      <w:r w:rsidRPr="00D47933">
        <w:rPr>
          <w:rFonts w:asciiTheme="minorHAnsi" w:hAnsiTheme="minorHAnsi"/>
          <w:szCs w:val="20"/>
        </w:rPr>
        <w:t>attend agency mandated training about integrity.</w:t>
      </w:r>
    </w:p>
    <w:p w14:paraId="3EE6692C" w14:textId="77777777" w:rsidR="00CA26CB" w:rsidRPr="00CA26CB" w:rsidRDefault="00CC2044" w:rsidP="00CA26CB">
      <w:pPr>
        <w:pStyle w:val="Heading2"/>
      </w:pPr>
      <w:bookmarkStart w:id="1153" w:name="_Toc147827799"/>
      <w:bookmarkStart w:id="1154" w:name="_Toc155255833"/>
      <w:bookmarkStart w:id="1155" w:name="_Toc158361221"/>
      <w:r>
        <w:t>H2</w:t>
      </w:r>
      <w:r>
        <w:tab/>
      </w:r>
      <w:r w:rsidRPr="00CA26CB">
        <w:t>Respect at work</w:t>
      </w:r>
      <w:bookmarkEnd w:id="1153"/>
      <w:bookmarkEnd w:id="1154"/>
      <w:bookmarkEnd w:id="1155"/>
    </w:p>
    <w:p w14:paraId="285D855E" w14:textId="77777777" w:rsidR="00CA26CB" w:rsidRPr="00D47933" w:rsidRDefault="00CC2044" w:rsidP="00CA26CB">
      <w:pPr>
        <w:pStyle w:val="Heading3"/>
      </w:pPr>
      <w:bookmarkStart w:id="1156" w:name="_Toc158216563"/>
      <w:bookmarkStart w:id="1157" w:name="_Toc158361222"/>
      <w:r w:rsidRPr="00D47933">
        <w:t>Principles</w:t>
      </w:r>
      <w:bookmarkEnd w:id="1156"/>
      <w:bookmarkEnd w:id="1157"/>
    </w:p>
    <w:p w14:paraId="26D22C75" w14:textId="77777777" w:rsidR="00CA26CB" w:rsidRPr="00D47933" w:rsidRDefault="00CC2044" w:rsidP="00CA26CB">
      <w:pPr>
        <w:pStyle w:val="DHSBodytext"/>
        <w:widowControl w:val="0"/>
        <w:numPr>
          <w:ilvl w:val="2"/>
          <w:numId w:val="341"/>
        </w:numPr>
        <w:autoSpaceDE w:val="0"/>
        <w:autoSpaceDN w:val="0"/>
        <w:spacing w:after="170" w:line="260" w:lineRule="exact"/>
        <w:rPr>
          <w:rFonts w:asciiTheme="minorHAnsi" w:hAnsiTheme="minorHAnsi"/>
          <w:szCs w:val="20"/>
        </w:rPr>
      </w:pPr>
      <w:r w:rsidRPr="00D47933">
        <w:rPr>
          <w:rFonts w:asciiTheme="minorHAnsi" w:hAnsiTheme="minorHAnsi"/>
          <w:szCs w:val="20"/>
        </w:rPr>
        <w:t>The agency values a safe, respectful and inclusive workplace free from physical and psychological harm, harassment, discrimination and bullying. The agency recognises that preventing sexual harassment, sex discrimination, sex-based harassment and victimisation in the workplace is a priority.</w:t>
      </w:r>
    </w:p>
    <w:p w14:paraId="68005F04" w14:textId="77777777" w:rsidR="00CA26CB" w:rsidRPr="00D47933" w:rsidRDefault="00CC2044" w:rsidP="00CA26CB">
      <w:pPr>
        <w:pStyle w:val="DHSBodytext"/>
        <w:widowControl w:val="0"/>
        <w:numPr>
          <w:ilvl w:val="2"/>
          <w:numId w:val="341"/>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agency recognises that approaches to prevent sexual harassment, sex discrimination, sex-based harassment and victimisation in the workplace should be holistic and consistent with the Australian Human Rights Commission’s guidance, including the </w:t>
      </w:r>
      <w:r w:rsidRPr="00D47933">
        <w:rPr>
          <w:rFonts w:asciiTheme="minorHAnsi" w:hAnsiTheme="minorHAnsi"/>
          <w:i/>
          <w:iCs/>
          <w:szCs w:val="20"/>
        </w:rPr>
        <w:t>Good Practice Indicators Framework for Preventing and Responding to Workplace Sexual Harassment</w:t>
      </w:r>
      <w:r w:rsidRPr="00D47933">
        <w:rPr>
          <w:rFonts w:asciiTheme="minorHAnsi" w:hAnsiTheme="minorHAnsi"/>
          <w:szCs w:val="20"/>
        </w:rPr>
        <w:t>.</w:t>
      </w:r>
    </w:p>
    <w:p w14:paraId="714A0679" w14:textId="77777777" w:rsidR="00CA26CB" w:rsidRPr="00D47933" w:rsidRDefault="00CC2044" w:rsidP="00CA26CB">
      <w:pPr>
        <w:pStyle w:val="Heading3"/>
      </w:pPr>
      <w:bookmarkStart w:id="1158" w:name="_Toc158216564"/>
      <w:bookmarkStart w:id="1159" w:name="_Toc158361223"/>
      <w:r w:rsidRPr="00D47933">
        <w:t>Consultation</w:t>
      </w:r>
      <w:bookmarkEnd w:id="1158"/>
      <w:bookmarkEnd w:id="1159"/>
    </w:p>
    <w:p w14:paraId="3FE750FC" w14:textId="77777777" w:rsidR="00CA26CB" w:rsidRPr="00D47933" w:rsidRDefault="00CC2044" w:rsidP="00CA26CB">
      <w:pPr>
        <w:pStyle w:val="DHSBodytext"/>
        <w:widowControl w:val="0"/>
        <w:numPr>
          <w:ilvl w:val="2"/>
          <w:numId w:val="341"/>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consult with employees and their unions in developing, reviewing and evaluating approaches to prevent sexual harassment, sex discrimination, sex-based harassment and victimisation in the workplace.</w:t>
      </w:r>
    </w:p>
    <w:p w14:paraId="281AA54C" w14:textId="77777777" w:rsidR="00CA26CB" w:rsidRPr="00D47933" w:rsidRDefault="00CC2044" w:rsidP="00CA26CB">
      <w:pPr>
        <w:pStyle w:val="Heading2"/>
      </w:pPr>
      <w:bookmarkStart w:id="1160" w:name="_Toc149033575"/>
      <w:bookmarkStart w:id="1161" w:name="_Toc149033685"/>
      <w:bookmarkStart w:id="1162" w:name="_Toc155255834"/>
      <w:bookmarkStart w:id="1163" w:name="_Toc158361224"/>
      <w:bookmarkStart w:id="1164" w:name="_Toc147301303"/>
      <w:r>
        <w:t>H3</w:t>
      </w:r>
      <w:r>
        <w:tab/>
      </w:r>
      <w:r w:rsidRPr="00D47933">
        <w:t>Workloads</w:t>
      </w:r>
      <w:bookmarkEnd w:id="1160"/>
      <w:bookmarkEnd w:id="1161"/>
      <w:bookmarkEnd w:id="1162"/>
      <w:bookmarkEnd w:id="1163"/>
    </w:p>
    <w:p w14:paraId="21440E9B" w14:textId="77777777" w:rsidR="00CA26CB" w:rsidRPr="00D47933" w:rsidRDefault="00CC2044" w:rsidP="00716E38">
      <w:pPr>
        <w:widowControl w:val="0"/>
        <w:numPr>
          <w:ilvl w:val="2"/>
          <w:numId w:val="355"/>
        </w:numPr>
        <w:autoSpaceDE w:val="0"/>
        <w:autoSpaceDN w:val="0"/>
        <w:spacing w:before="0" w:after="170" w:line="260" w:lineRule="exact"/>
        <w:rPr>
          <w:szCs w:val="20"/>
        </w:rPr>
      </w:pPr>
      <w:r w:rsidRPr="00D47933">
        <w:rPr>
          <w:szCs w:val="20"/>
        </w:rPr>
        <w:t>The agency recognises the importance of employees balancing their work and personal life. While it is acknowledged that at times it may be necessary for some extra hours being worked by some employees, this should be regarded as the exception rather than the rule.</w:t>
      </w:r>
    </w:p>
    <w:p w14:paraId="4AF11A6A" w14:textId="77777777" w:rsidR="00CA26CB" w:rsidRPr="00D47933" w:rsidRDefault="00CC2044" w:rsidP="00716E38">
      <w:pPr>
        <w:widowControl w:val="0"/>
        <w:numPr>
          <w:ilvl w:val="2"/>
          <w:numId w:val="355"/>
        </w:numPr>
        <w:autoSpaceDE w:val="0"/>
        <w:autoSpaceDN w:val="0"/>
        <w:spacing w:before="0" w:after="170" w:line="260" w:lineRule="exact"/>
        <w:rPr>
          <w:szCs w:val="20"/>
        </w:rPr>
      </w:pPr>
      <w:r w:rsidRPr="00D47933">
        <w:rPr>
          <w:szCs w:val="20"/>
        </w:rPr>
        <w:t>When determining workloads for an employee or group of employees, the agency will consider the need for employees to strike a balance between their work and personal life.</w:t>
      </w:r>
    </w:p>
    <w:p w14:paraId="1E8F20A3" w14:textId="77777777" w:rsidR="00CA26CB" w:rsidRPr="005A7846" w:rsidRDefault="00CC2044" w:rsidP="005A7846">
      <w:pPr>
        <w:widowControl w:val="0"/>
        <w:numPr>
          <w:ilvl w:val="2"/>
          <w:numId w:val="355"/>
        </w:numPr>
        <w:autoSpaceDE w:val="0"/>
        <w:autoSpaceDN w:val="0"/>
        <w:spacing w:before="0" w:after="170" w:line="260" w:lineRule="exact"/>
        <w:rPr>
          <w:szCs w:val="20"/>
        </w:rPr>
      </w:pPr>
      <w:r w:rsidRPr="00D47933">
        <w:rPr>
          <w:szCs w:val="20"/>
        </w:rPr>
        <w:t>Where an employee or group of employees raise that they have experienced significant workload pressures over a prolonged period of time, the agency and employee/s together must review the employees’ workloads and priorities and determine appropriate strategies to manage the impact on the employee or group of employees.</w:t>
      </w:r>
      <w:bookmarkEnd w:id="1164"/>
    </w:p>
    <w:p w14:paraId="73E3D5AB" w14:textId="77777777" w:rsidR="00CA26CB" w:rsidRPr="00D47933" w:rsidRDefault="00CC2044" w:rsidP="00CA26CB">
      <w:pPr>
        <w:pStyle w:val="Heading2"/>
      </w:pPr>
      <w:bookmarkStart w:id="1165" w:name="_Toc491423630"/>
      <w:bookmarkStart w:id="1166" w:name="_Ref491434235"/>
      <w:bookmarkStart w:id="1167" w:name="_Toc491851029"/>
      <w:bookmarkStart w:id="1168" w:name="_Toc147827804"/>
      <w:bookmarkStart w:id="1169" w:name="_Toc155255835"/>
      <w:bookmarkStart w:id="1170" w:name="_Toc158361225"/>
      <w:r>
        <w:t>H4</w:t>
      </w:r>
      <w:r>
        <w:tab/>
      </w:r>
      <w:r w:rsidRPr="00D47933">
        <w:t>Employee Assistance Program</w:t>
      </w:r>
      <w:bookmarkEnd w:id="1165"/>
      <w:bookmarkEnd w:id="1166"/>
      <w:bookmarkEnd w:id="1167"/>
      <w:bookmarkEnd w:id="1168"/>
      <w:bookmarkEnd w:id="1169"/>
      <w:r>
        <w:t xml:space="preserve"> (EAP)</w:t>
      </w:r>
      <w:bookmarkEnd w:id="1170"/>
    </w:p>
    <w:p w14:paraId="0688F3C4" w14:textId="77777777" w:rsidR="00CA26CB" w:rsidRPr="00D47933" w:rsidRDefault="00CC2044" w:rsidP="00716E38">
      <w:pPr>
        <w:widowControl w:val="0"/>
        <w:numPr>
          <w:ilvl w:val="2"/>
          <w:numId w:val="357"/>
        </w:numPr>
        <w:autoSpaceDE w:val="0"/>
        <w:autoSpaceDN w:val="0"/>
        <w:spacing w:before="0" w:after="170" w:line="260" w:lineRule="exact"/>
        <w:rPr>
          <w:szCs w:val="20"/>
        </w:rPr>
      </w:pPr>
      <w:r w:rsidRPr="00D47933">
        <w:rPr>
          <w:szCs w:val="20"/>
        </w:rPr>
        <w:t xml:space="preserve">Employees and their families will have access to a confidential, professional counselling service to assist employees to manage personal and work issues. This service will be provided at no cost to </w:t>
      </w:r>
      <w:r w:rsidRPr="00D47933">
        <w:rPr>
          <w:szCs w:val="20"/>
        </w:rPr>
        <w:lastRenderedPageBreak/>
        <w:t>employees by the agency and will be accessible on paid time.</w:t>
      </w:r>
    </w:p>
    <w:p w14:paraId="4EFC5662" w14:textId="77777777" w:rsidR="00CA26CB" w:rsidRPr="00D47933" w:rsidRDefault="00CC2044" w:rsidP="00CA26CB">
      <w:pPr>
        <w:pStyle w:val="Heading2"/>
      </w:pPr>
      <w:bookmarkStart w:id="1171" w:name="_Toc146807502"/>
      <w:bookmarkStart w:id="1172" w:name="_Toc155255836"/>
      <w:bookmarkStart w:id="1173" w:name="_Toc158361226"/>
      <w:r>
        <w:t>H5</w:t>
      </w:r>
      <w:r>
        <w:tab/>
      </w:r>
      <w:r w:rsidRPr="00D47933">
        <w:t>Family and domestic violence support</w:t>
      </w:r>
      <w:bookmarkEnd w:id="1171"/>
      <w:bookmarkEnd w:id="1172"/>
      <w:bookmarkEnd w:id="1173"/>
    </w:p>
    <w:p w14:paraId="418ABF93"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provide support for employees affected by family and domestic violence, depending on the employee’s circumstances.</w:t>
      </w:r>
    </w:p>
    <w:p w14:paraId="02E4394E"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The agency recognises that a holistic approach should be taken to support the employee, appropriate for the employee’s individual circumstances.</w:t>
      </w:r>
    </w:p>
    <w:p w14:paraId="08772315"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Family and domestic violence support provisions, including paid leave, are available to all employees covered by this Agreement.</w:t>
      </w:r>
    </w:p>
    <w:p w14:paraId="5D898384"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An employee experiencing family and domestic violence is able to access paid miscellaneous leave. Reasons an employee experiencing family and domestic violence may access this leave include, but are not limited to:</w:t>
      </w:r>
    </w:p>
    <w:p w14:paraId="7F875A32" w14:textId="77777777" w:rsidR="00CA26CB" w:rsidRPr="00D47933" w:rsidRDefault="00CC2044" w:rsidP="00F122E9">
      <w:pPr>
        <w:pStyle w:val="DHSBodytext"/>
        <w:numPr>
          <w:ilvl w:val="3"/>
          <w:numId w:val="486"/>
        </w:numPr>
        <w:spacing w:after="120"/>
        <w:ind w:left="1701"/>
        <w:rPr>
          <w:rFonts w:asciiTheme="minorHAnsi" w:hAnsiTheme="minorHAnsi"/>
          <w:szCs w:val="20"/>
        </w:rPr>
      </w:pPr>
      <w:r w:rsidRPr="00D47933">
        <w:rPr>
          <w:rFonts w:asciiTheme="minorHAnsi" w:hAnsiTheme="minorHAnsi"/>
          <w:szCs w:val="20"/>
        </w:rPr>
        <w:t>illness or injury affecting the employee resulting from family and domestic violence;</w:t>
      </w:r>
    </w:p>
    <w:p w14:paraId="069C3FBB"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providing care or support to a family member (including a household member) who is also experiencing family and domestic violence, and is ill or injured as a result of family and domestic violence;</w:t>
      </w:r>
    </w:p>
    <w:p w14:paraId="33459D4F"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 xml:space="preserve">providing care or support to a family </w:t>
      </w:r>
      <w:bookmarkStart w:id="1174" w:name="_Hlk151741141"/>
      <w:r w:rsidRPr="00D47933">
        <w:rPr>
          <w:rFonts w:asciiTheme="minorHAnsi" w:hAnsiTheme="minorHAnsi"/>
          <w:szCs w:val="20"/>
        </w:rPr>
        <w:t>member (including a household member)</w:t>
      </w:r>
      <w:bookmarkEnd w:id="1174"/>
      <w:r w:rsidRPr="00D47933">
        <w:rPr>
          <w:rFonts w:asciiTheme="minorHAnsi" w:hAnsiTheme="minorHAnsi"/>
          <w:szCs w:val="20"/>
        </w:rPr>
        <w:t xml:space="preserve"> who is also experiencing family and domestic violence, and is affected by an unexpected emergency as a result of family and domestic violence;</w:t>
      </w:r>
    </w:p>
    <w:p w14:paraId="10B0B845"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making arrangements for the employee’s safety, or the safety of a close relative;</w:t>
      </w:r>
    </w:p>
    <w:p w14:paraId="6699D700"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accessing alternative accommodation;</w:t>
      </w:r>
    </w:p>
    <w:p w14:paraId="36DA1416"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accessing police services;</w:t>
      </w:r>
    </w:p>
    <w:p w14:paraId="674157D9"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attending court hearings;</w:t>
      </w:r>
    </w:p>
    <w:p w14:paraId="50D40117"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attending counselling; or</w:t>
      </w:r>
    </w:p>
    <w:p w14:paraId="703AA05A" w14:textId="77777777" w:rsidR="00CA26CB" w:rsidRPr="00D47933" w:rsidRDefault="00CC2044" w:rsidP="00BC3EA0">
      <w:pPr>
        <w:pStyle w:val="DHSBodytext"/>
        <w:numPr>
          <w:ilvl w:val="3"/>
          <w:numId w:val="356"/>
        </w:numPr>
        <w:spacing w:after="120"/>
        <w:ind w:left="1701"/>
        <w:rPr>
          <w:rFonts w:asciiTheme="minorHAnsi" w:hAnsiTheme="minorHAnsi"/>
          <w:szCs w:val="20"/>
        </w:rPr>
      </w:pPr>
      <w:r w:rsidRPr="00D47933">
        <w:rPr>
          <w:rFonts w:asciiTheme="minorHAnsi" w:hAnsiTheme="minorHAnsi"/>
          <w:szCs w:val="20"/>
        </w:rPr>
        <w:t>attending appointments with medical, financial or legal professionals.</w:t>
      </w:r>
    </w:p>
    <w:p w14:paraId="14268419" w14:textId="77777777" w:rsidR="00CA26CB" w:rsidRPr="00D47933" w:rsidRDefault="00CC2044" w:rsidP="00BC3EA0">
      <w:pPr>
        <w:pStyle w:val="DHSBodytext"/>
        <w:widowControl w:val="0"/>
        <w:numPr>
          <w:ilvl w:val="2"/>
          <w:numId w:val="352"/>
        </w:numPr>
        <w:autoSpaceDE w:val="0"/>
        <w:autoSpaceDN w:val="0"/>
        <w:spacing w:before="240" w:after="170" w:line="260" w:lineRule="exact"/>
        <w:rPr>
          <w:rFonts w:asciiTheme="minorHAnsi" w:hAnsiTheme="minorHAnsi"/>
          <w:szCs w:val="20"/>
        </w:rPr>
      </w:pPr>
      <w:r w:rsidRPr="00D47933">
        <w:rPr>
          <w:rFonts w:asciiTheme="minorHAnsi" w:hAnsiTheme="minorHAnsi"/>
          <w:szCs w:val="20"/>
        </w:rPr>
        <w:t>This entitlement exists in addition to an employee’s existing leave entitlements and may be taken as consecutive days, single days or part-days and will count for service for all purposes.</w:t>
      </w:r>
    </w:p>
    <w:p w14:paraId="24A68009"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Given the emergency context in which leave may need to be accessed, employees can proceed to take the leave and seek approval at a later date, as soon as practicable.</w:t>
      </w:r>
    </w:p>
    <w:p w14:paraId="228AA1A7"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These provisions do not reduce an employee’s entitlement to family and domestic violence leave under the NES.</w:t>
      </w:r>
    </w:p>
    <w:p w14:paraId="3B6848FA"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Paid miscellaneous leave available under this clause is paid for ongoing and non-ongoing employees at their full rate as if they were at work.</w:t>
      </w:r>
    </w:p>
    <w:p w14:paraId="2AC47956"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Paid leave for casual employees under this clause is paid at their full pay rate for the hours they were rostered to work in the period they took leave.</w:t>
      </w:r>
    </w:p>
    <w:p w14:paraId="4E6F9BE7" w14:textId="77777777" w:rsidR="00CA26CB" w:rsidRPr="005A7846" w:rsidRDefault="00CC2044" w:rsidP="005A7846">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Evidence may be requested to support the agency in approving leave. In most cases, this will not be required. Where it is required, this will be discussed with the employee and a statutory declaration is the only form of evidence the agency will require, unless the employee chooses to provide another form of evidence.</w:t>
      </w:r>
    </w:p>
    <w:p w14:paraId="2ABCC795"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An employee may also choose to provide other forms of evidence, including a medical certificate, or document issued by the Police Service, a Court, a Doctor, district Nurse, a Family Violence Support Service or Lawyer.</w:t>
      </w:r>
    </w:p>
    <w:p w14:paraId="274170BA"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agency will take all reasonable measures to treat information relating to family and domestic violence confidentially. The agency will adopt a ‘needs to know’ approach regarding communication of </w:t>
      </w:r>
      <w:r w:rsidRPr="00D47933">
        <w:rPr>
          <w:rFonts w:asciiTheme="minorHAnsi" w:hAnsiTheme="minorHAnsi"/>
          <w:szCs w:val="20"/>
        </w:rPr>
        <w:lastRenderedPageBreak/>
        <w:t>an employee’s experience of family and domestic violence, subject to steps the agency may need to take to ensure the safety of the employee, other employees or persons, or mandatory reporting requirements.</w:t>
      </w:r>
    </w:p>
    <w:p w14:paraId="148E61FF"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Where the agency needs to disclose confidential information for purposes identified in </w:t>
      </w:r>
      <w:r w:rsidR="0054501D">
        <w:rPr>
          <w:rFonts w:asciiTheme="minorHAnsi" w:hAnsiTheme="minorHAnsi"/>
          <w:szCs w:val="20"/>
        </w:rPr>
        <w:t>sub</w:t>
      </w:r>
      <w:r w:rsidRPr="00D47933">
        <w:rPr>
          <w:rFonts w:asciiTheme="minorHAnsi" w:hAnsiTheme="minorHAnsi"/>
          <w:szCs w:val="20"/>
        </w:rPr>
        <w:t>clause H5.12, where it is possible the agency will seek the employee’s consent and take practical steps to minimise any associated safety risks for the employee and/or privacy breaches.</w:t>
      </w:r>
    </w:p>
    <w:p w14:paraId="35521F9F"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w:t>
      </w:r>
    </w:p>
    <w:p w14:paraId="2A93E224"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Other available support may include, but is not limited to, flexible working arrangements, additional access to EAP, changes to their span of hours or pattern of hours and/or shift patterns and/or location of work where reasonably practicable.</w:t>
      </w:r>
    </w:p>
    <w:p w14:paraId="06574E95"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acknowledge and take into account an employee’s experience of family and domestic violence if an employee’s attendance or performance at work is affected.</w:t>
      </w:r>
    </w:p>
    <w:p w14:paraId="5E6E52E3" w14:textId="77777777" w:rsidR="00CA26CB" w:rsidRPr="00D47933" w:rsidRDefault="00CC2044" w:rsidP="00716E38">
      <w:pPr>
        <w:pStyle w:val="DHSBodytext"/>
        <w:widowControl w:val="0"/>
        <w:numPr>
          <w:ilvl w:val="2"/>
          <w:numId w:val="352"/>
        </w:numPr>
        <w:autoSpaceDE w:val="0"/>
        <w:autoSpaceDN w:val="0"/>
        <w:spacing w:after="170" w:line="260" w:lineRule="exact"/>
        <w:rPr>
          <w:rFonts w:asciiTheme="minorHAnsi" w:hAnsiTheme="minorHAnsi"/>
          <w:szCs w:val="20"/>
        </w:rPr>
      </w:pPr>
      <w:r w:rsidRPr="00D47933">
        <w:rPr>
          <w:rFonts w:asciiTheme="minorHAnsi" w:hAnsiTheme="minorHAnsi"/>
          <w:szCs w:val="20"/>
        </w:rPr>
        <w:t>Further information about leave and other support available to employees affected by family and domestic violence may be found in the Family and Domestic Violence Support Policy.</w:t>
      </w:r>
    </w:p>
    <w:p w14:paraId="496EC779" w14:textId="77777777" w:rsidR="00CA26CB" w:rsidRPr="00D47933" w:rsidRDefault="00CC2044" w:rsidP="00CA26CB">
      <w:pPr>
        <w:pStyle w:val="Heading2"/>
      </w:pPr>
      <w:bookmarkStart w:id="1175" w:name="_Toc491423631"/>
      <w:bookmarkStart w:id="1176" w:name="_Toc491851030"/>
      <w:bookmarkStart w:id="1177" w:name="_Toc147827805"/>
      <w:bookmarkStart w:id="1178" w:name="_Toc155255837"/>
      <w:bookmarkStart w:id="1179" w:name="_Toc158361227"/>
      <w:r>
        <w:t>H6</w:t>
      </w:r>
      <w:r>
        <w:tab/>
      </w:r>
      <w:r w:rsidRPr="00D47933">
        <w:t>Care advice service</w:t>
      </w:r>
      <w:bookmarkEnd w:id="1175"/>
      <w:bookmarkEnd w:id="1176"/>
      <w:bookmarkEnd w:id="1177"/>
      <w:bookmarkEnd w:id="1178"/>
      <w:bookmarkEnd w:id="1179"/>
    </w:p>
    <w:p w14:paraId="39E75435" w14:textId="77777777" w:rsidR="00CA26CB" w:rsidRPr="00D47933" w:rsidRDefault="00CC2044" w:rsidP="00716E38">
      <w:pPr>
        <w:pStyle w:val="DHSBodytext"/>
        <w:widowControl w:val="0"/>
        <w:numPr>
          <w:ilvl w:val="2"/>
          <w:numId w:val="342"/>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facilitate access to advice for employees in relation to their caring responsibilities for elder relatives through an elder care advisory service where publicly available. The service will be provided at no cost to employees.</w:t>
      </w:r>
    </w:p>
    <w:p w14:paraId="7A965AA1" w14:textId="77777777" w:rsidR="00CA26CB" w:rsidRPr="00D47933" w:rsidRDefault="00CC2044" w:rsidP="00CA26CB">
      <w:pPr>
        <w:pStyle w:val="Heading2"/>
      </w:pPr>
      <w:bookmarkStart w:id="1180" w:name="_Toc491423637"/>
      <w:bookmarkStart w:id="1181" w:name="_Toc491851036"/>
      <w:bookmarkStart w:id="1182" w:name="_Toc147827811"/>
      <w:bookmarkStart w:id="1183" w:name="_Toc155255838"/>
      <w:bookmarkStart w:id="1184" w:name="_Toc158361228"/>
      <w:r>
        <w:t>H7</w:t>
      </w:r>
      <w:r>
        <w:tab/>
      </w:r>
      <w:r w:rsidRPr="00D47933">
        <w:t>Lactation and breastfeeding support</w:t>
      </w:r>
      <w:bookmarkEnd w:id="1180"/>
      <w:bookmarkEnd w:id="1181"/>
      <w:bookmarkEnd w:id="1182"/>
      <w:bookmarkEnd w:id="1183"/>
      <w:bookmarkEnd w:id="1184"/>
    </w:p>
    <w:p w14:paraId="751FC979" w14:textId="77777777" w:rsidR="00CA26CB" w:rsidRPr="00D47933" w:rsidRDefault="00CC2044" w:rsidP="00716E38">
      <w:pPr>
        <w:pStyle w:val="DHSBodytext"/>
        <w:widowControl w:val="0"/>
        <w:numPr>
          <w:ilvl w:val="2"/>
          <w:numId w:val="353"/>
        </w:numPr>
        <w:autoSpaceDE w:val="0"/>
        <w:autoSpaceDN w:val="0"/>
        <w:spacing w:after="170" w:line="260" w:lineRule="exact"/>
        <w:rPr>
          <w:rFonts w:asciiTheme="minorHAnsi" w:hAnsiTheme="minorHAnsi"/>
          <w:szCs w:val="20"/>
        </w:rPr>
      </w:pPr>
      <w:r w:rsidRPr="00D47933">
        <w:rPr>
          <w:rFonts w:asciiTheme="minorHAnsi" w:hAnsiTheme="minorHAnsi"/>
          <w:szCs w:val="20"/>
        </w:rPr>
        <w:t>Reasonable paid time during work hours will be provided for lactation breaks for breastfeeding, expressing milk and other associated activities.</w:t>
      </w:r>
    </w:p>
    <w:p w14:paraId="5F8111E1" w14:textId="77777777" w:rsidR="00CA26CB" w:rsidRPr="00D47933" w:rsidRDefault="00CC2044" w:rsidP="00BC3EA0">
      <w:pPr>
        <w:pStyle w:val="DHSBodytext"/>
        <w:widowControl w:val="0"/>
        <w:numPr>
          <w:ilvl w:val="2"/>
          <w:numId w:val="353"/>
        </w:numPr>
        <w:autoSpaceDE w:val="0"/>
        <w:autoSpaceDN w:val="0"/>
        <w:spacing w:after="120" w:line="260" w:lineRule="exact"/>
        <w:rPr>
          <w:rFonts w:asciiTheme="minorHAnsi" w:hAnsiTheme="minorHAnsi"/>
          <w:szCs w:val="20"/>
        </w:rPr>
      </w:pPr>
      <w:r w:rsidRPr="00D47933">
        <w:rPr>
          <w:rFonts w:asciiTheme="minorHAnsi" w:hAnsiTheme="minorHAnsi"/>
          <w:szCs w:val="20"/>
        </w:rPr>
        <w:t>The agency will provide access to appropriate facilities for the purpose of breastfeeding or expressing milk, subject to clause H7.3. In considering whether a space is appropriate, an agency should consider whether:</w:t>
      </w:r>
    </w:p>
    <w:p w14:paraId="7597C65E" w14:textId="77777777" w:rsidR="00CA26CB" w:rsidRPr="00D47933" w:rsidRDefault="00CC2044" w:rsidP="00BC3EA0">
      <w:pPr>
        <w:widowControl w:val="0"/>
        <w:numPr>
          <w:ilvl w:val="3"/>
          <w:numId w:val="360"/>
        </w:numPr>
        <w:autoSpaceDE w:val="0"/>
        <w:autoSpaceDN w:val="0"/>
        <w:spacing w:before="0" w:line="260" w:lineRule="exact"/>
        <w:ind w:left="1701"/>
        <w:rPr>
          <w:szCs w:val="20"/>
        </w:rPr>
      </w:pPr>
      <w:r w:rsidRPr="00D47933">
        <w:rPr>
          <w:szCs w:val="20"/>
        </w:rPr>
        <w:t>there is access to refrigeration;</w:t>
      </w:r>
    </w:p>
    <w:p w14:paraId="5AA1F7FC" w14:textId="77777777" w:rsidR="00CA26CB" w:rsidRPr="00D47933" w:rsidRDefault="00CC2044" w:rsidP="00BC3EA0">
      <w:pPr>
        <w:widowControl w:val="0"/>
        <w:numPr>
          <w:ilvl w:val="3"/>
          <w:numId w:val="360"/>
        </w:numPr>
        <w:autoSpaceDE w:val="0"/>
        <w:autoSpaceDN w:val="0"/>
        <w:spacing w:before="0" w:line="260" w:lineRule="exact"/>
        <w:ind w:left="1701"/>
        <w:rPr>
          <w:szCs w:val="20"/>
        </w:rPr>
      </w:pPr>
      <w:r w:rsidRPr="00D47933">
        <w:rPr>
          <w:szCs w:val="20"/>
        </w:rPr>
        <w:t>the space is lockable; and</w:t>
      </w:r>
    </w:p>
    <w:p w14:paraId="12B377DC" w14:textId="77777777" w:rsidR="00CA26CB" w:rsidRPr="00D47933" w:rsidRDefault="00CC2044" w:rsidP="00BC3EA0">
      <w:pPr>
        <w:widowControl w:val="0"/>
        <w:numPr>
          <w:ilvl w:val="3"/>
          <w:numId w:val="360"/>
        </w:numPr>
        <w:autoSpaceDE w:val="0"/>
        <w:autoSpaceDN w:val="0"/>
        <w:spacing w:before="0" w:line="260" w:lineRule="exact"/>
        <w:ind w:left="1701"/>
        <w:rPr>
          <w:szCs w:val="20"/>
        </w:rPr>
      </w:pPr>
      <w:r w:rsidRPr="00D47933">
        <w:rPr>
          <w:szCs w:val="20"/>
        </w:rPr>
        <w:t>there are facilities needed for expressing, such as appropriate seating.</w:t>
      </w:r>
    </w:p>
    <w:p w14:paraId="0A09E953" w14:textId="77777777" w:rsidR="00CA26CB" w:rsidRPr="00D47933" w:rsidRDefault="00CC2044" w:rsidP="00BC3EA0">
      <w:pPr>
        <w:pStyle w:val="DHSBodytext"/>
        <w:widowControl w:val="0"/>
        <w:numPr>
          <w:ilvl w:val="2"/>
          <w:numId w:val="353"/>
        </w:numPr>
        <w:autoSpaceDE w:val="0"/>
        <w:autoSpaceDN w:val="0"/>
        <w:spacing w:before="240" w:after="170" w:line="260" w:lineRule="exact"/>
        <w:rPr>
          <w:rFonts w:asciiTheme="minorHAnsi" w:hAnsiTheme="minorHAnsi"/>
          <w:szCs w:val="20"/>
        </w:rPr>
      </w:pPr>
      <w:r w:rsidRPr="00D47933">
        <w:rPr>
          <w:rFonts w:asciiTheme="minorHAnsi" w:hAnsiTheme="minorHAnsi"/>
          <w:szCs w:val="20"/>
        </w:rPr>
        <w:t>Where it is not practicable for an agency site to have a designated space, a flexible approach will be taken so that the employee can access the support required.</w:t>
      </w:r>
    </w:p>
    <w:p w14:paraId="3948C3AF" w14:textId="77777777" w:rsidR="00CA26CB" w:rsidRPr="00D47933" w:rsidRDefault="00CC2044" w:rsidP="00716E38">
      <w:pPr>
        <w:pStyle w:val="DHSBodytext"/>
        <w:widowControl w:val="0"/>
        <w:numPr>
          <w:ilvl w:val="2"/>
          <w:numId w:val="353"/>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facilitate discussion between individual employees and their supervisor about accommodating the employee’s lactation needs and practical arrangements to meet these needs.</w:t>
      </w:r>
    </w:p>
    <w:p w14:paraId="3787E2B2" w14:textId="77777777" w:rsidR="00CA26CB" w:rsidRPr="005A7846" w:rsidRDefault="00CC2044" w:rsidP="005A7846">
      <w:pPr>
        <w:pStyle w:val="DHSBodytext"/>
        <w:widowControl w:val="0"/>
        <w:numPr>
          <w:ilvl w:val="2"/>
          <w:numId w:val="353"/>
        </w:numPr>
        <w:autoSpaceDE w:val="0"/>
        <w:autoSpaceDN w:val="0"/>
        <w:spacing w:after="170" w:line="260" w:lineRule="exact"/>
        <w:rPr>
          <w:rFonts w:asciiTheme="minorHAnsi" w:hAnsiTheme="minorHAnsi"/>
          <w:szCs w:val="20"/>
        </w:rPr>
      </w:pPr>
      <w:r w:rsidRPr="00D47933">
        <w:rPr>
          <w:rFonts w:asciiTheme="minorHAnsi" w:hAnsiTheme="minorHAnsi"/>
          <w:szCs w:val="20"/>
        </w:rPr>
        <w:t>The supervisor and employee shall discuss any flexible working arrangements that may be needed to support lactation. This may include consideration of arrangements such as working from home and/or remote working, or varying work hours on an ad hoc or regular basis. Wherever possible, requests by an employee will be accommodated, noting these needs may change over time.</w:t>
      </w:r>
    </w:p>
    <w:p w14:paraId="7310A37F" w14:textId="77777777" w:rsidR="00CA26CB" w:rsidRPr="00D47933" w:rsidRDefault="00CC2044" w:rsidP="00716E38">
      <w:pPr>
        <w:pStyle w:val="DHSBodytext"/>
        <w:widowControl w:val="0"/>
        <w:numPr>
          <w:ilvl w:val="2"/>
          <w:numId w:val="353"/>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support employees who choose to continue breastfeeding by providing telephone access to relevant free breastfeeding support services. An employee may access the flexible working arrangements or personal/carer’s leave to access support or treatment in relation to breastfeeding.</w:t>
      </w:r>
    </w:p>
    <w:p w14:paraId="605D415C" w14:textId="77777777" w:rsidR="00CA26CB" w:rsidRPr="00D47933" w:rsidRDefault="00CC2044" w:rsidP="00716E38">
      <w:pPr>
        <w:pStyle w:val="DHSBodytext"/>
        <w:widowControl w:val="0"/>
        <w:numPr>
          <w:ilvl w:val="2"/>
          <w:numId w:val="353"/>
        </w:numPr>
        <w:autoSpaceDE w:val="0"/>
        <w:autoSpaceDN w:val="0"/>
        <w:spacing w:after="170" w:line="260" w:lineRule="exact"/>
        <w:rPr>
          <w:rFonts w:asciiTheme="minorHAnsi" w:hAnsiTheme="minorHAnsi"/>
          <w:szCs w:val="20"/>
        </w:rPr>
      </w:pPr>
      <w:r w:rsidRPr="00D47933">
        <w:rPr>
          <w:rFonts w:asciiTheme="minorHAnsi" w:hAnsiTheme="minorHAnsi"/>
          <w:szCs w:val="20"/>
        </w:rPr>
        <w:t>Further information is available in the relevant policy guidance.</w:t>
      </w:r>
    </w:p>
    <w:p w14:paraId="74A15AEF" w14:textId="77777777" w:rsidR="00CA26CB" w:rsidRPr="00D47933" w:rsidRDefault="00CC2044" w:rsidP="00CA26CB">
      <w:pPr>
        <w:pStyle w:val="Heading2"/>
      </w:pPr>
      <w:bookmarkStart w:id="1185" w:name="_Toc155255839"/>
      <w:bookmarkStart w:id="1186" w:name="_Toc158361229"/>
      <w:r>
        <w:lastRenderedPageBreak/>
        <w:t>H8</w:t>
      </w:r>
      <w:r>
        <w:tab/>
      </w:r>
      <w:r w:rsidRPr="00D47933">
        <w:t>Blood donation</w:t>
      </w:r>
      <w:bookmarkEnd w:id="1185"/>
      <w:bookmarkEnd w:id="1186"/>
      <w:r w:rsidRPr="00D47933">
        <w:t xml:space="preserve"> </w:t>
      </w:r>
    </w:p>
    <w:p w14:paraId="6D2A6DF8" w14:textId="77777777" w:rsidR="00CA26CB" w:rsidRPr="00D47933" w:rsidRDefault="00CC2044" w:rsidP="00716E38">
      <w:pPr>
        <w:pStyle w:val="DHSBodytext"/>
        <w:widowControl w:val="0"/>
        <w:numPr>
          <w:ilvl w:val="2"/>
          <w:numId w:val="343"/>
        </w:numPr>
        <w:autoSpaceDE w:val="0"/>
        <w:autoSpaceDN w:val="0"/>
        <w:spacing w:after="170" w:line="260" w:lineRule="exact"/>
        <w:rPr>
          <w:rFonts w:asciiTheme="minorHAnsi" w:hAnsiTheme="minorHAnsi"/>
          <w:szCs w:val="20"/>
        </w:rPr>
      </w:pPr>
      <w:r w:rsidRPr="00D47933">
        <w:rPr>
          <w:rFonts w:asciiTheme="minorHAnsi" w:hAnsiTheme="minorHAnsi"/>
          <w:szCs w:val="20"/>
        </w:rPr>
        <w:t>An employee can take reasonable time away from duty during their ordinary work hours to donate blood, plasma or platelets. It includes reasonable travel time and employers will consider employees on duty.</w:t>
      </w:r>
    </w:p>
    <w:p w14:paraId="0FC9B9B5" w14:textId="77777777" w:rsidR="00CA26CB" w:rsidRPr="00D47933" w:rsidRDefault="00CC2044" w:rsidP="00716E38">
      <w:pPr>
        <w:pStyle w:val="DHSBodytext"/>
        <w:widowControl w:val="0"/>
        <w:numPr>
          <w:ilvl w:val="2"/>
          <w:numId w:val="343"/>
        </w:numPr>
        <w:autoSpaceDE w:val="0"/>
        <w:autoSpaceDN w:val="0"/>
        <w:spacing w:after="170" w:line="260" w:lineRule="exact"/>
        <w:rPr>
          <w:rFonts w:asciiTheme="minorHAnsi" w:hAnsiTheme="minorHAnsi"/>
          <w:szCs w:val="20"/>
        </w:rPr>
      </w:pPr>
      <w:r w:rsidRPr="00D47933">
        <w:rPr>
          <w:rFonts w:asciiTheme="minorHAnsi" w:hAnsiTheme="minorHAnsi"/>
          <w:szCs w:val="20"/>
        </w:rPr>
        <w:t>The employee must inform their supervisor in advance of when they will be away from work before donating blood, plasma or platelets.</w:t>
      </w:r>
    </w:p>
    <w:p w14:paraId="48E61CE9" w14:textId="77777777" w:rsidR="00CA26CB" w:rsidRPr="00D47933" w:rsidRDefault="00CC2044" w:rsidP="00CA26CB">
      <w:pPr>
        <w:pStyle w:val="Heading2"/>
      </w:pPr>
      <w:bookmarkStart w:id="1187" w:name="_Toc491423632"/>
      <w:bookmarkStart w:id="1188" w:name="_Toc491851031"/>
      <w:bookmarkStart w:id="1189" w:name="_Toc147827806"/>
      <w:bookmarkStart w:id="1190" w:name="_Toc155255840"/>
      <w:bookmarkStart w:id="1191" w:name="_Toc158361230"/>
      <w:r>
        <w:t>H9</w:t>
      </w:r>
      <w:r>
        <w:tab/>
      </w:r>
      <w:r w:rsidRPr="00D47933">
        <w:t>Vaccinations</w:t>
      </w:r>
      <w:bookmarkEnd w:id="1187"/>
      <w:bookmarkEnd w:id="1188"/>
      <w:bookmarkEnd w:id="1189"/>
      <w:bookmarkEnd w:id="1190"/>
      <w:bookmarkEnd w:id="1191"/>
    </w:p>
    <w:p w14:paraId="3EEFED69" w14:textId="77777777" w:rsidR="00CA26CB" w:rsidRPr="00D47933" w:rsidRDefault="00CC2044" w:rsidP="00716E38">
      <w:pPr>
        <w:pStyle w:val="DHSBodytext"/>
        <w:widowControl w:val="0"/>
        <w:numPr>
          <w:ilvl w:val="2"/>
          <w:numId w:val="344"/>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offer annual influenza vaccinations at no cost to all employees.</w:t>
      </w:r>
    </w:p>
    <w:p w14:paraId="1573BC06" w14:textId="77777777" w:rsidR="00CA26CB" w:rsidRPr="00D47933" w:rsidRDefault="00CC2044" w:rsidP="00716E38">
      <w:pPr>
        <w:pStyle w:val="DHSBodytext"/>
        <w:widowControl w:val="0"/>
        <w:numPr>
          <w:ilvl w:val="2"/>
          <w:numId w:val="344"/>
        </w:numPr>
        <w:autoSpaceDE w:val="0"/>
        <w:autoSpaceDN w:val="0"/>
        <w:spacing w:after="170" w:line="260" w:lineRule="exact"/>
        <w:rPr>
          <w:rFonts w:asciiTheme="minorHAnsi" w:hAnsiTheme="minorHAnsi"/>
          <w:szCs w:val="20"/>
        </w:rPr>
      </w:pPr>
      <w:r w:rsidRPr="00D47933">
        <w:rPr>
          <w:rFonts w:asciiTheme="minorHAnsi" w:hAnsiTheme="minorHAnsi"/>
          <w:szCs w:val="20"/>
        </w:rPr>
        <w:t>Where the agency requires an employee performing a role to be vaccinated for a particular condition, this vaccination will be offered at no expense to the employee.</w:t>
      </w:r>
    </w:p>
    <w:p w14:paraId="1400F4B8" w14:textId="77777777" w:rsidR="00CA26CB" w:rsidRPr="00D47933" w:rsidRDefault="00CC2044" w:rsidP="00CA26CB">
      <w:pPr>
        <w:pStyle w:val="Heading2"/>
      </w:pPr>
      <w:bookmarkStart w:id="1192" w:name="_Toc147827812"/>
      <w:bookmarkStart w:id="1193" w:name="_Toc149143602"/>
      <w:bookmarkStart w:id="1194" w:name="_Toc491423638"/>
      <w:bookmarkStart w:id="1195" w:name="_Ref491428242"/>
      <w:bookmarkStart w:id="1196" w:name="_Ref491433748"/>
      <w:bookmarkStart w:id="1197" w:name="_Ref491433755"/>
      <w:bookmarkStart w:id="1198" w:name="_Ref491433761"/>
      <w:bookmarkStart w:id="1199" w:name="_Ref491433766"/>
      <w:bookmarkStart w:id="1200" w:name="_Ref491433771"/>
      <w:bookmarkStart w:id="1201" w:name="_Toc491851037"/>
      <w:bookmarkStart w:id="1202" w:name="_Toc147827819"/>
      <w:bookmarkStart w:id="1203" w:name="_Toc155255841"/>
      <w:bookmarkStart w:id="1204" w:name="_Toc158361231"/>
      <w:bookmarkEnd w:id="1192"/>
      <w:bookmarkEnd w:id="1193"/>
      <w:r>
        <w:t>H10</w:t>
      </w:r>
      <w:r>
        <w:tab/>
      </w:r>
      <w:r w:rsidRPr="00D47933">
        <w:t>Emergency management situations</w:t>
      </w:r>
      <w:bookmarkEnd w:id="1194"/>
      <w:bookmarkEnd w:id="1195"/>
      <w:bookmarkEnd w:id="1196"/>
      <w:bookmarkEnd w:id="1197"/>
      <w:bookmarkEnd w:id="1198"/>
      <w:bookmarkEnd w:id="1199"/>
      <w:bookmarkEnd w:id="1200"/>
      <w:bookmarkEnd w:id="1201"/>
      <w:bookmarkEnd w:id="1202"/>
      <w:bookmarkEnd w:id="1203"/>
      <w:bookmarkEnd w:id="1204"/>
    </w:p>
    <w:p w14:paraId="03B8F5B6" w14:textId="77777777" w:rsidR="00CA26CB" w:rsidRPr="00D47933" w:rsidRDefault="00CC2044" w:rsidP="00716E38">
      <w:pPr>
        <w:pStyle w:val="DHSBodytext"/>
        <w:widowControl w:val="0"/>
        <w:numPr>
          <w:ilvl w:val="2"/>
          <w:numId w:val="345"/>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In the event that the agency is required to respond to an emergency situation, either within Australia or overseas, the Agency Head may activate this clause </w:t>
      </w:r>
      <w:r w:rsidR="00E03F7F">
        <w:rPr>
          <w:rFonts w:asciiTheme="minorHAnsi" w:hAnsiTheme="minorHAnsi"/>
          <w:szCs w:val="20"/>
        </w:rPr>
        <w:t>H10</w:t>
      </w:r>
      <w:r w:rsidRPr="00D47933">
        <w:rPr>
          <w:rFonts w:asciiTheme="minorHAnsi" w:hAnsiTheme="minorHAnsi"/>
          <w:szCs w:val="20"/>
        </w:rPr>
        <w:t xml:space="preserve"> to assist in providing suitable terms and conditions of employment for those employees who are required to assist in that response.</w:t>
      </w:r>
    </w:p>
    <w:p w14:paraId="69B709CD" w14:textId="77777777" w:rsidR="00CA26CB" w:rsidRPr="00D47933" w:rsidRDefault="00CC2044" w:rsidP="00716E38">
      <w:pPr>
        <w:pStyle w:val="DHSBodytext"/>
        <w:widowControl w:val="0"/>
        <w:numPr>
          <w:ilvl w:val="2"/>
          <w:numId w:val="345"/>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In activating this clause </w:t>
      </w:r>
      <w:r w:rsidR="00E03F7F">
        <w:rPr>
          <w:rFonts w:asciiTheme="minorHAnsi" w:hAnsiTheme="minorHAnsi"/>
          <w:szCs w:val="20"/>
        </w:rPr>
        <w:t>H10</w:t>
      </w:r>
      <w:r w:rsidRPr="00D47933">
        <w:rPr>
          <w:rFonts w:asciiTheme="minorHAnsi" w:hAnsiTheme="minorHAnsi"/>
          <w:szCs w:val="20"/>
        </w:rPr>
        <w:t>, the Agency Head will:</w:t>
      </w:r>
    </w:p>
    <w:p w14:paraId="2DFFF0A4" w14:textId="77777777" w:rsidR="00CA26CB" w:rsidRPr="00D47933" w:rsidRDefault="00CC2044" w:rsidP="00716E38">
      <w:pPr>
        <w:widowControl w:val="0"/>
        <w:numPr>
          <w:ilvl w:val="3"/>
          <w:numId w:val="361"/>
        </w:numPr>
        <w:autoSpaceDE w:val="0"/>
        <w:autoSpaceDN w:val="0"/>
        <w:spacing w:before="0" w:after="170" w:line="260" w:lineRule="exact"/>
        <w:rPr>
          <w:szCs w:val="20"/>
        </w:rPr>
      </w:pPr>
      <w:r w:rsidRPr="00D47933">
        <w:rPr>
          <w:szCs w:val="20"/>
        </w:rPr>
        <w:t>determine which employees or groups of employees the decisions under this clause will apply to;</w:t>
      </w:r>
    </w:p>
    <w:p w14:paraId="4EBF7E06" w14:textId="77777777" w:rsidR="00CA26CB" w:rsidRPr="00D47933" w:rsidRDefault="00CC2044" w:rsidP="00716E38">
      <w:pPr>
        <w:widowControl w:val="0"/>
        <w:numPr>
          <w:ilvl w:val="3"/>
          <w:numId w:val="361"/>
        </w:numPr>
        <w:autoSpaceDE w:val="0"/>
        <w:autoSpaceDN w:val="0"/>
        <w:spacing w:before="0" w:after="170" w:line="260" w:lineRule="exact"/>
        <w:rPr>
          <w:szCs w:val="20"/>
        </w:rPr>
      </w:pPr>
      <w:r w:rsidRPr="00D47933">
        <w:rPr>
          <w:szCs w:val="20"/>
        </w:rPr>
        <w:t>reasonably take the needs and preferences of employees into account in that determination;</w:t>
      </w:r>
    </w:p>
    <w:p w14:paraId="235279BC" w14:textId="77777777" w:rsidR="00CA26CB" w:rsidRPr="00D47933" w:rsidRDefault="00CC2044" w:rsidP="00716E38">
      <w:pPr>
        <w:widowControl w:val="0"/>
        <w:numPr>
          <w:ilvl w:val="3"/>
          <w:numId w:val="361"/>
        </w:numPr>
        <w:autoSpaceDE w:val="0"/>
        <w:autoSpaceDN w:val="0"/>
        <w:spacing w:before="0" w:after="170" w:line="260" w:lineRule="exact"/>
        <w:rPr>
          <w:szCs w:val="20"/>
        </w:rPr>
      </w:pPr>
      <w:r w:rsidRPr="00D47933">
        <w:rPr>
          <w:szCs w:val="20"/>
        </w:rPr>
        <w:t>determine the length of time for which any decisions will apply; and</w:t>
      </w:r>
    </w:p>
    <w:p w14:paraId="2E14D4B3" w14:textId="77777777" w:rsidR="00CA26CB" w:rsidRPr="00D47933" w:rsidRDefault="00CC2044" w:rsidP="00716E38">
      <w:pPr>
        <w:widowControl w:val="0"/>
        <w:numPr>
          <w:ilvl w:val="3"/>
          <w:numId w:val="361"/>
        </w:numPr>
        <w:autoSpaceDE w:val="0"/>
        <w:autoSpaceDN w:val="0"/>
        <w:spacing w:before="0" w:after="170" w:line="260" w:lineRule="exact"/>
        <w:rPr>
          <w:szCs w:val="20"/>
        </w:rPr>
      </w:pPr>
      <w:r w:rsidRPr="00D47933">
        <w:rPr>
          <w:szCs w:val="20"/>
        </w:rPr>
        <w:t>determine the clauses that will be varied in order to respond to the emergency situation.</w:t>
      </w:r>
    </w:p>
    <w:p w14:paraId="7030A1BA" w14:textId="77777777" w:rsidR="00CA26CB" w:rsidRPr="00D47933" w:rsidRDefault="00CC2044" w:rsidP="00071310">
      <w:pPr>
        <w:pStyle w:val="DHSBodytext"/>
        <w:widowControl w:val="0"/>
        <w:numPr>
          <w:ilvl w:val="2"/>
          <w:numId w:val="345"/>
        </w:numPr>
        <w:autoSpaceDE w:val="0"/>
        <w:autoSpaceDN w:val="0"/>
        <w:spacing w:after="120" w:line="260" w:lineRule="exact"/>
        <w:rPr>
          <w:rFonts w:asciiTheme="minorHAnsi" w:hAnsiTheme="minorHAnsi"/>
          <w:szCs w:val="20"/>
        </w:rPr>
      </w:pPr>
      <w:r w:rsidRPr="00D47933">
        <w:rPr>
          <w:rFonts w:asciiTheme="minorHAnsi" w:hAnsiTheme="minorHAnsi"/>
          <w:szCs w:val="20"/>
        </w:rPr>
        <w:t xml:space="preserve">The Agency Head may, under this clause </w:t>
      </w:r>
      <w:r w:rsidR="00E03F7F">
        <w:rPr>
          <w:rFonts w:asciiTheme="minorHAnsi" w:hAnsiTheme="minorHAnsi"/>
          <w:szCs w:val="20"/>
        </w:rPr>
        <w:t>H10</w:t>
      </w:r>
      <w:r w:rsidRPr="00D47933">
        <w:rPr>
          <w:rFonts w:asciiTheme="minorHAnsi" w:hAnsiTheme="minorHAnsi"/>
          <w:szCs w:val="20"/>
        </w:rPr>
        <w:t>, decide that some clauses of this Agreement will be varied for affected employees. Depending on the nature of the event, these clauses may include:</w:t>
      </w:r>
    </w:p>
    <w:p w14:paraId="14B96072" w14:textId="77777777" w:rsidR="00CA26CB" w:rsidRPr="00D47933" w:rsidRDefault="00CC2044" w:rsidP="00071310">
      <w:pPr>
        <w:widowControl w:val="0"/>
        <w:numPr>
          <w:ilvl w:val="3"/>
          <w:numId w:val="362"/>
        </w:numPr>
        <w:autoSpaceDE w:val="0"/>
        <w:autoSpaceDN w:val="0"/>
        <w:spacing w:before="0" w:line="260" w:lineRule="exact"/>
        <w:ind w:left="1701"/>
        <w:rPr>
          <w:szCs w:val="20"/>
        </w:rPr>
      </w:pPr>
      <w:r w:rsidRPr="00D47933">
        <w:rPr>
          <w:szCs w:val="20"/>
        </w:rPr>
        <w:t>where work is performed;</w:t>
      </w:r>
    </w:p>
    <w:p w14:paraId="26B5C344" w14:textId="77777777" w:rsidR="00CA26CB" w:rsidRPr="00D47933" w:rsidRDefault="00CC2044" w:rsidP="00071310">
      <w:pPr>
        <w:widowControl w:val="0"/>
        <w:numPr>
          <w:ilvl w:val="3"/>
          <w:numId w:val="362"/>
        </w:numPr>
        <w:autoSpaceDE w:val="0"/>
        <w:autoSpaceDN w:val="0"/>
        <w:spacing w:before="0" w:line="260" w:lineRule="exact"/>
        <w:ind w:left="1701"/>
        <w:rPr>
          <w:szCs w:val="20"/>
        </w:rPr>
      </w:pPr>
      <w:r w:rsidRPr="00D47933">
        <w:rPr>
          <w:szCs w:val="20"/>
        </w:rPr>
        <w:t>penalty rates (including shift or overtime);</w:t>
      </w:r>
    </w:p>
    <w:p w14:paraId="2610D6FB" w14:textId="77777777" w:rsidR="00CA26CB" w:rsidRPr="00D47933" w:rsidRDefault="00CC2044" w:rsidP="00071310">
      <w:pPr>
        <w:widowControl w:val="0"/>
        <w:numPr>
          <w:ilvl w:val="3"/>
          <w:numId w:val="362"/>
        </w:numPr>
        <w:autoSpaceDE w:val="0"/>
        <w:autoSpaceDN w:val="0"/>
        <w:spacing w:before="0" w:line="260" w:lineRule="exact"/>
        <w:ind w:left="1701"/>
        <w:rPr>
          <w:szCs w:val="20"/>
        </w:rPr>
      </w:pPr>
      <w:r w:rsidRPr="00D47933">
        <w:rPr>
          <w:szCs w:val="20"/>
        </w:rPr>
        <w:t>allowances;</w:t>
      </w:r>
    </w:p>
    <w:p w14:paraId="6F141566" w14:textId="77777777" w:rsidR="00CA26CB" w:rsidRPr="00D47933" w:rsidRDefault="00CC2044" w:rsidP="00071310">
      <w:pPr>
        <w:widowControl w:val="0"/>
        <w:numPr>
          <w:ilvl w:val="3"/>
          <w:numId w:val="362"/>
        </w:numPr>
        <w:autoSpaceDE w:val="0"/>
        <w:autoSpaceDN w:val="0"/>
        <w:spacing w:before="0" w:line="260" w:lineRule="exact"/>
        <w:ind w:left="1701"/>
        <w:rPr>
          <w:szCs w:val="20"/>
        </w:rPr>
      </w:pPr>
      <w:r w:rsidRPr="00D47933">
        <w:rPr>
          <w:szCs w:val="20"/>
        </w:rPr>
        <w:t>application of flex arrangements;</w:t>
      </w:r>
    </w:p>
    <w:p w14:paraId="7085EF6D" w14:textId="77777777" w:rsidR="00CA26CB" w:rsidRPr="00D47933" w:rsidRDefault="00CC2044" w:rsidP="00071310">
      <w:pPr>
        <w:widowControl w:val="0"/>
        <w:numPr>
          <w:ilvl w:val="3"/>
          <w:numId w:val="362"/>
        </w:numPr>
        <w:autoSpaceDE w:val="0"/>
        <w:autoSpaceDN w:val="0"/>
        <w:spacing w:before="0" w:line="260" w:lineRule="exact"/>
        <w:ind w:left="1701"/>
        <w:rPr>
          <w:szCs w:val="20"/>
        </w:rPr>
      </w:pPr>
      <w:r w:rsidRPr="00D47933">
        <w:rPr>
          <w:szCs w:val="20"/>
        </w:rPr>
        <w:t>application of leave arrangements, such as miscellaneous leave; and/or</w:t>
      </w:r>
    </w:p>
    <w:p w14:paraId="5D3F0EB9" w14:textId="77777777" w:rsidR="00CA26CB" w:rsidRPr="00D47933" w:rsidRDefault="00CC2044" w:rsidP="00071310">
      <w:pPr>
        <w:widowControl w:val="0"/>
        <w:numPr>
          <w:ilvl w:val="3"/>
          <w:numId w:val="362"/>
        </w:numPr>
        <w:autoSpaceDE w:val="0"/>
        <w:autoSpaceDN w:val="0"/>
        <w:spacing w:before="0" w:line="260" w:lineRule="exact"/>
        <w:ind w:left="1701"/>
        <w:rPr>
          <w:szCs w:val="20"/>
        </w:rPr>
      </w:pPr>
      <w:r w:rsidRPr="00D47933">
        <w:rPr>
          <w:szCs w:val="20"/>
        </w:rPr>
        <w:t>timeframes for performance management.</w:t>
      </w:r>
    </w:p>
    <w:p w14:paraId="5724BF39" w14:textId="77777777" w:rsidR="00CA26CB" w:rsidRPr="00D47933" w:rsidRDefault="00CC2044" w:rsidP="00071310">
      <w:pPr>
        <w:pStyle w:val="DHSBodytext"/>
        <w:widowControl w:val="0"/>
        <w:numPr>
          <w:ilvl w:val="2"/>
          <w:numId w:val="345"/>
        </w:numPr>
        <w:autoSpaceDE w:val="0"/>
        <w:autoSpaceDN w:val="0"/>
        <w:spacing w:before="240" w:after="120" w:line="260" w:lineRule="exact"/>
        <w:rPr>
          <w:rFonts w:asciiTheme="minorHAnsi" w:hAnsiTheme="minorHAnsi"/>
          <w:szCs w:val="20"/>
        </w:rPr>
      </w:pPr>
      <w:r w:rsidRPr="00D47933">
        <w:rPr>
          <w:rFonts w:asciiTheme="minorHAnsi" w:hAnsiTheme="minorHAnsi"/>
          <w:szCs w:val="20"/>
        </w:rPr>
        <w:t xml:space="preserve">A decision made under this clause </w:t>
      </w:r>
      <w:r w:rsidR="00E03F7F">
        <w:rPr>
          <w:rFonts w:asciiTheme="minorHAnsi" w:hAnsiTheme="minorHAnsi"/>
          <w:szCs w:val="20"/>
        </w:rPr>
        <w:t>H10</w:t>
      </w:r>
      <w:r w:rsidRPr="00D47933">
        <w:rPr>
          <w:rFonts w:asciiTheme="minorHAnsi" w:hAnsiTheme="minorHAnsi"/>
          <w:szCs w:val="20"/>
        </w:rPr>
        <w:t>:</w:t>
      </w:r>
    </w:p>
    <w:p w14:paraId="37C8DCC0" w14:textId="77777777" w:rsidR="00CA26CB" w:rsidRPr="00D47933" w:rsidRDefault="00CC2044" w:rsidP="00071310">
      <w:pPr>
        <w:widowControl w:val="0"/>
        <w:numPr>
          <w:ilvl w:val="3"/>
          <w:numId w:val="363"/>
        </w:numPr>
        <w:autoSpaceDE w:val="0"/>
        <w:autoSpaceDN w:val="0"/>
        <w:spacing w:before="0" w:line="260" w:lineRule="exact"/>
        <w:ind w:left="1701"/>
        <w:rPr>
          <w:szCs w:val="20"/>
        </w:rPr>
      </w:pPr>
      <w:r w:rsidRPr="00D47933">
        <w:rPr>
          <w:szCs w:val="20"/>
        </w:rPr>
        <w:t>must ensure that an employee’s health and safety in the course of their duties is not adversely affected;</w:t>
      </w:r>
    </w:p>
    <w:p w14:paraId="2FC992EF" w14:textId="77777777" w:rsidR="00CA26CB" w:rsidRPr="00D47933" w:rsidRDefault="00CC2044" w:rsidP="00071310">
      <w:pPr>
        <w:widowControl w:val="0"/>
        <w:numPr>
          <w:ilvl w:val="3"/>
          <w:numId w:val="363"/>
        </w:numPr>
        <w:autoSpaceDE w:val="0"/>
        <w:autoSpaceDN w:val="0"/>
        <w:spacing w:before="0" w:line="260" w:lineRule="exact"/>
        <w:ind w:left="1701"/>
        <w:rPr>
          <w:szCs w:val="20"/>
        </w:rPr>
      </w:pPr>
      <w:r w:rsidRPr="00D47933">
        <w:rPr>
          <w:szCs w:val="20"/>
        </w:rPr>
        <w:t xml:space="preserve">must result in any terms and conditions provided under this clause </w:t>
      </w:r>
      <w:r w:rsidR="00E03F7F">
        <w:rPr>
          <w:szCs w:val="20"/>
        </w:rPr>
        <w:t>H10</w:t>
      </w:r>
      <w:r w:rsidRPr="00D47933">
        <w:rPr>
          <w:szCs w:val="20"/>
        </w:rPr>
        <w:t xml:space="preserve"> being more beneficial to the employee than what would have otherwise been available to the employee under the usual operation of this Agreement; and</w:t>
      </w:r>
    </w:p>
    <w:p w14:paraId="6316A4DA" w14:textId="77777777" w:rsidR="00CA26CB" w:rsidRPr="00D47933" w:rsidRDefault="00CC2044" w:rsidP="00071310">
      <w:pPr>
        <w:widowControl w:val="0"/>
        <w:numPr>
          <w:ilvl w:val="3"/>
          <w:numId w:val="363"/>
        </w:numPr>
        <w:autoSpaceDE w:val="0"/>
        <w:autoSpaceDN w:val="0"/>
        <w:spacing w:before="0" w:line="260" w:lineRule="exact"/>
        <w:ind w:left="1701"/>
        <w:rPr>
          <w:szCs w:val="20"/>
        </w:rPr>
      </w:pPr>
      <w:r w:rsidRPr="00D47933">
        <w:rPr>
          <w:szCs w:val="20"/>
        </w:rPr>
        <w:t>will be published on the agency’s intranet once it is approved.</w:t>
      </w:r>
    </w:p>
    <w:p w14:paraId="76BF2AB7" w14:textId="77777777" w:rsidR="00CA26CB" w:rsidRPr="00D47933" w:rsidRDefault="00CC2044" w:rsidP="00CA26CB">
      <w:pPr>
        <w:pStyle w:val="Heading2"/>
      </w:pPr>
      <w:bookmarkStart w:id="1205" w:name="_Toc149311619"/>
      <w:bookmarkStart w:id="1206" w:name="_Toc149311983"/>
      <w:bookmarkStart w:id="1207" w:name="_Toc149312346"/>
      <w:bookmarkStart w:id="1208" w:name="_Toc149315390"/>
      <w:bookmarkStart w:id="1209" w:name="_Toc149316019"/>
      <w:bookmarkStart w:id="1210" w:name="_Toc149813991"/>
      <w:bookmarkStart w:id="1211" w:name="_Toc150951760"/>
      <w:bookmarkStart w:id="1212" w:name="_Toc147827813"/>
      <w:bookmarkStart w:id="1213" w:name="_Toc149143603"/>
      <w:bookmarkStart w:id="1214" w:name="_Toc149311620"/>
      <w:bookmarkStart w:id="1215" w:name="_Toc149311984"/>
      <w:bookmarkStart w:id="1216" w:name="_Toc149312347"/>
      <w:bookmarkStart w:id="1217" w:name="_Toc149315391"/>
      <w:bookmarkStart w:id="1218" w:name="_Toc149316020"/>
      <w:bookmarkStart w:id="1219" w:name="_Toc149813992"/>
      <w:bookmarkStart w:id="1220" w:name="_Toc150951761"/>
      <w:bookmarkStart w:id="1221" w:name="_Toc147827814"/>
      <w:bookmarkStart w:id="1222" w:name="_Toc149143604"/>
      <w:bookmarkStart w:id="1223" w:name="_Toc149311621"/>
      <w:bookmarkStart w:id="1224" w:name="_Toc149311985"/>
      <w:bookmarkStart w:id="1225" w:name="_Toc149312348"/>
      <w:bookmarkStart w:id="1226" w:name="_Toc149315392"/>
      <w:bookmarkStart w:id="1227" w:name="_Toc149316021"/>
      <w:bookmarkStart w:id="1228" w:name="_Toc149813993"/>
      <w:bookmarkStart w:id="1229" w:name="_Toc150951762"/>
      <w:bookmarkStart w:id="1230" w:name="_Toc147827815"/>
      <w:bookmarkStart w:id="1231" w:name="_Toc149143605"/>
      <w:bookmarkStart w:id="1232" w:name="_Toc149311622"/>
      <w:bookmarkStart w:id="1233" w:name="_Toc149311986"/>
      <w:bookmarkStart w:id="1234" w:name="_Toc149312349"/>
      <w:bookmarkStart w:id="1235" w:name="_Toc149315393"/>
      <w:bookmarkStart w:id="1236" w:name="_Toc149316022"/>
      <w:bookmarkStart w:id="1237" w:name="_Toc149813994"/>
      <w:bookmarkStart w:id="1238" w:name="_Toc150951763"/>
      <w:bookmarkStart w:id="1239" w:name="_Toc147827816"/>
      <w:bookmarkStart w:id="1240" w:name="_Toc149143606"/>
      <w:bookmarkStart w:id="1241" w:name="_Toc149311623"/>
      <w:bookmarkStart w:id="1242" w:name="_Toc149311987"/>
      <w:bookmarkStart w:id="1243" w:name="_Toc149312350"/>
      <w:bookmarkStart w:id="1244" w:name="_Toc149315394"/>
      <w:bookmarkStart w:id="1245" w:name="_Toc149316023"/>
      <w:bookmarkStart w:id="1246" w:name="_Toc149813995"/>
      <w:bookmarkStart w:id="1247" w:name="_Toc150951764"/>
      <w:bookmarkStart w:id="1248" w:name="_Toc147827817"/>
      <w:bookmarkStart w:id="1249" w:name="_Toc149143607"/>
      <w:bookmarkStart w:id="1250" w:name="_Toc149311624"/>
      <w:bookmarkStart w:id="1251" w:name="_Toc149311988"/>
      <w:bookmarkStart w:id="1252" w:name="_Toc149312351"/>
      <w:bookmarkStart w:id="1253" w:name="_Toc149315395"/>
      <w:bookmarkStart w:id="1254" w:name="_Toc149316024"/>
      <w:bookmarkStart w:id="1255" w:name="_Toc149813996"/>
      <w:bookmarkStart w:id="1256" w:name="_Toc150951765"/>
      <w:bookmarkStart w:id="1257" w:name="_Toc149143608"/>
      <w:bookmarkStart w:id="1258" w:name="_Toc149311625"/>
      <w:bookmarkStart w:id="1259" w:name="_Toc149311989"/>
      <w:bookmarkStart w:id="1260" w:name="_Toc149312352"/>
      <w:bookmarkStart w:id="1261" w:name="_Toc149315396"/>
      <w:bookmarkStart w:id="1262" w:name="_Toc149316025"/>
      <w:bookmarkStart w:id="1263" w:name="_Toc149813997"/>
      <w:bookmarkStart w:id="1264" w:name="_Toc150951766"/>
      <w:bookmarkStart w:id="1265" w:name="_Toc146807494"/>
      <w:bookmarkStart w:id="1266" w:name="_Toc155255842"/>
      <w:bookmarkStart w:id="1267" w:name="_Toc158361232"/>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t>H11</w:t>
      </w:r>
      <w:r>
        <w:tab/>
      </w:r>
      <w:r w:rsidRPr="00D47933">
        <w:t>Disaster support</w:t>
      </w:r>
      <w:bookmarkEnd w:id="1265"/>
      <w:bookmarkEnd w:id="1266"/>
      <w:bookmarkEnd w:id="1267"/>
    </w:p>
    <w:p w14:paraId="1ED6A16C" w14:textId="77777777" w:rsidR="00CA26CB" w:rsidRPr="00D47933" w:rsidRDefault="00CC2044" w:rsidP="00716E38">
      <w:pPr>
        <w:pStyle w:val="DHSBodytext"/>
        <w:widowControl w:val="0"/>
        <w:numPr>
          <w:ilvl w:val="2"/>
          <w:numId w:val="350"/>
        </w:numPr>
        <w:autoSpaceDE w:val="0"/>
        <w:autoSpaceDN w:val="0"/>
        <w:spacing w:after="170" w:line="260" w:lineRule="exact"/>
        <w:rPr>
          <w:rFonts w:asciiTheme="minorHAnsi" w:hAnsiTheme="minorHAnsi"/>
          <w:szCs w:val="20"/>
        </w:rPr>
      </w:pPr>
      <w:r w:rsidRPr="00D47933">
        <w:rPr>
          <w:rFonts w:asciiTheme="minorHAnsi" w:hAnsiTheme="minorHAnsi"/>
          <w:szCs w:val="20"/>
        </w:rPr>
        <w:t>Where an official disaster or emergency is declared and this prevents an employee from reasonably attending work, or where it impacts their household or home, the Agency Head will consider flexible working arrangements to assist the employee to perform their work.</w:t>
      </w:r>
    </w:p>
    <w:p w14:paraId="2AFB784A" w14:textId="77777777" w:rsidR="00CA26CB" w:rsidRPr="00D47933" w:rsidRDefault="00CC2044" w:rsidP="00716E38">
      <w:pPr>
        <w:pStyle w:val="DHSBodytext"/>
        <w:widowControl w:val="0"/>
        <w:numPr>
          <w:ilvl w:val="2"/>
          <w:numId w:val="350"/>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Where flexible working arrangements are not appropriate, the Agency Head may grant paid </w:t>
      </w:r>
      <w:r w:rsidRPr="00D47933">
        <w:rPr>
          <w:rFonts w:asciiTheme="minorHAnsi" w:hAnsiTheme="minorHAnsi"/>
          <w:szCs w:val="20"/>
        </w:rPr>
        <w:lastRenderedPageBreak/>
        <w:t>miscellaneous leave to an employee with regard to the scale and nature of the emergency. This leave counts as service and may be approved retrospectively.</w:t>
      </w:r>
    </w:p>
    <w:p w14:paraId="0C427060" w14:textId="77777777" w:rsidR="00CA26CB" w:rsidRPr="00D47933" w:rsidRDefault="00CC2044" w:rsidP="00716E38">
      <w:pPr>
        <w:pStyle w:val="DHSBodytext"/>
        <w:widowControl w:val="0"/>
        <w:numPr>
          <w:ilvl w:val="2"/>
          <w:numId w:val="350"/>
        </w:numPr>
        <w:autoSpaceDE w:val="0"/>
        <w:autoSpaceDN w:val="0"/>
        <w:spacing w:after="170" w:line="260" w:lineRule="exact"/>
        <w:rPr>
          <w:rFonts w:asciiTheme="minorHAnsi" w:hAnsiTheme="minorHAnsi"/>
          <w:szCs w:val="20"/>
        </w:rPr>
      </w:pPr>
      <w:r w:rsidRPr="00D47933">
        <w:rPr>
          <w:rFonts w:asciiTheme="minorHAnsi" w:hAnsiTheme="minorHAnsi"/>
          <w:szCs w:val="20"/>
        </w:rPr>
        <w:t>In considering what period of leave is appropriate, the Agency Head will take into account the safety of the employee, their family (including their household) and advice from local, State and Commonwealth authorities.</w:t>
      </w:r>
    </w:p>
    <w:p w14:paraId="6BDDBCE8" w14:textId="77777777" w:rsidR="00CA26CB" w:rsidRPr="00D47933" w:rsidRDefault="00CC2044" w:rsidP="00BC3EA0">
      <w:pPr>
        <w:pStyle w:val="Heading2"/>
        <w:spacing w:before="200"/>
        <w:rPr>
          <w:rFonts w:asciiTheme="minorHAnsi" w:hAnsiTheme="minorHAnsi"/>
          <w:szCs w:val="20"/>
        </w:rPr>
      </w:pPr>
      <w:bookmarkStart w:id="1268" w:name="_Toc149143610"/>
      <w:bookmarkStart w:id="1269" w:name="_Toc149311627"/>
      <w:bookmarkStart w:id="1270" w:name="_Toc149311991"/>
      <w:bookmarkStart w:id="1271" w:name="_Toc149312354"/>
      <w:bookmarkStart w:id="1272" w:name="_Toc149315398"/>
      <w:bookmarkStart w:id="1273" w:name="_Toc149316027"/>
      <w:bookmarkStart w:id="1274" w:name="_Toc149813999"/>
      <w:bookmarkStart w:id="1275" w:name="_Toc150951768"/>
      <w:bookmarkStart w:id="1276" w:name="_Toc491423633"/>
      <w:bookmarkStart w:id="1277" w:name="_Toc491851032"/>
      <w:bookmarkStart w:id="1278" w:name="_Toc147827807"/>
      <w:bookmarkStart w:id="1279" w:name="_Toc155255843"/>
      <w:bookmarkStart w:id="1280" w:name="_Toc158361233"/>
      <w:bookmarkEnd w:id="1268"/>
      <w:bookmarkEnd w:id="1269"/>
      <w:bookmarkEnd w:id="1270"/>
      <w:bookmarkEnd w:id="1271"/>
      <w:bookmarkEnd w:id="1272"/>
      <w:bookmarkEnd w:id="1273"/>
      <w:bookmarkEnd w:id="1274"/>
      <w:bookmarkEnd w:id="1275"/>
      <w:r>
        <w:rPr>
          <w:rFonts w:asciiTheme="minorHAnsi" w:hAnsiTheme="minorHAnsi"/>
          <w:szCs w:val="20"/>
        </w:rPr>
        <w:t>H12</w:t>
      </w:r>
      <w:r>
        <w:rPr>
          <w:rFonts w:asciiTheme="minorHAnsi" w:hAnsiTheme="minorHAnsi"/>
          <w:szCs w:val="20"/>
        </w:rPr>
        <w:tab/>
      </w:r>
      <w:r w:rsidRPr="00D47933">
        <w:rPr>
          <w:rFonts w:asciiTheme="minorHAnsi" w:hAnsiTheme="minorHAnsi"/>
          <w:szCs w:val="20"/>
        </w:rPr>
        <w:t>Health insurance discount</w:t>
      </w:r>
      <w:bookmarkEnd w:id="1276"/>
      <w:bookmarkEnd w:id="1277"/>
      <w:bookmarkEnd w:id="1278"/>
      <w:bookmarkEnd w:id="1279"/>
      <w:bookmarkEnd w:id="1280"/>
    </w:p>
    <w:p w14:paraId="34A50CAA" w14:textId="77777777" w:rsidR="00CA26CB" w:rsidRPr="00D47933" w:rsidRDefault="00CC2044" w:rsidP="00716E38">
      <w:pPr>
        <w:pStyle w:val="DHSBodytext"/>
        <w:widowControl w:val="0"/>
        <w:numPr>
          <w:ilvl w:val="2"/>
          <w:numId w:val="351"/>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continue to allow health insurance providers who are willing to provide a discount on health insurance for interested employees. Any discount available will be at no cost to the agency.</w:t>
      </w:r>
    </w:p>
    <w:p w14:paraId="3AE39D51" w14:textId="77777777" w:rsidR="00CA26CB" w:rsidRPr="00D47933" w:rsidRDefault="00CC2044" w:rsidP="00BC3EA0">
      <w:pPr>
        <w:pStyle w:val="Heading2"/>
        <w:spacing w:before="200"/>
        <w:rPr>
          <w:rFonts w:asciiTheme="minorHAnsi" w:hAnsiTheme="minorHAnsi"/>
          <w:szCs w:val="20"/>
        </w:rPr>
      </w:pPr>
      <w:bookmarkStart w:id="1281" w:name="_Toc491423634"/>
      <w:bookmarkStart w:id="1282" w:name="_Toc491851033"/>
      <w:bookmarkStart w:id="1283" w:name="_Toc147827808"/>
      <w:bookmarkStart w:id="1284" w:name="_Toc155255844"/>
      <w:bookmarkStart w:id="1285" w:name="_Toc158361234"/>
      <w:r>
        <w:rPr>
          <w:rFonts w:asciiTheme="minorHAnsi" w:hAnsiTheme="minorHAnsi"/>
          <w:szCs w:val="20"/>
        </w:rPr>
        <w:t>H13</w:t>
      </w:r>
      <w:r>
        <w:rPr>
          <w:rFonts w:asciiTheme="minorHAnsi" w:hAnsiTheme="minorHAnsi"/>
          <w:szCs w:val="20"/>
        </w:rPr>
        <w:tab/>
      </w:r>
      <w:r w:rsidRPr="00D47933">
        <w:rPr>
          <w:rFonts w:asciiTheme="minorHAnsi" w:hAnsiTheme="minorHAnsi"/>
          <w:szCs w:val="20"/>
        </w:rPr>
        <w:t>Employee identification</w:t>
      </w:r>
      <w:bookmarkEnd w:id="1281"/>
      <w:bookmarkEnd w:id="1282"/>
      <w:bookmarkEnd w:id="1283"/>
      <w:bookmarkEnd w:id="1284"/>
      <w:bookmarkEnd w:id="1285"/>
    </w:p>
    <w:p w14:paraId="4916F1CF" w14:textId="77777777" w:rsidR="00CA26CB" w:rsidRPr="00D47933" w:rsidRDefault="00CC2044" w:rsidP="00716E38">
      <w:pPr>
        <w:pStyle w:val="DHSBodytext"/>
        <w:widowControl w:val="0"/>
        <w:numPr>
          <w:ilvl w:val="2"/>
          <w:numId w:val="346"/>
        </w:numPr>
        <w:autoSpaceDE w:val="0"/>
        <w:autoSpaceDN w:val="0"/>
        <w:spacing w:after="170" w:line="260" w:lineRule="exact"/>
        <w:rPr>
          <w:rFonts w:asciiTheme="minorHAnsi" w:hAnsiTheme="minorHAnsi"/>
          <w:szCs w:val="20"/>
        </w:rPr>
      </w:pPr>
      <w:r w:rsidRPr="00D47933">
        <w:rPr>
          <w:rFonts w:asciiTheme="minorHAnsi" w:hAnsiTheme="minorHAnsi"/>
          <w:szCs w:val="20"/>
        </w:rPr>
        <w:t>Employees will have a choice about whether they provide their full name or only their first name in response to public enquiries, including in correspondence and face to face contact, unless legislation requires otherwise.</w:t>
      </w:r>
    </w:p>
    <w:p w14:paraId="104773AF" w14:textId="77777777" w:rsidR="00CA26CB" w:rsidRPr="00D47933" w:rsidRDefault="00CC2044" w:rsidP="00071310">
      <w:pPr>
        <w:pStyle w:val="Heading2"/>
        <w:spacing w:before="200"/>
        <w:rPr>
          <w:rFonts w:asciiTheme="minorHAnsi" w:hAnsiTheme="minorHAnsi"/>
          <w:szCs w:val="20"/>
        </w:rPr>
      </w:pPr>
      <w:bookmarkStart w:id="1286" w:name="_Toc491423636"/>
      <w:bookmarkStart w:id="1287" w:name="_Toc491851035"/>
      <w:bookmarkStart w:id="1288" w:name="_Toc147827810"/>
      <w:bookmarkStart w:id="1289" w:name="_Toc155255845"/>
      <w:bookmarkStart w:id="1290" w:name="_Toc158361235"/>
      <w:r>
        <w:rPr>
          <w:rFonts w:asciiTheme="minorHAnsi" w:hAnsiTheme="minorHAnsi"/>
          <w:szCs w:val="20"/>
        </w:rPr>
        <w:t>H14</w:t>
      </w:r>
      <w:r>
        <w:rPr>
          <w:rFonts w:asciiTheme="minorHAnsi" w:hAnsiTheme="minorHAnsi"/>
          <w:szCs w:val="20"/>
        </w:rPr>
        <w:tab/>
      </w:r>
      <w:r w:rsidRPr="00D47933">
        <w:rPr>
          <w:rFonts w:asciiTheme="minorHAnsi" w:hAnsiTheme="minorHAnsi"/>
          <w:szCs w:val="20"/>
        </w:rPr>
        <w:t>Uniforms</w:t>
      </w:r>
      <w:bookmarkEnd w:id="1286"/>
      <w:bookmarkEnd w:id="1287"/>
      <w:bookmarkEnd w:id="1288"/>
      <w:bookmarkEnd w:id="1289"/>
      <w:bookmarkEnd w:id="1290"/>
    </w:p>
    <w:p w14:paraId="202DC01E" w14:textId="77777777" w:rsidR="00CA26CB" w:rsidRPr="00D47933" w:rsidRDefault="00CC2044" w:rsidP="00716E38">
      <w:pPr>
        <w:pStyle w:val="DHSBodytext"/>
        <w:widowControl w:val="0"/>
        <w:numPr>
          <w:ilvl w:val="2"/>
          <w:numId w:val="347"/>
        </w:numPr>
        <w:autoSpaceDE w:val="0"/>
        <w:autoSpaceDN w:val="0"/>
        <w:spacing w:after="170" w:line="260" w:lineRule="exact"/>
        <w:rPr>
          <w:rFonts w:asciiTheme="minorHAnsi" w:hAnsiTheme="minorHAnsi"/>
          <w:szCs w:val="20"/>
        </w:rPr>
      </w:pPr>
      <w:r w:rsidRPr="00D47933">
        <w:rPr>
          <w:rFonts w:asciiTheme="minorHAnsi" w:hAnsiTheme="minorHAnsi"/>
          <w:szCs w:val="20"/>
        </w:rPr>
        <w:t>Where the agency corporate wardrobe uniform is required, it will be issued to employees at no cost. A subsidy program will be provided for wardrobe items for employees in other work areas. The design of the agency corporate wardrobe uniform will take into consideration WHS principles and obligations.</w:t>
      </w:r>
    </w:p>
    <w:p w14:paraId="162FF393" w14:textId="77777777" w:rsidR="00CA26CB" w:rsidRPr="00D47933" w:rsidRDefault="00CC2044" w:rsidP="00071310">
      <w:pPr>
        <w:pStyle w:val="Heading2"/>
        <w:spacing w:before="200"/>
        <w:rPr>
          <w:rFonts w:asciiTheme="minorHAnsi" w:hAnsiTheme="minorHAnsi"/>
          <w:szCs w:val="20"/>
        </w:rPr>
      </w:pPr>
      <w:bookmarkStart w:id="1291" w:name="_Toc491423635"/>
      <w:bookmarkStart w:id="1292" w:name="_Ref491432567"/>
      <w:bookmarkStart w:id="1293" w:name="_Toc491851034"/>
      <w:bookmarkStart w:id="1294" w:name="_Toc147827809"/>
      <w:bookmarkStart w:id="1295" w:name="_Toc155255846"/>
      <w:bookmarkStart w:id="1296" w:name="_Toc158361236"/>
      <w:r>
        <w:rPr>
          <w:rFonts w:asciiTheme="minorHAnsi" w:hAnsiTheme="minorHAnsi"/>
          <w:szCs w:val="20"/>
        </w:rPr>
        <w:t>H15</w:t>
      </w:r>
      <w:r>
        <w:rPr>
          <w:rFonts w:asciiTheme="minorHAnsi" w:hAnsiTheme="minorHAnsi"/>
          <w:szCs w:val="20"/>
        </w:rPr>
        <w:tab/>
      </w:r>
      <w:r w:rsidRPr="00D47933">
        <w:rPr>
          <w:rFonts w:asciiTheme="minorHAnsi" w:hAnsiTheme="minorHAnsi"/>
          <w:szCs w:val="20"/>
        </w:rPr>
        <w:t>Public transport</w:t>
      </w:r>
      <w:bookmarkEnd w:id="1291"/>
      <w:bookmarkEnd w:id="1292"/>
      <w:bookmarkEnd w:id="1293"/>
      <w:bookmarkEnd w:id="1294"/>
      <w:bookmarkEnd w:id="1295"/>
      <w:bookmarkEnd w:id="1296"/>
    </w:p>
    <w:p w14:paraId="48A01C7A" w14:textId="77777777" w:rsidR="00CA26CB" w:rsidRPr="00D47933" w:rsidRDefault="00CC2044" w:rsidP="00716E38">
      <w:pPr>
        <w:pStyle w:val="DHSBodytext"/>
        <w:widowControl w:val="0"/>
        <w:numPr>
          <w:ilvl w:val="2"/>
          <w:numId w:val="348"/>
        </w:numPr>
        <w:autoSpaceDE w:val="0"/>
        <w:autoSpaceDN w:val="0"/>
        <w:spacing w:after="170" w:line="260" w:lineRule="exact"/>
        <w:rPr>
          <w:rFonts w:asciiTheme="minorHAnsi" w:hAnsiTheme="minorHAnsi"/>
          <w:szCs w:val="20"/>
        </w:rPr>
      </w:pPr>
      <w:r w:rsidRPr="00D47933">
        <w:rPr>
          <w:rFonts w:asciiTheme="minorHAnsi" w:hAnsiTheme="minorHAnsi"/>
          <w:szCs w:val="20"/>
        </w:rPr>
        <w:t>The agency encourages employees to make use of public transport where possible including for travel to and from work and travel for work purposes.</w:t>
      </w:r>
    </w:p>
    <w:p w14:paraId="41715880" w14:textId="77777777" w:rsidR="00CA26CB" w:rsidRPr="00D47933" w:rsidRDefault="00CC2044" w:rsidP="00716E38">
      <w:pPr>
        <w:pStyle w:val="DHSBodytext"/>
        <w:widowControl w:val="0"/>
        <w:numPr>
          <w:ilvl w:val="2"/>
          <w:numId w:val="348"/>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provide a scheme to allow ongoing employees to purchase longer term public transport tickets where publicly available for travel to and from work through the agency. Employees participating in the scheme will reimburse the agency the full amount of the pass, plus any fringe benefits tax (FBT) amount through fortnightly deductions from their net salary. While this scheme could attract FBT, on commencement of this Agreement the predicted cost of long-term public transport tickets would mean that FBT is not payable. Should circumstances change, and FBT were to be payable to some or all purchases of public transport tickets, the agency would notify affected employees and the expectation is that employees would reimburse the agency any FBT amount.</w:t>
      </w:r>
    </w:p>
    <w:p w14:paraId="345CFAB8" w14:textId="77777777" w:rsidR="00CA26CB" w:rsidRPr="00D47933" w:rsidRDefault="00CC2044" w:rsidP="00716E38">
      <w:pPr>
        <w:pStyle w:val="DHSBodytext"/>
        <w:widowControl w:val="0"/>
        <w:numPr>
          <w:ilvl w:val="2"/>
          <w:numId w:val="348"/>
        </w:numPr>
        <w:autoSpaceDE w:val="0"/>
        <w:autoSpaceDN w:val="0"/>
        <w:spacing w:after="170" w:line="260" w:lineRule="exact"/>
        <w:rPr>
          <w:rFonts w:asciiTheme="minorHAnsi" w:hAnsiTheme="minorHAnsi"/>
          <w:szCs w:val="20"/>
        </w:rPr>
      </w:pPr>
      <w:r w:rsidRPr="00D47933">
        <w:rPr>
          <w:rFonts w:asciiTheme="minorHAnsi" w:hAnsiTheme="minorHAnsi"/>
          <w:szCs w:val="20"/>
        </w:rPr>
        <w:t>The agency is committed to administering the program as efficiently as possible. Where the costs of administering the total scheme exceed 50% of one full-time employee’s time, those employees participating in the scheme will equally share the costs of the additional administration.</w:t>
      </w:r>
    </w:p>
    <w:p w14:paraId="6E0B44F9" w14:textId="77777777" w:rsidR="00CA26CB" w:rsidRPr="00D47933" w:rsidRDefault="00CC2044" w:rsidP="00716E38">
      <w:pPr>
        <w:pStyle w:val="DHSBodytext"/>
        <w:widowControl w:val="0"/>
        <w:numPr>
          <w:ilvl w:val="2"/>
          <w:numId w:val="348"/>
        </w:numPr>
        <w:autoSpaceDE w:val="0"/>
        <w:autoSpaceDN w:val="0"/>
        <w:spacing w:after="170" w:line="260" w:lineRule="exact"/>
        <w:rPr>
          <w:rFonts w:asciiTheme="minorHAnsi" w:hAnsiTheme="minorHAnsi"/>
          <w:szCs w:val="20"/>
        </w:rPr>
      </w:pPr>
      <w:bookmarkStart w:id="1297" w:name="_Ref491433725"/>
      <w:r w:rsidRPr="00D47933">
        <w:rPr>
          <w:rFonts w:asciiTheme="minorHAnsi" w:hAnsiTheme="minorHAnsi"/>
          <w:szCs w:val="20"/>
        </w:rPr>
        <w:t xml:space="preserve">Any amount that remains outstanding to the agency at the expiry of the transport ticket, transfer of the employee to another location or cessation of the employee's employment will be deducted from the employee’s salary or final entitlements. Amounts payable by an employee under this subclause </w:t>
      </w:r>
      <w:r w:rsidRPr="00D47933">
        <w:rPr>
          <w:rFonts w:asciiTheme="minorHAnsi" w:hAnsiTheme="minorHAnsi"/>
          <w:szCs w:val="20"/>
        </w:rPr>
        <w:fldChar w:fldCharType="begin"/>
      </w:r>
      <w:r w:rsidRPr="00D47933">
        <w:rPr>
          <w:rFonts w:asciiTheme="minorHAnsi" w:hAnsiTheme="minorHAnsi"/>
          <w:szCs w:val="20"/>
        </w:rPr>
        <w:instrText xml:space="preserve"> REF _Ref491433725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H15.4</w:t>
      </w:r>
      <w:r w:rsidRPr="00D47933">
        <w:rPr>
          <w:rFonts w:asciiTheme="minorHAnsi" w:hAnsiTheme="minorHAnsi"/>
          <w:szCs w:val="20"/>
        </w:rPr>
        <w:fldChar w:fldCharType="end"/>
      </w:r>
      <w:r w:rsidRPr="00D47933">
        <w:rPr>
          <w:rFonts w:asciiTheme="minorHAnsi" w:hAnsiTheme="minorHAnsi"/>
          <w:szCs w:val="20"/>
        </w:rPr>
        <w:t xml:space="preserve"> may, in accordance with the relevant Accountable Authority Instruction, be deducted from monies otherwise payable to the employee or recovered as a debt due to the Commonwealth.</w:t>
      </w:r>
      <w:bookmarkEnd w:id="1297"/>
    </w:p>
    <w:p w14:paraId="41620662" w14:textId="77777777" w:rsidR="00CA26CB" w:rsidRPr="00D47933" w:rsidRDefault="00CC2044" w:rsidP="00071310">
      <w:pPr>
        <w:pStyle w:val="Heading2"/>
        <w:spacing w:before="200"/>
        <w:rPr>
          <w:rFonts w:asciiTheme="minorHAnsi" w:hAnsiTheme="minorHAnsi"/>
          <w:szCs w:val="20"/>
        </w:rPr>
      </w:pPr>
      <w:bookmarkStart w:id="1298" w:name="_Toc491423639"/>
      <w:bookmarkStart w:id="1299" w:name="_Ref491433778"/>
      <w:bookmarkStart w:id="1300" w:name="_Toc491851038"/>
      <w:bookmarkStart w:id="1301" w:name="_Toc147827820"/>
      <w:bookmarkStart w:id="1302" w:name="_Toc155255847"/>
      <w:bookmarkStart w:id="1303" w:name="_Toc158361237"/>
      <w:r>
        <w:rPr>
          <w:rFonts w:asciiTheme="minorHAnsi" w:hAnsiTheme="minorHAnsi"/>
          <w:szCs w:val="20"/>
        </w:rPr>
        <w:t>H16</w:t>
      </w:r>
      <w:r>
        <w:rPr>
          <w:rFonts w:asciiTheme="minorHAnsi" w:hAnsiTheme="minorHAnsi"/>
          <w:szCs w:val="20"/>
        </w:rPr>
        <w:tab/>
      </w:r>
      <w:r w:rsidRPr="00D47933">
        <w:rPr>
          <w:rFonts w:asciiTheme="minorHAnsi" w:hAnsiTheme="minorHAnsi"/>
          <w:szCs w:val="20"/>
        </w:rPr>
        <w:t>Commonwealth dwellings – rental contribution</w:t>
      </w:r>
      <w:bookmarkEnd w:id="1298"/>
      <w:bookmarkEnd w:id="1299"/>
      <w:bookmarkEnd w:id="1300"/>
      <w:bookmarkEnd w:id="1301"/>
      <w:bookmarkEnd w:id="1302"/>
      <w:bookmarkEnd w:id="1303"/>
    </w:p>
    <w:p w14:paraId="689BB63D" w14:textId="77777777" w:rsidR="00CA26CB" w:rsidRPr="00D47933" w:rsidRDefault="00CC2044" w:rsidP="00716E38">
      <w:pPr>
        <w:pStyle w:val="DHSBodytext"/>
        <w:widowControl w:val="0"/>
        <w:numPr>
          <w:ilvl w:val="2"/>
          <w:numId w:val="349"/>
        </w:numPr>
        <w:autoSpaceDE w:val="0"/>
        <w:autoSpaceDN w:val="0"/>
        <w:spacing w:after="170" w:line="260" w:lineRule="exact"/>
        <w:rPr>
          <w:rFonts w:asciiTheme="minorHAnsi" w:hAnsiTheme="minorHAnsi"/>
          <w:szCs w:val="20"/>
        </w:rPr>
      </w:pPr>
      <w:r w:rsidRPr="00D47933">
        <w:rPr>
          <w:rFonts w:asciiTheme="minorHAnsi" w:hAnsiTheme="minorHAnsi"/>
          <w:szCs w:val="20"/>
        </w:rPr>
        <w:t>An employee who is provided with residential accommodation that is owned or leased by the Commonwealth will be required to pay 15% of their salary towards the rent of that accommodation.</w:t>
      </w:r>
    </w:p>
    <w:p w14:paraId="38AB3DCB" w14:textId="77777777" w:rsidR="00CA26CB" w:rsidRPr="00D47933" w:rsidRDefault="00CC2044" w:rsidP="00716E38">
      <w:pPr>
        <w:pStyle w:val="DHSBodytext"/>
        <w:widowControl w:val="0"/>
        <w:numPr>
          <w:ilvl w:val="2"/>
          <w:numId w:val="349"/>
        </w:numPr>
        <w:autoSpaceDE w:val="0"/>
        <w:autoSpaceDN w:val="0"/>
        <w:spacing w:after="170" w:line="260" w:lineRule="exact"/>
        <w:rPr>
          <w:rFonts w:asciiTheme="minorHAnsi" w:hAnsiTheme="minorHAnsi"/>
          <w:szCs w:val="20"/>
        </w:rPr>
      </w:pPr>
      <w:r w:rsidRPr="00D47933">
        <w:rPr>
          <w:rFonts w:asciiTheme="minorHAnsi" w:hAnsiTheme="minorHAnsi"/>
          <w:szCs w:val="20"/>
        </w:rPr>
        <w:t>If Commonwealth accommodation is shared between more than one employee, the employees will each pay an equal share of the 15% contribution.</w:t>
      </w:r>
    </w:p>
    <w:p w14:paraId="1C6E6359" w14:textId="77777777" w:rsidR="00CA26CB" w:rsidRPr="00D47933" w:rsidRDefault="00CC2044" w:rsidP="00716E38">
      <w:pPr>
        <w:pStyle w:val="DHSBodytext"/>
        <w:widowControl w:val="0"/>
        <w:numPr>
          <w:ilvl w:val="2"/>
          <w:numId w:val="349"/>
        </w:numPr>
        <w:autoSpaceDE w:val="0"/>
        <w:autoSpaceDN w:val="0"/>
        <w:spacing w:after="170" w:line="260" w:lineRule="exact"/>
        <w:rPr>
          <w:rFonts w:asciiTheme="minorHAnsi" w:hAnsiTheme="minorHAnsi"/>
          <w:szCs w:val="20"/>
        </w:rPr>
      </w:pPr>
      <w:r w:rsidRPr="00D47933">
        <w:rPr>
          <w:rFonts w:asciiTheme="minorHAnsi" w:hAnsiTheme="minorHAnsi"/>
          <w:szCs w:val="20"/>
        </w:rPr>
        <w:t>Where an employee is required to supervise or control Commonwealth personnel or property outside of the employee’s ordinary hours of duty, the rental contribution payable by the employee will not exceed 10% of their salary.</w:t>
      </w:r>
    </w:p>
    <w:p w14:paraId="51E61590" w14:textId="77777777" w:rsidR="00716E38" w:rsidRPr="00854967" w:rsidRDefault="00CC2044" w:rsidP="00854967">
      <w:pPr>
        <w:pStyle w:val="DHSBodytext"/>
        <w:widowControl w:val="0"/>
        <w:numPr>
          <w:ilvl w:val="2"/>
          <w:numId w:val="349"/>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Agency Head may reduce the contribution payable by an employee under this clause </w:t>
      </w:r>
      <w:r w:rsidR="00E03F7F">
        <w:rPr>
          <w:rFonts w:asciiTheme="minorHAnsi" w:hAnsiTheme="minorHAnsi"/>
          <w:szCs w:val="20"/>
        </w:rPr>
        <w:t>H16</w:t>
      </w:r>
      <w:r w:rsidRPr="00D47933">
        <w:rPr>
          <w:rFonts w:asciiTheme="minorHAnsi" w:hAnsiTheme="minorHAnsi"/>
          <w:szCs w:val="20"/>
        </w:rPr>
        <w:t>.</w:t>
      </w:r>
    </w:p>
    <w:p w14:paraId="02D6130D" w14:textId="77777777" w:rsidR="000B6C89" w:rsidRDefault="00CC2044" w:rsidP="00716E38">
      <w:pPr>
        <w:pStyle w:val="Heading1"/>
        <w:rPr>
          <w:color w:val="1B365D"/>
        </w:rPr>
      </w:pPr>
      <w:bookmarkStart w:id="1304" w:name="_Toc158361238"/>
      <w:r>
        <w:lastRenderedPageBreak/>
        <w:t>Part I – Performance and Development</w:t>
      </w:r>
      <w:bookmarkEnd w:id="1304"/>
    </w:p>
    <w:p w14:paraId="69A5961D" w14:textId="77777777" w:rsidR="00716E38" w:rsidRPr="00D47933" w:rsidRDefault="00CC2044" w:rsidP="00716E38">
      <w:pPr>
        <w:pStyle w:val="Heading2"/>
      </w:pPr>
      <w:bookmarkStart w:id="1305" w:name="_Toc491423641"/>
      <w:bookmarkStart w:id="1306" w:name="_Ref491432591"/>
      <w:bookmarkStart w:id="1307" w:name="_Toc491851040"/>
      <w:bookmarkStart w:id="1308" w:name="_Toc147827822"/>
      <w:bookmarkStart w:id="1309" w:name="_Toc155255849"/>
      <w:bookmarkStart w:id="1310" w:name="_Toc158361239"/>
      <w:bookmarkStart w:id="1311" w:name="_Toc149033576"/>
      <w:bookmarkStart w:id="1312" w:name="_Toc149033686"/>
      <w:r>
        <w:t>I1</w:t>
      </w:r>
      <w:r>
        <w:tab/>
      </w:r>
      <w:r w:rsidRPr="00D47933">
        <w:t>Learning and development</w:t>
      </w:r>
      <w:bookmarkEnd w:id="1305"/>
      <w:bookmarkEnd w:id="1306"/>
      <w:bookmarkEnd w:id="1307"/>
      <w:bookmarkEnd w:id="1308"/>
      <w:bookmarkEnd w:id="1309"/>
      <w:bookmarkEnd w:id="1310"/>
    </w:p>
    <w:p w14:paraId="107CBFD1"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The agency is committed to ensuring that employees have the skills and knowledge they require to perform their duties and supporting employee career development. The agency will ensure that all employees have access to appropriate learning and development opportunities on work time. The agency values diversity and provides reasonable adjustments for learning delivery wherever possible.</w:t>
      </w:r>
    </w:p>
    <w:p w14:paraId="1CD760E9"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Supervisors and employees are responsible for:</w:t>
      </w:r>
    </w:p>
    <w:p w14:paraId="0DAD9607" w14:textId="77777777" w:rsidR="00716E38" w:rsidRPr="00D47933" w:rsidRDefault="00CC2044" w:rsidP="00716E38">
      <w:pPr>
        <w:widowControl w:val="0"/>
        <w:numPr>
          <w:ilvl w:val="3"/>
          <w:numId w:val="385"/>
        </w:numPr>
        <w:autoSpaceDE w:val="0"/>
        <w:autoSpaceDN w:val="0"/>
        <w:spacing w:before="0" w:after="170" w:line="260" w:lineRule="exact"/>
        <w:rPr>
          <w:szCs w:val="20"/>
        </w:rPr>
      </w:pPr>
      <w:r w:rsidRPr="00D47933">
        <w:rPr>
          <w:szCs w:val="20"/>
        </w:rPr>
        <w:t>active participation in all aspects of the employee’s learning and development, including encouragement, support and the application of new skills and knowledge;</w:t>
      </w:r>
    </w:p>
    <w:p w14:paraId="576133AD" w14:textId="77777777" w:rsidR="00716E38" w:rsidRPr="00D47933" w:rsidRDefault="00CC2044" w:rsidP="00716E38">
      <w:pPr>
        <w:widowControl w:val="0"/>
        <w:numPr>
          <w:ilvl w:val="3"/>
          <w:numId w:val="385"/>
        </w:numPr>
        <w:autoSpaceDE w:val="0"/>
        <w:autoSpaceDN w:val="0"/>
        <w:spacing w:before="0" w:after="170" w:line="260" w:lineRule="exact"/>
        <w:rPr>
          <w:szCs w:val="20"/>
        </w:rPr>
      </w:pPr>
      <w:r w:rsidRPr="00D47933">
        <w:rPr>
          <w:szCs w:val="20"/>
        </w:rPr>
        <w:t>understanding employee capability, including identifying strengths and reviewing individual needs; and</w:t>
      </w:r>
    </w:p>
    <w:p w14:paraId="47086956" w14:textId="77777777" w:rsidR="00716E38" w:rsidRPr="00D47933" w:rsidRDefault="00CC2044" w:rsidP="00716E38">
      <w:pPr>
        <w:widowControl w:val="0"/>
        <w:numPr>
          <w:ilvl w:val="3"/>
          <w:numId w:val="385"/>
        </w:numPr>
        <w:autoSpaceDE w:val="0"/>
        <w:autoSpaceDN w:val="0"/>
        <w:spacing w:before="0" w:after="170" w:line="260" w:lineRule="exact"/>
        <w:rPr>
          <w:szCs w:val="20"/>
        </w:rPr>
      </w:pPr>
      <w:r w:rsidRPr="00D47933">
        <w:rPr>
          <w:szCs w:val="20"/>
        </w:rPr>
        <w:t>providing regular feedback to each other on all aspects of the employee’s learning and development.</w:t>
      </w:r>
    </w:p>
    <w:p w14:paraId="28BDDAE4"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Employees will access at least 5% of their working hours for learning and development.</w:t>
      </w:r>
    </w:p>
    <w:p w14:paraId="16831DB8"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Learning and development opportunities may include:</w:t>
      </w:r>
    </w:p>
    <w:p w14:paraId="3F17DADC" w14:textId="77777777" w:rsidR="00716E38" w:rsidRPr="00D47933" w:rsidRDefault="00CC2044" w:rsidP="00716E38">
      <w:pPr>
        <w:widowControl w:val="0"/>
        <w:numPr>
          <w:ilvl w:val="3"/>
          <w:numId w:val="386"/>
        </w:numPr>
        <w:autoSpaceDE w:val="0"/>
        <w:autoSpaceDN w:val="0"/>
        <w:spacing w:before="0" w:after="170" w:line="260" w:lineRule="exact"/>
        <w:rPr>
          <w:szCs w:val="20"/>
        </w:rPr>
      </w:pPr>
      <w:r w:rsidRPr="00D47933">
        <w:rPr>
          <w:szCs w:val="20"/>
        </w:rPr>
        <w:t>experiential (on-the-job) learning and development activities;</w:t>
      </w:r>
    </w:p>
    <w:p w14:paraId="1133FA8C" w14:textId="77777777" w:rsidR="00716E38" w:rsidRPr="00D47933" w:rsidRDefault="00CC2044" w:rsidP="00716E38">
      <w:pPr>
        <w:widowControl w:val="0"/>
        <w:numPr>
          <w:ilvl w:val="3"/>
          <w:numId w:val="386"/>
        </w:numPr>
        <w:autoSpaceDE w:val="0"/>
        <w:autoSpaceDN w:val="0"/>
        <w:spacing w:before="0" w:after="170" w:line="260" w:lineRule="exact"/>
        <w:rPr>
          <w:szCs w:val="20"/>
        </w:rPr>
      </w:pPr>
      <w:r w:rsidRPr="00D47933">
        <w:rPr>
          <w:szCs w:val="20"/>
        </w:rPr>
        <w:t>coaching and mentoring activities; and</w:t>
      </w:r>
    </w:p>
    <w:p w14:paraId="121F916C" w14:textId="77777777" w:rsidR="00716E38" w:rsidRPr="00D47933" w:rsidRDefault="00CC2044" w:rsidP="00716E38">
      <w:pPr>
        <w:widowControl w:val="0"/>
        <w:numPr>
          <w:ilvl w:val="3"/>
          <w:numId w:val="386"/>
        </w:numPr>
        <w:autoSpaceDE w:val="0"/>
        <w:autoSpaceDN w:val="0"/>
        <w:spacing w:before="0" w:after="170" w:line="260" w:lineRule="exact"/>
        <w:rPr>
          <w:szCs w:val="20"/>
        </w:rPr>
      </w:pPr>
      <w:r w:rsidRPr="00D47933">
        <w:rPr>
          <w:szCs w:val="20"/>
        </w:rPr>
        <w:t>formal, off-the-job learning and development activities.</w:t>
      </w:r>
    </w:p>
    <w:p w14:paraId="601A976D"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Where an employee requires professional skills in order to perform their duties, the supervisor and the employee will agree to a Learning and Development Plan in accordance with subclause I9.2</w:t>
      </w:r>
      <w:r w:rsidRPr="00D47933">
        <w:rPr>
          <w:rFonts w:asciiTheme="minorHAnsi" w:hAnsiTheme="minorHAnsi"/>
          <w:szCs w:val="20"/>
        </w:rPr>
        <w:fldChar w:fldCharType="begin"/>
      </w:r>
      <w:r w:rsidRPr="00D47933">
        <w:rPr>
          <w:rFonts w:asciiTheme="minorHAnsi" w:hAnsiTheme="minorHAnsi"/>
          <w:szCs w:val="20"/>
        </w:rPr>
        <w:instrText xml:space="preserve"> REF _Ref491433846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(b)</w:t>
      </w:r>
      <w:r w:rsidRPr="00D47933">
        <w:rPr>
          <w:rFonts w:asciiTheme="minorHAnsi" w:hAnsiTheme="minorHAnsi"/>
          <w:szCs w:val="20"/>
        </w:rPr>
        <w:fldChar w:fldCharType="end"/>
      </w:r>
      <w:r w:rsidRPr="00D47933">
        <w:rPr>
          <w:rFonts w:asciiTheme="minorHAnsi" w:hAnsiTheme="minorHAnsi"/>
          <w:szCs w:val="20"/>
        </w:rPr>
        <w:t xml:space="preserve"> that facilitates the employee to maintain their professional development and skills. This may include costs of training or conferences that are required to maintain professional registration and/or membership, or where the agency considers it will provide a benefit to the agency.</w:t>
      </w:r>
    </w:p>
    <w:p w14:paraId="77301D77"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Learning and development time will usually be scheduled in blocks of at least 30 minutes in accordance with subclause F8.5, where applicable. An employee may choose to undertake learning and development for a shorter period where this suits their needs.</w:t>
      </w:r>
    </w:p>
    <w:p w14:paraId="0BE75B84" w14:textId="77777777" w:rsidR="00716E38" w:rsidRPr="00D47933" w:rsidRDefault="00CC2044" w:rsidP="00716E38">
      <w:pPr>
        <w:pStyle w:val="DHSBodytext"/>
        <w:widowControl w:val="0"/>
        <w:numPr>
          <w:ilvl w:val="2"/>
          <w:numId w:val="370"/>
        </w:numPr>
        <w:autoSpaceDE w:val="0"/>
        <w:autoSpaceDN w:val="0"/>
        <w:spacing w:after="170" w:line="260" w:lineRule="exact"/>
        <w:rPr>
          <w:rFonts w:asciiTheme="minorHAnsi" w:hAnsiTheme="minorHAnsi"/>
          <w:szCs w:val="20"/>
        </w:rPr>
      </w:pPr>
      <w:r w:rsidRPr="00D47933">
        <w:rPr>
          <w:rFonts w:asciiTheme="minorHAnsi" w:hAnsiTheme="minorHAnsi"/>
          <w:szCs w:val="20"/>
        </w:rPr>
        <w:t>In all environments, employees will be provided with appropriate facilities, such as time away from customer contact duties, in order to undertake learning and development activities.</w:t>
      </w:r>
    </w:p>
    <w:p w14:paraId="45AE7F0A" w14:textId="77777777" w:rsidR="00716E38" w:rsidRPr="00D47933" w:rsidRDefault="00CC2044" w:rsidP="00716E38">
      <w:pPr>
        <w:pStyle w:val="Heading2"/>
      </w:pPr>
      <w:bookmarkStart w:id="1313" w:name="_Toc491423640"/>
      <w:bookmarkStart w:id="1314" w:name="_Ref491432578"/>
      <w:bookmarkStart w:id="1315" w:name="_Toc491851039"/>
      <w:bookmarkStart w:id="1316" w:name="_Toc147827821"/>
      <w:bookmarkStart w:id="1317" w:name="_Toc155255850"/>
      <w:bookmarkStart w:id="1318" w:name="_Toc158361240"/>
      <w:r>
        <w:t>I2</w:t>
      </w:r>
      <w:r>
        <w:tab/>
      </w:r>
      <w:r w:rsidRPr="00D47933">
        <w:t>Studies assistance</w:t>
      </w:r>
      <w:bookmarkEnd w:id="1313"/>
      <w:bookmarkEnd w:id="1314"/>
      <w:bookmarkEnd w:id="1315"/>
      <w:bookmarkEnd w:id="1316"/>
      <w:bookmarkEnd w:id="1317"/>
      <w:bookmarkEnd w:id="1318"/>
    </w:p>
    <w:p w14:paraId="524C834A" w14:textId="77777777" w:rsidR="00716E38" w:rsidRPr="00D47933" w:rsidRDefault="00CC2044" w:rsidP="00716E38">
      <w:pPr>
        <w:pStyle w:val="DHSBodytext"/>
        <w:widowControl w:val="0"/>
        <w:numPr>
          <w:ilvl w:val="2"/>
          <w:numId w:val="379"/>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may, under this clause and in accordance with relevant policy, determine that an ongoing employee is an “approved student” for the purposes of providing studies assistance. The Agency Head will consider:</w:t>
      </w:r>
    </w:p>
    <w:p w14:paraId="5C5593DC" w14:textId="77777777" w:rsidR="00716E38" w:rsidRPr="00D47933" w:rsidRDefault="00CC2044" w:rsidP="00716E38">
      <w:pPr>
        <w:widowControl w:val="0"/>
        <w:numPr>
          <w:ilvl w:val="3"/>
          <w:numId w:val="387"/>
        </w:numPr>
        <w:autoSpaceDE w:val="0"/>
        <w:autoSpaceDN w:val="0"/>
        <w:spacing w:before="0" w:after="170" w:line="260" w:lineRule="exact"/>
        <w:rPr>
          <w:szCs w:val="20"/>
        </w:rPr>
      </w:pPr>
      <w:r w:rsidRPr="00D47933">
        <w:rPr>
          <w:szCs w:val="20"/>
        </w:rPr>
        <w:t>the personal development needs of the employee;</w:t>
      </w:r>
    </w:p>
    <w:p w14:paraId="5A1640ED" w14:textId="77777777" w:rsidR="00716E38" w:rsidRPr="00D47933" w:rsidRDefault="00CC2044" w:rsidP="00716E38">
      <w:pPr>
        <w:widowControl w:val="0"/>
        <w:numPr>
          <w:ilvl w:val="3"/>
          <w:numId w:val="387"/>
        </w:numPr>
        <w:autoSpaceDE w:val="0"/>
        <w:autoSpaceDN w:val="0"/>
        <w:spacing w:before="0" w:after="170" w:line="260" w:lineRule="exact"/>
        <w:rPr>
          <w:szCs w:val="20"/>
        </w:rPr>
      </w:pPr>
      <w:r w:rsidRPr="00D47933">
        <w:rPr>
          <w:szCs w:val="20"/>
        </w:rPr>
        <w:t>the financial resources, operational needs and corporate goals of the agency;</w:t>
      </w:r>
    </w:p>
    <w:p w14:paraId="22C5B46B" w14:textId="77777777" w:rsidR="00716E38" w:rsidRPr="00D47933" w:rsidRDefault="00CC2044" w:rsidP="00716E38">
      <w:pPr>
        <w:widowControl w:val="0"/>
        <w:numPr>
          <w:ilvl w:val="3"/>
          <w:numId w:val="387"/>
        </w:numPr>
        <w:autoSpaceDE w:val="0"/>
        <w:autoSpaceDN w:val="0"/>
        <w:spacing w:before="0" w:after="170" w:line="260" w:lineRule="exact"/>
        <w:rPr>
          <w:szCs w:val="20"/>
        </w:rPr>
      </w:pPr>
      <w:r w:rsidRPr="00D47933">
        <w:rPr>
          <w:szCs w:val="20"/>
        </w:rPr>
        <w:t>the effective work performance of the approved student;</w:t>
      </w:r>
    </w:p>
    <w:p w14:paraId="15A72B11" w14:textId="77777777" w:rsidR="00716E38" w:rsidRPr="00D47933" w:rsidRDefault="00CC2044" w:rsidP="00716E38">
      <w:pPr>
        <w:widowControl w:val="0"/>
        <w:numPr>
          <w:ilvl w:val="3"/>
          <w:numId w:val="387"/>
        </w:numPr>
        <w:autoSpaceDE w:val="0"/>
        <w:autoSpaceDN w:val="0"/>
        <w:spacing w:before="0" w:after="170" w:line="260" w:lineRule="exact"/>
        <w:rPr>
          <w:szCs w:val="20"/>
        </w:rPr>
      </w:pPr>
      <w:r w:rsidRPr="00D47933">
        <w:rPr>
          <w:szCs w:val="20"/>
        </w:rPr>
        <w:t>the length of the course; and</w:t>
      </w:r>
    </w:p>
    <w:p w14:paraId="492BD583" w14:textId="77777777" w:rsidR="00716E38" w:rsidRPr="00D47933" w:rsidRDefault="00CC2044" w:rsidP="00716E38">
      <w:pPr>
        <w:widowControl w:val="0"/>
        <w:numPr>
          <w:ilvl w:val="3"/>
          <w:numId w:val="387"/>
        </w:numPr>
        <w:autoSpaceDE w:val="0"/>
        <w:autoSpaceDN w:val="0"/>
        <w:spacing w:before="0" w:after="170" w:line="260" w:lineRule="exact"/>
        <w:rPr>
          <w:szCs w:val="20"/>
        </w:rPr>
      </w:pPr>
      <w:r w:rsidRPr="00D47933">
        <w:rPr>
          <w:szCs w:val="20"/>
        </w:rPr>
        <w:t>the demonstrated requirements of the broader APS.</w:t>
      </w:r>
    </w:p>
    <w:p w14:paraId="31AACE1E" w14:textId="77777777" w:rsidR="00716E38" w:rsidRPr="00D47933" w:rsidRDefault="00CC2044" w:rsidP="00716E38">
      <w:pPr>
        <w:pStyle w:val="DHSBodytext"/>
        <w:widowControl w:val="0"/>
        <w:numPr>
          <w:ilvl w:val="2"/>
          <w:numId w:val="378"/>
        </w:numPr>
        <w:autoSpaceDE w:val="0"/>
        <w:autoSpaceDN w:val="0"/>
        <w:spacing w:after="170" w:line="260" w:lineRule="exact"/>
        <w:rPr>
          <w:rFonts w:asciiTheme="minorHAnsi" w:hAnsiTheme="minorHAnsi"/>
          <w:szCs w:val="20"/>
        </w:rPr>
      </w:pPr>
      <w:r w:rsidRPr="00D47933">
        <w:rPr>
          <w:rFonts w:asciiTheme="minorHAnsi" w:hAnsiTheme="minorHAnsi"/>
          <w:szCs w:val="20"/>
        </w:rPr>
        <w:t>An approved student may receive studies assistance for full-time or part-time studies, in the form of:</w:t>
      </w:r>
    </w:p>
    <w:p w14:paraId="00B23257" w14:textId="77777777" w:rsidR="00716E38" w:rsidRPr="00D47933" w:rsidRDefault="00CC2044" w:rsidP="00716E38">
      <w:pPr>
        <w:widowControl w:val="0"/>
        <w:numPr>
          <w:ilvl w:val="3"/>
          <w:numId w:val="388"/>
        </w:numPr>
        <w:autoSpaceDE w:val="0"/>
        <w:autoSpaceDN w:val="0"/>
        <w:spacing w:before="0" w:after="170" w:line="260" w:lineRule="exact"/>
        <w:rPr>
          <w:szCs w:val="20"/>
        </w:rPr>
      </w:pPr>
      <w:r w:rsidRPr="00D47933">
        <w:rPr>
          <w:szCs w:val="20"/>
        </w:rPr>
        <w:t>paid leave;</w:t>
      </w:r>
    </w:p>
    <w:p w14:paraId="4F41D420" w14:textId="77777777" w:rsidR="00716E38" w:rsidRPr="00D47933" w:rsidRDefault="00CC2044" w:rsidP="00716E38">
      <w:pPr>
        <w:widowControl w:val="0"/>
        <w:numPr>
          <w:ilvl w:val="3"/>
          <w:numId w:val="388"/>
        </w:numPr>
        <w:autoSpaceDE w:val="0"/>
        <w:autoSpaceDN w:val="0"/>
        <w:spacing w:before="0" w:after="170" w:line="260" w:lineRule="exact"/>
        <w:rPr>
          <w:szCs w:val="20"/>
        </w:rPr>
      </w:pPr>
      <w:r w:rsidRPr="00D47933">
        <w:rPr>
          <w:szCs w:val="20"/>
        </w:rPr>
        <w:lastRenderedPageBreak/>
        <w:t>unpaid leave; and/or</w:t>
      </w:r>
    </w:p>
    <w:p w14:paraId="2B73A306" w14:textId="77777777" w:rsidR="00716E38" w:rsidRPr="00D47933" w:rsidRDefault="00CC2044" w:rsidP="00716E38">
      <w:pPr>
        <w:widowControl w:val="0"/>
        <w:numPr>
          <w:ilvl w:val="3"/>
          <w:numId w:val="388"/>
        </w:numPr>
        <w:autoSpaceDE w:val="0"/>
        <w:autoSpaceDN w:val="0"/>
        <w:spacing w:before="0" w:after="170" w:line="260" w:lineRule="exact"/>
        <w:rPr>
          <w:szCs w:val="20"/>
        </w:rPr>
      </w:pPr>
      <w:r w:rsidRPr="00D47933">
        <w:rPr>
          <w:szCs w:val="20"/>
        </w:rPr>
        <w:t>full or partial reimbursement of costs associated with studies.</w:t>
      </w:r>
    </w:p>
    <w:p w14:paraId="0E41E27E" w14:textId="77777777" w:rsidR="00716E38" w:rsidRPr="00D47933" w:rsidRDefault="00CC2044" w:rsidP="00716E38">
      <w:pPr>
        <w:pStyle w:val="DHSBodytext"/>
        <w:widowControl w:val="0"/>
        <w:numPr>
          <w:ilvl w:val="2"/>
          <w:numId w:val="378"/>
        </w:numPr>
        <w:autoSpaceDE w:val="0"/>
        <w:autoSpaceDN w:val="0"/>
        <w:spacing w:after="170" w:line="260" w:lineRule="exact"/>
        <w:rPr>
          <w:rFonts w:asciiTheme="minorHAnsi" w:hAnsiTheme="minorHAnsi"/>
          <w:szCs w:val="20"/>
        </w:rPr>
      </w:pPr>
      <w:r w:rsidRPr="00D47933">
        <w:rPr>
          <w:rFonts w:asciiTheme="minorHAnsi" w:hAnsiTheme="minorHAnsi"/>
          <w:szCs w:val="20"/>
        </w:rPr>
        <w:t>An approved student is entitled to paid leave to attend examinations and/or formal assessments requiring attendance held during normal hours of duty including reasonable travel time.</w:t>
      </w:r>
    </w:p>
    <w:p w14:paraId="109AAFED" w14:textId="77777777" w:rsidR="00716E38" w:rsidRPr="00D47933" w:rsidRDefault="00CC2044" w:rsidP="00716E38">
      <w:pPr>
        <w:pStyle w:val="DHSBodytext"/>
        <w:widowControl w:val="0"/>
        <w:numPr>
          <w:ilvl w:val="2"/>
          <w:numId w:val="378"/>
        </w:numPr>
        <w:autoSpaceDE w:val="0"/>
        <w:autoSpaceDN w:val="0"/>
        <w:spacing w:after="170" w:line="260" w:lineRule="exact"/>
        <w:rPr>
          <w:rFonts w:asciiTheme="minorHAnsi" w:hAnsiTheme="minorHAnsi"/>
          <w:szCs w:val="20"/>
        </w:rPr>
      </w:pPr>
      <w:r w:rsidRPr="00D47933">
        <w:rPr>
          <w:rFonts w:asciiTheme="minorHAnsi" w:hAnsiTheme="minorHAnsi"/>
          <w:szCs w:val="20"/>
        </w:rPr>
        <w:t>Leave without pay for study purposes will count as service for all purposes other than annual leave and salary advancement if the approved student returns to the agency following their study leave.</w:t>
      </w:r>
    </w:p>
    <w:p w14:paraId="195BDAC3" w14:textId="77777777" w:rsidR="00716E38" w:rsidRPr="00D47933" w:rsidRDefault="00CC2044" w:rsidP="00716E38">
      <w:pPr>
        <w:pStyle w:val="Heading2"/>
      </w:pPr>
      <w:bookmarkStart w:id="1319" w:name="_Toc491423642"/>
      <w:bookmarkStart w:id="1320" w:name="_Toc491851041"/>
      <w:bookmarkStart w:id="1321" w:name="_Toc147827823"/>
      <w:bookmarkStart w:id="1322" w:name="_Toc152769220"/>
      <w:bookmarkStart w:id="1323" w:name="_Toc155255851"/>
      <w:bookmarkStart w:id="1324" w:name="_Toc158361241"/>
      <w:r>
        <w:t>I3</w:t>
      </w:r>
      <w:r>
        <w:tab/>
      </w:r>
      <w:r w:rsidRPr="00D47933">
        <w:t>Professional reimbursement</w:t>
      </w:r>
      <w:bookmarkEnd w:id="1319"/>
      <w:bookmarkEnd w:id="1320"/>
      <w:bookmarkEnd w:id="1321"/>
      <w:bookmarkEnd w:id="1322"/>
      <w:bookmarkEnd w:id="1323"/>
      <w:bookmarkEnd w:id="1324"/>
    </w:p>
    <w:p w14:paraId="73E41F23" w14:textId="77777777" w:rsidR="00716E38" w:rsidRPr="00D47933" w:rsidRDefault="00CC2044" w:rsidP="00716E38">
      <w:pPr>
        <w:pStyle w:val="DHSBodytext"/>
        <w:widowControl w:val="0"/>
        <w:numPr>
          <w:ilvl w:val="2"/>
          <w:numId w:val="369"/>
        </w:numPr>
        <w:autoSpaceDE w:val="0"/>
        <w:autoSpaceDN w:val="0"/>
        <w:spacing w:after="170" w:line="260" w:lineRule="exact"/>
        <w:rPr>
          <w:rFonts w:asciiTheme="minorHAnsi" w:hAnsiTheme="minorHAnsi"/>
          <w:szCs w:val="20"/>
        </w:rPr>
      </w:pPr>
      <w:bookmarkStart w:id="1325" w:name="_Toc150951778"/>
      <w:bookmarkEnd w:id="1325"/>
      <w:r w:rsidRPr="00D47933">
        <w:rPr>
          <w:rFonts w:asciiTheme="minorHAnsi" w:hAnsiTheme="minorHAnsi"/>
          <w:szCs w:val="20"/>
        </w:rPr>
        <w:t>The agency will reimburse professional association membership costs and/or accreditation or registration fees where these are required for the performance of an employee’s duties. This reimbursement is subject to the employee providing suitable evidence of the expense.</w:t>
      </w:r>
    </w:p>
    <w:p w14:paraId="118B79AE" w14:textId="77777777" w:rsidR="00716E38" w:rsidRPr="00D47933" w:rsidRDefault="00CC2044" w:rsidP="00716E38">
      <w:pPr>
        <w:pStyle w:val="DHSBodytext"/>
        <w:widowControl w:val="0"/>
        <w:numPr>
          <w:ilvl w:val="2"/>
          <w:numId w:val="369"/>
        </w:numPr>
        <w:autoSpaceDE w:val="0"/>
        <w:autoSpaceDN w:val="0"/>
        <w:spacing w:after="170" w:line="260" w:lineRule="exact"/>
        <w:rPr>
          <w:rFonts w:asciiTheme="minorHAnsi" w:hAnsiTheme="minorHAnsi"/>
          <w:szCs w:val="20"/>
        </w:rPr>
      </w:pPr>
      <w:r w:rsidRPr="00D47933">
        <w:rPr>
          <w:rFonts w:asciiTheme="minorHAnsi" w:hAnsiTheme="minorHAnsi"/>
          <w:szCs w:val="20"/>
        </w:rPr>
        <w:t>The agency may also reimburse professional association membership costs and/or accreditation or registration fees where such membership is considered to provide a direct benefit to the agency.</w:t>
      </w:r>
    </w:p>
    <w:p w14:paraId="2EC7B458" w14:textId="77777777" w:rsidR="00716E38" w:rsidRPr="00D47933" w:rsidRDefault="00CC2044" w:rsidP="00716E38">
      <w:pPr>
        <w:pStyle w:val="Heading2"/>
        <w:rPr>
          <w:rFonts w:asciiTheme="minorHAnsi" w:hAnsiTheme="minorHAnsi"/>
          <w:szCs w:val="20"/>
        </w:rPr>
      </w:pPr>
      <w:bookmarkStart w:id="1326" w:name="_Toc155255852"/>
      <w:bookmarkStart w:id="1327" w:name="_Toc158361242"/>
      <w:r>
        <w:rPr>
          <w:rFonts w:asciiTheme="minorHAnsi" w:hAnsiTheme="minorHAnsi"/>
          <w:szCs w:val="20"/>
        </w:rPr>
        <w:t>I4</w:t>
      </w:r>
      <w:r>
        <w:rPr>
          <w:rFonts w:asciiTheme="minorHAnsi" w:hAnsiTheme="minorHAnsi"/>
          <w:szCs w:val="20"/>
        </w:rPr>
        <w:tab/>
      </w:r>
      <w:r w:rsidRPr="00D47933">
        <w:rPr>
          <w:rFonts w:asciiTheme="minorHAnsi" w:hAnsiTheme="minorHAnsi"/>
          <w:szCs w:val="20"/>
        </w:rPr>
        <w:t>First Nations cultural competency training</w:t>
      </w:r>
      <w:bookmarkEnd w:id="1326"/>
      <w:bookmarkEnd w:id="1327"/>
    </w:p>
    <w:p w14:paraId="3E5E6D49" w14:textId="77777777" w:rsidR="00716E38" w:rsidRPr="00D47933" w:rsidRDefault="00CC2044" w:rsidP="00716E38">
      <w:pPr>
        <w:pStyle w:val="DHSBodytext"/>
        <w:widowControl w:val="0"/>
        <w:numPr>
          <w:ilvl w:val="2"/>
          <w:numId w:val="380"/>
        </w:numPr>
        <w:autoSpaceDE w:val="0"/>
        <w:autoSpaceDN w:val="0"/>
        <w:spacing w:after="170" w:line="260" w:lineRule="exact"/>
        <w:rPr>
          <w:rFonts w:asciiTheme="minorHAnsi" w:hAnsiTheme="minorHAnsi"/>
          <w:szCs w:val="20"/>
        </w:rPr>
      </w:pPr>
      <w:bookmarkStart w:id="1328" w:name="_Toc147483110"/>
      <w:r w:rsidRPr="00D47933">
        <w:rPr>
          <w:rFonts w:asciiTheme="minorHAnsi" w:hAnsiTheme="minorHAnsi"/>
          <w:szCs w:val="20"/>
        </w:rPr>
        <w:t xml:space="preserve">The Agency Head will take reasonable steps to ensure all substantive, ongoing EL 2 employees employed at the commencement of this Agreement or any new substantive, ongoing EL 2 employees who commence within the first 6 months of this Agreement will complete relevant First Nations cultural competency training within 12 months of the commencement of </w:t>
      </w:r>
      <w:bookmarkStart w:id="1329" w:name="_Hlk151989194"/>
      <w:r w:rsidRPr="00D47933">
        <w:rPr>
          <w:rFonts w:asciiTheme="minorHAnsi" w:hAnsiTheme="minorHAnsi"/>
          <w:szCs w:val="20"/>
        </w:rPr>
        <w:t xml:space="preserve">this </w:t>
      </w:r>
      <w:bookmarkEnd w:id="1329"/>
      <w:r w:rsidRPr="00D47933">
        <w:rPr>
          <w:rFonts w:asciiTheme="minorHAnsi" w:hAnsiTheme="minorHAnsi"/>
          <w:szCs w:val="20"/>
        </w:rPr>
        <w:t>Agreement.</w:t>
      </w:r>
    </w:p>
    <w:p w14:paraId="479350C7" w14:textId="77777777" w:rsidR="00716E38" w:rsidRPr="00D47933" w:rsidRDefault="00CC2044" w:rsidP="00716E38">
      <w:pPr>
        <w:pStyle w:val="DHSBodytext"/>
        <w:widowControl w:val="0"/>
        <w:numPr>
          <w:ilvl w:val="2"/>
          <w:numId w:val="381"/>
        </w:numPr>
        <w:autoSpaceDE w:val="0"/>
        <w:autoSpaceDN w:val="0"/>
        <w:spacing w:after="170" w:line="260" w:lineRule="exact"/>
        <w:rPr>
          <w:rFonts w:asciiTheme="minorHAnsi" w:hAnsiTheme="minorHAnsi"/>
          <w:szCs w:val="20"/>
        </w:rPr>
      </w:pPr>
      <w:r w:rsidRPr="00D47933">
        <w:rPr>
          <w:rFonts w:asciiTheme="minorHAnsi" w:hAnsiTheme="minorHAnsi"/>
          <w:szCs w:val="20"/>
        </w:rPr>
        <w:t>Any new substantive, ongoing EL 2 employee who commences after 6 months of the commencement of this Agreement will be required to complete a relevant First Nations cultural competency training course within 6 months of their engagement or promotion.</w:t>
      </w:r>
    </w:p>
    <w:p w14:paraId="798EB22A" w14:textId="77777777" w:rsidR="00716E38" w:rsidRPr="00D47933" w:rsidRDefault="00CC2044" w:rsidP="00716E38">
      <w:pPr>
        <w:pStyle w:val="Heading2"/>
        <w:rPr>
          <w:rFonts w:asciiTheme="minorHAnsi" w:hAnsiTheme="minorHAnsi"/>
          <w:szCs w:val="20"/>
        </w:rPr>
      </w:pPr>
      <w:bookmarkStart w:id="1330" w:name="_Toc155255853"/>
      <w:bookmarkStart w:id="1331" w:name="_Toc158361243"/>
      <w:r>
        <w:rPr>
          <w:rFonts w:asciiTheme="minorHAnsi" w:hAnsiTheme="minorHAnsi"/>
          <w:szCs w:val="20"/>
        </w:rPr>
        <w:t>I5</w:t>
      </w:r>
      <w:r>
        <w:rPr>
          <w:rFonts w:asciiTheme="minorHAnsi" w:hAnsiTheme="minorHAnsi"/>
          <w:szCs w:val="20"/>
        </w:rPr>
        <w:tab/>
      </w:r>
      <w:r w:rsidRPr="00D47933">
        <w:rPr>
          <w:rFonts w:asciiTheme="minorHAnsi" w:hAnsiTheme="minorHAnsi"/>
          <w:szCs w:val="20"/>
        </w:rPr>
        <w:t>Call monitoring</w:t>
      </w:r>
      <w:bookmarkEnd w:id="1328"/>
      <w:bookmarkEnd w:id="1330"/>
      <w:bookmarkEnd w:id="1331"/>
    </w:p>
    <w:p w14:paraId="7255E739" w14:textId="77777777" w:rsidR="00716E38" w:rsidRPr="00D47933" w:rsidRDefault="00CC2044" w:rsidP="00716E38">
      <w:pPr>
        <w:pStyle w:val="DHSBodytext"/>
        <w:widowControl w:val="0"/>
        <w:numPr>
          <w:ilvl w:val="2"/>
          <w:numId w:val="371"/>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advise employees when commencing a role in which calls may be recorded.</w:t>
      </w:r>
    </w:p>
    <w:p w14:paraId="64945A2F" w14:textId="77777777" w:rsidR="00716E38" w:rsidRPr="00D47933" w:rsidRDefault="00CC2044" w:rsidP="00716E38">
      <w:pPr>
        <w:pStyle w:val="DHSBodytext"/>
        <w:widowControl w:val="0"/>
        <w:numPr>
          <w:ilvl w:val="2"/>
          <w:numId w:val="371"/>
        </w:numPr>
        <w:autoSpaceDE w:val="0"/>
        <w:autoSpaceDN w:val="0"/>
        <w:spacing w:after="170" w:line="260" w:lineRule="exact"/>
        <w:rPr>
          <w:rFonts w:asciiTheme="minorHAnsi" w:hAnsiTheme="minorHAnsi"/>
          <w:szCs w:val="20"/>
        </w:rPr>
      </w:pPr>
      <w:r w:rsidRPr="00D47933">
        <w:rPr>
          <w:rFonts w:asciiTheme="minorHAnsi" w:hAnsiTheme="minorHAnsi"/>
          <w:szCs w:val="20"/>
        </w:rPr>
        <w:t>Call monitoring may be used to identify learning and development needs, recognise good customer service and outcomes, and improve quality and accuracy. A fixed number of calls will be randomly selected and the individual employee’s interactions with the customer will be assessed.</w:t>
      </w:r>
    </w:p>
    <w:p w14:paraId="2A54AD3E" w14:textId="77777777" w:rsidR="00716E38" w:rsidRPr="00D47933" w:rsidRDefault="00CC2044" w:rsidP="00716E38">
      <w:pPr>
        <w:pStyle w:val="DHSBodytext"/>
        <w:widowControl w:val="0"/>
        <w:numPr>
          <w:ilvl w:val="2"/>
          <w:numId w:val="371"/>
        </w:numPr>
        <w:autoSpaceDE w:val="0"/>
        <w:autoSpaceDN w:val="0"/>
        <w:spacing w:after="170" w:line="260" w:lineRule="exact"/>
        <w:rPr>
          <w:rFonts w:asciiTheme="minorHAnsi" w:hAnsiTheme="minorHAnsi"/>
          <w:szCs w:val="20"/>
        </w:rPr>
      </w:pPr>
      <w:r w:rsidRPr="00D47933">
        <w:rPr>
          <w:rFonts w:asciiTheme="minorHAnsi" w:hAnsiTheme="minorHAnsi"/>
          <w:szCs w:val="20"/>
        </w:rPr>
        <w:t>Employees will receive feedback on the quality of monitored calls, to reinforce positive call behaviours and identify aspects for improvement.</w:t>
      </w:r>
    </w:p>
    <w:p w14:paraId="0D86FA25" w14:textId="77777777" w:rsidR="00716E38" w:rsidRPr="00D47933" w:rsidRDefault="00CC2044" w:rsidP="00716E38">
      <w:pPr>
        <w:pStyle w:val="DHSBodytext"/>
        <w:widowControl w:val="0"/>
        <w:numPr>
          <w:ilvl w:val="2"/>
          <w:numId w:val="371"/>
        </w:numPr>
        <w:autoSpaceDE w:val="0"/>
        <w:autoSpaceDN w:val="0"/>
        <w:spacing w:after="170" w:line="260" w:lineRule="exact"/>
        <w:rPr>
          <w:rFonts w:asciiTheme="minorHAnsi" w:hAnsiTheme="minorHAnsi"/>
          <w:szCs w:val="20"/>
        </w:rPr>
      </w:pPr>
      <w:r w:rsidRPr="00D47933">
        <w:rPr>
          <w:rFonts w:asciiTheme="minorHAnsi" w:hAnsiTheme="minorHAnsi"/>
          <w:szCs w:val="20"/>
        </w:rPr>
        <w:t>Where quality, capability or performance issues are identified, an employee will be advised in writing prior to a fixed period in which additional calls are monitored.</w:t>
      </w:r>
    </w:p>
    <w:p w14:paraId="0E371005" w14:textId="77777777" w:rsidR="00716E38" w:rsidRPr="00D47933" w:rsidRDefault="00CC2044" w:rsidP="00716E38">
      <w:pPr>
        <w:pStyle w:val="DHSBodytext"/>
        <w:widowControl w:val="0"/>
        <w:numPr>
          <w:ilvl w:val="2"/>
          <w:numId w:val="371"/>
        </w:numPr>
        <w:autoSpaceDE w:val="0"/>
        <w:autoSpaceDN w:val="0"/>
        <w:spacing w:after="170" w:line="260" w:lineRule="exact"/>
        <w:rPr>
          <w:rFonts w:asciiTheme="minorHAnsi" w:hAnsiTheme="minorHAnsi"/>
          <w:szCs w:val="20"/>
        </w:rPr>
      </w:pPr>
      <w:r w:rsidRPr="00D47933">
        <w:rPr>
          <w:rFonts w:asciiTheme="minorHAnsi" w:hAnsiTheme="minorHAnsi"/>
          <w:szCs w:val="20"/>
        </w:rPr>
        <w:t>Call monitoring practices will not compromise professional standards or registration.</w:t>
      </w:r>
    </w:p>
    <w:p w14:paraId="716E5A98" w14:textId="77777777" w:rsidR="00716E38" w:rsidRPr="00D47933" w:rsidRDefault="00CC2044" w:rsidP="00716E38">
      <w:pPr>
        <w:pStyle w:val="Heading2"/>
        <w:rPr>
          <w:rFonts w:asciiTheme="minorHAnsi" w:hAnsiTheme="minorHAnsi"/>
          <w:szCs w:val="20"/>
        </w:rPr>
      </w:pPr>
      <w:bookmarkStart w:id="1332" w:name="_Toc147827825"/>
      <w:bookmarkStart w:id="1333" w:name="_Toc149311639"/>
      <w:bookmarkStart w:id="1334" w:name="_Toc149312003"/>
      <w:bookmarkStart w:id="1335" w:name="_Toc149312366"/>
      <w:bookmarkStart w:id="1336" w:name="_Toc149315410"/>
      <w:bookmarkStart w:id="1337" w:name="_Toc149316039"/>
      <w:bookmarkStart w:id="1338" w:name="_Toc149814011"/>
      <w:bookmarkStart w:id="1339" w:name="_Toc150951781"/>
      <w:bookmarkStart w:id="1340" w:name="_Toc147827826"/>
      <w:bookmarkStart w:id="1341" w:name="_Toc149311640"/>
      <w:bookmarkStart w:id="1342" w:name="_Toc149312004"/>
      <w:bookmarkStart w:id="1343" w:name="_Toc149312367"/>
      <w:bookmarkStart w:id="1344" w:name="_Toc149315411"/>
      <w:bookmarkStart w:id="1345" w:name="_Toc149316040"/>
      <w:bookmarkStart w:id="1346" w:name="_Toc149814012"/>
      <w:bookmarkStart w:id="1347" w:name="_Toc150951782"/>
      <w:bookmarkStart w:id="1348" w:name="_Toc149311641"/>
      <w:bookmarkStart w:id="1349" w:name="_Toc149312005"/>
      <w:bookmarkStart w:id="1350" w:name="_Toc149312368"/>
      <w:bookmarkStart w:id="1351" w:name="_Toc149315412"/>
      <w:bookmarkStart w:id="1352" w:name="_Toc149316041"/>
      <w:bookmarkStart w:id="1353" w:name="_Toc149814013"/>
      <w:bookmarkStart w:id="1354" w:name="_Toc150951783"/>
      <w:bookmarkStart w:id="1355" w:name="_Toc155255854"/>
      <w:bookmarkStart w:id="1356" w:name="_Toc158361244"/>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Pr>
          <w:rFonts w:asciiTheme="minorHAnsi" w:hAnsiTheme="minorHAnsi"/>
          <w:szCs w:val="20"/>
        </w:rPr>
        <w:t>I6</w:t>
      </w:r>
      <w:r>
        <w:rPr>
          <w:rFonts w:asciiTheme="minorHAnsi" w:hAnsiTheme="minorHAnsi"/>
          <w:szCs w:val="20"/>
        </w:rPr>
        <w:tab/>
      </w:r>
      <w:r w:rsidRPr="00D47933">
        <w:rPr>
          <w:rFonts w:asciiTheme="minorHAnsi" w:hAnsiTheme="minorHAnsi"/>
          <w:szCs w:val="20"/>
        </w:rPr>
        <w:t>Purpose of performance management</w:t>
      </w:r>
      <w:bookmarkEnd w:id="1311"/>
      <w:bookmarkEnd w:id="1312"/>
      <w:bookmarkEnd w:id="1355"/>
      <w:bookmarkEnd w:id="1356"/>
    </w:p>
    <w:p w14:paraId="31965DB3" w14:textId="77777777" w:rsidR="00716E38" w:rsidRPr="00D47933" w:rsidRDefault="00CC2044" w:rsidP="00716E38">
      <w:pPr>
        <w:widowControl w:val="0"/>
        <w:numPr>
          <w:ilvl w:val="2"/>
          <w:numId w:val="372"/>
        </w:numPr>
        <w:tabs>
          <w:tab w:val="num" w:pos="1844"/>
        </w:tabs>
        <w:autoSpaceDE w:val="0"/>
        <w:autoSpaceDN w:val="0"/>
        <w:spacing w:after="170" w:line="260" w:lineRule="exact"/>
        <w:rPr>
          <w:szCs w:val="20"/>
        </w:rPr>
      </w:pPr>
      <w:r w:rsidRPr="00D47933">
        <w:rPr>
          <w:szCs w:val="20"/>
        </w:rPr>
        <w:t>The purpose of the performance management process is to:</w:t>
      </w:r>
    </w:p>
    <w:p w14:paraId="709565D4" w14:textId="77777777" w:rsidR="00716E38" w:rsidRPr="00D47933" w:rsidRDefault="00CC2044" w:rsidP="00716E38">
      <w:pPr>
        <w:widowControl w:val="0"/>
        <w:numPr>
          <w:ilvl w:val="3"/>
          <w:numId w:val="389"/>
        </w:numPr>
        <w:autoSpaceDE w:val="0"/>
        <w:autoSpaceDN w:val="0"/>
        <w:spacing w:before="0" w:after="170" w:line="260" w:lineRule="exact"/>
        <w:rPr>
          <w:szCs w:val="20"/>
        </w:rPr>
      </w:pPr>
      <w:r w:rsidRPr="00D47933">
        <w:rPr>
          <w:szCs w:val="20"/>
        </w:rPr>
        <w:t xml:space="preserve">develop a culture of high performance in the </w:t>
      </w:r>
      <w:r w:rsidRPr="00D47933">
        <w:rPr>
          <w:rFonts w:eastAsia="Calibri"/>
          <w:szCs w:val="20"/>
        </w:rPr>
        <w:t>agency</w:t>
      </w:r>
      <w:r w:rsidRPr="00D47933">
        <w:rPr>
          <w:szCs w:val="20"/>
        </w:rPr>
        <w:t>;</w:t>
      </w:r>
    </w:p>
    <w:p w14:paraId="2E7072FF" w14:textId="77777777" w:rsidR="00716E38" w:rsidRPr="00D47933" w:rsidRDefault="00CC2044" w:rsidP="00716E38">
      <w:pPr>
        <w:widowControl w:val="0"/>
        <w:numPr>
          <w:ilvl w:val="3"/>
          <w:numId w:val="389"/>
        </w:numPr>
        <w:autoSpaceDE w:val="0"/>
        <w:autoSpaceDN w:val="0"/>
        <w:spacing w:before="0" w:after="170" w:line="260" w:lineRule="exact"/>
        <w:rPr>
          <w:szCs w:val="20"/>
        </w:rPr>
      </w:pPr>
      <w:r w:rsidRPr="00D47933">
        <w:rPr>
          <w:szCs w:val="20"/>
        </w:rPr>
        <w:t>align individual performance requirements with business requirements;</w:t>
      </w:r>
    </w:p>
    <w:p w14:paraId="2AF87994" w14:textId="77777777" w:rsidR="00716E38" w:rsidRPr="00D47933" w:rsidRDefault="00CC2044" w:rsidP="00716E38">
      <w:pPr>
        <w:widowControl w:val="0"/>
        <w:numPr>
          <w:ilvl w:val="3"/>
          <w:numId w:val="389"/>
        </w:numPr>
        <w:autoSpaceDE w:val="0"/>
        <w:autoSpaceDN w:val="0"/>
        <w:spacing w:before="0" w:after="170" w:line="260" w:lineRule="exact"/>
        <w:rPr>
          <w:szCs w:val="20"/>
        </w:rPr>
      </w:pPr>
      <w:r w:rsidRPr="00D47933">
        <w:rPr>
          <w:szCs w:val="20"/>
        </w:rPr>
        <w:t>ensure that employees have a clear understanding of their role, and the performance standards expected of them;</w:t>
      </w:r>
    </w:p>
    <w:p w14:paraId="195CED8C" w14:textId="77777777" w:rsidR="00716E38" w:rsidRPr="00D47933" w:rsidRDefault="00CC2044" w:rsidP="00716E38">
      <w:pPr>
        <w:widowControl w:val="0"/>
        <w:numPr>
          <w:ilvl w:val="3"/>
          <w:numId w:val="389"/>
        </w:numPr>
        <w:autoSpaceDE w:val="0"/>
        <w:autoSpaceDN w:val="0"/>
        <w:spacing w:before="0" w:after="170" w:line="260" w:lineRule="exact"/>
        <w:rPr>
          <w:szCs w:val="20"/>
        </w:rPr>
      </w:pPr>
      <w:r w:rsidRPr="00D47933">
        <w:rPr>
          <w:szCs w:val="20"/>
        </w:rPr>
        <w:t xml:space="preserve">encourage </w:t>
      </w:r>
      <w:r w:rsidRPr="00D47933">
        <w:rPr>
          <w:rFonts w:eastAsia="Calibri"/>
          <w:szCs w:val="20"/>
        </w:rPr>
        <w:t xml:space="preserve">open discussions </w:t>
      </w:r>
      <w:r w:rsidRPr="00D47933">
        <w:rPr>
          <w:szCs w:val="20"/>
        </w:rPr>
        <w:t>between employees and their direct supervisors;</w:t>
      </w:r>
    </w:p>
    <w:p w14:paraId="1D11D1FA" w14:textId="77777777" w:rsidR="00716E38" w:rsidRPr="00D47933" w:rsidRDefault="00CC2044" w:rsidP="00716E38">
      <w:pPr>
        <w:widowControl w:val="0"/>
        <w:numPr>
          <w:ilvl w:val="3"/>
          <w:numId w:val="389"/>
        </w:numPr>
        <w:autoSpaceDE w:val="0"/>
        <w:autoSpaceDN w:val="0"/>
        <w:spacing w:before="0" w:after="170" w:line="260" w:lineRule="exact"/>
        <w:rPr>
          <w:szCs w:val="20"/>
        </w:rPr>
      </w:pPr>
      <w:r w:rsidRPr="00D47933">
        <w:rPr>
          <w:rFonts w:eastAsia="Calibri"/>
          <w:szCs w:val="20"/>
        </w:rPr>
        <w:t>regarding performance,</w:t>
      </w:r>
      <w:r w:rsidRPr="00D47933">
        <w:rPr>
          <w:szCs w:val="20"/>
        </w:rPr>
        <w:t xml:space="preserve"> provide reasonable support and feedback to identify and plan for learning and development needs; and</w:t>
      </w:r>
    </w:p>
    <w:p w14:paraId="4FB12D8D" w14:textId="77777777" w:rsidR="00716E38" w:rsidRPr="00D47933" w:rsidRDefault="00CC2044" w:rsidP="00716E38">
      <w:pPr>
        <w:widowControl w:val="0"/>
        <w:numPr>
          <w:ilvl w:val="3"/>
          <w:numId w:val="389"/>
        </w:numPr>
        <w:autoSpaceDE w:val="0"/>
        <w:autoSpaceDN w:val="0"/>
        <w:spacing w:before="0" w:after="170" w:line="260" w:lineRule="exact"/>
        <w:rPr>
          <w:szCs w:val="20"/>
        </w:rPr>
      </w:pPr>
      <w:r w:rsidRPr="00D47933">
        <w:rPr>
          <w:szCs w:val="20"/>
        </w:rPr>
        <w:t>assess and reward employee performance.</w:t>
      </w:r>
    </w:p>
    <w:p w14:paraId="5B2D49DF" w14:textId="77777777" w:rsidR="00716E38" w:rsidRPr="00D47933" w:rsidRDefault="00CC2044" w:rsidP="00716E38">
      <w:pPr>
        <w:pStyle w:val="Heading2"/>
      </w:pPr>
      <w:bookmarkStart w:id="1357" w:name="_Toc491423648"/>
      <w:bookmarkStart w:id="1358" w:name="_Ref491433689"/>
      <w:bookmarkStart w:id="1359" w:name="_Toc491851047"/>
      <w:bookmarkStart w:id="1360" w:name="_Toc147301304"/>
      <w:bookmarkStart w:id="1361" w:name="_Toc149033687"/>
      <w:bookmarkStart w:id="1362" w:name="_Toc155255855"/>
      <w:bookmarkStart w:id="1363" w:name="_Toc158361245"/>
      <w:r>
        <w:lastRenderedPageBreak/>
        <w:t>I7</w:t>
      </w:r>
      <w:r>
        <w:tab/>
      </w:r>
      <w:r w:rsidRPr="00D47933">
        <w:t>Principles of performance management</w:t>
      </w:r>
      <w:bookmarkEnd w:id="1357"/>
      <w:bookmarkEnd w:id="1358"/>
      <w:bookmarkEnd w:id="1359"/>
      <w:bookmarkEnd w:id="1360"/>
      <w:bookmarkEnd w:id="1361"/>
      <w:bookmarkEnd w:id="1362"/>
      <w:bookmarkEnd w:id="1363"/>
    </w:p>
    <w:p w14:paraId="7377CD12" w14:textId="77777777" w:rsidR="00716E38" w:rsidRPr="00D47933" w:rsidRDefault="00CC2044" w:rsidP="00716E38">
      <w:pPr>
        <w:pStyle w:val="DHSBodytext"/>
        <w:widowControl w:val="0"/>
        <w:numPr>
          <w:ilvl w:val="2"/>
          <w:numId w:val="373"/>
        </w:numPr>
        <w:tabs>
          <w:tab w:val="num" w:pos="1844"/>
        </w:tabs>
        <w:autoSpaceDE w:val="0"/>
        <w:autoSpaceDN w:val="0"/>
        <w:spacing w:after="170" w:line="260" w:lineRule="exact"/>
        <w:rPr>
          <w:rFonts w:asciiTheme="minorHAnsi" w:hAnsiTheme="minorHAnsi"/>
          <w:szCs w:val="20"/>
        </w:rPr>
      </w:pPr>
      <w:r w:rsidRPr="00D47933">
        <w:rPr>
          <w:rFonts w:asciiTheme="minorHAnsi" w:hAnsiTheme="minorHAnsi"/>
          <w:szCs w:val="20"/>
        </w:rPr>
        <w:t>Joint responsibility – employees and supervisors will participate in all aspects of the performance management process, including initiating reviews, and seeking and providing feedback as required; and be provided with resources and support to do so.</w:t>
      </w:r>
    </w:p>
    <w:p w14:paraId="56031C4E" w14:textId="77777777" w:rsidR="00716E38" w:rsidRPr="00D47933" w:rsidRDefault="00CC2044" w:rsidP="00716E38">
      <w:pPr>
        <w:pStyle w:val="DHSBodytext"/>
        <w:widowControl w:val="0"/>
        <w:numPr>
          <w:ilvl w:val="2"/>
          <w:numId w:val="373"/>
        </w:numPr>
        <w:tabs>
          <w:tab w:val="num" w:pos="1844"/>
        </w:tabs>
        <w:autoSpaceDE w:val="0"/>
        <w:autoSpaceDN w:val="0"/>
        <w:spacing w:after="170" w:line="260" w:lineRule="exact"/>
        <w:rPr>
          <w:rFonts w:asciiTheme="minorHAnsi" w:hAnsiTheme="minorHAnsi"/>
          <w:szCs w:val="20"/>
        </w:rPr>
      </w:pPr>
      <w:r w:rsidRPr="00D47933">
        <w:rPr>
          <w:rFonts w:asciiTheme="minorHAnsi" w:hAnsiTheme="minorHAnsi"/>
          <w:szCs w:val="20"/>
        </w:rPr>
        <w:t>Confidentiality – performance management processes, including access to and the use of performance data, will comply with privacy principles.</w:t>
      </w:r>
    </w:p>
    <w:p w14:paraId="5061C469" w14:textId="77777777" w:rsidR="00716E38" w:rsidRPr="00D47933" w:rsidRDefault="00CC2044" w:rsidP="00716E38">
      <w:pPr>
        <w:pStyle w:val="DHSBodytext"/>
        <w:widowControl w:val="0"/>
        <w:numPr>
          <w:ilvl w:val="2"/>
          <w:numId w:val="373"/>
        </w:numPr>
        <w:tabs>
          <w:tab w:val="num" w:pos="1844"/>
        </w:tabs>
        <w:autoSpaceDE w:val="0"/>
        <w:autoSpaceDN w:val="0"/>
        <w:spacing w:after="170" w:line="260" w:lineRule="exact"/>
        <w:rPr>
          <w:rFonts w:asciiTheme="minorHAnsi" w:hAnsiTheme="minorHAnsi"/>
          <w:szCs w:val="20"/>
        </w:rPr>
      </w:pPr>
      <w:r w:rsidRPr="00D47933">
        <w:rPr>
          <w:rFonts w:asciiTheme="minorHAnsi" w:hAnsiTheme="minorHAnsi"/>
          <w:szCs w:val="20"/>
        </w:rPr>
        <w:t>No surprises – the performance process will ensure that employees are aware of their performance progress. Supervisors and managers should identify and address performance concerns at the earliest opportunity.</w:t>
      </w:r>
    </w:p>
    <w:p w14:paraId="51B8D572" w14:textId="77777777" w:rsidR="00716E38" w:rsidRPr="00D47933" w:rsidRDefault="00CC2044" w:rsidP="00716E38">
      <w:pPr>
        <w:pStyle w:val="DHSBodytext"/>
        <w:widowControl w:val="0"/>
        <w:numPr>
          <w:ilvl w:val="2"/>
          <w:numId w:val="373"/>
        </w:numPr>
        <w:tabs>
          <w:tab w:val="num" w:pos="1844"/>
        </w:tabs>
        <w:autoSpaceDE w:val="0"/>
        <w:autoSpaceDN w:val="0"/>
        <w:spacing w:after="170" w:line="260" w:lineRule="exact"/>
        <w:rPr>
          <w:rFonts w:asciiTheme="minorHAnsi" w:hAnsiTheme="minorHAnsi"/>
          <w:szCs w:val="20"/>
        </w:rPr>
      </w:pPr>
      <w:r w:rsidRPr="00D47933">
        <w:rPr>
          <w:rFonts w:asciiTheme="minorHAnsi" w:hAnsiTheme="minorHAnsi"/>
          <w:szCs w:val="20"/>
        </w:rPr>
        <w:t xml:space="preserve">Fair – the performance process will provide employees with an opportunity to respond to performance feedback, </w:t>
      </w:r>
      <w:r w:rsidRPr="00D47933">
        <w:rPr>
          <w:rFonts w:asciiTheme="minorHAnsi" w:eastAsia="Calibri" w:hAnsiTheme="minorHAnsi"/>
          <w:szCs w:val="20"/>
        </w:rPr>
        <w:t xml:space="preserve">consistent with the principles of natural justice </w:t>
      </w:r>
      <w:r w:rsidRPr="00D47933">
        <w:rPr>
          <w:rFonts w:asciiTheme="minorHAnsi" w:hAnsiTheme="minorHAnsi"/>
          <w:szCs w:val="20"/>
        </w:rPr>
        <w:t>and will provide reasonable adjustments for employees with disability if required.</w:t>
      </w:r>
    </w:p>
    <w:p w14:paraId="3AE1666F" w14:textId="77777777" w:rsidR="00716E38" w:rsidRPr="00D47933" w:rsidRDefault="00CC2044" w:rsidP="00716E38">
      <w:pPr>
        <w:pStyle w:val="DHSBodytext"/>
        <w:widowControl w:val="0"/>
        <w:numPr>
          <w:ilvl w:val="2"/>
          <w:numId w:val="373"/>
        </w:numPr>
        <w:tabs>
          <w:tab w:val="num" w:pos="1844"/>
        </w:tabs>
        <w:autoSpaceDE w:val="0"/>
        <w:autoSpaceDN w:val="0"/>
        <w:spacing w:after="170" w:line="260" w:lineRule="exact"/>
        <w:rPr>
          <w:rFonts w:asciiTheme="minorHAnsi" w:hAnsiTheme="minorHAnsi"/>
          <w:szCs w:val="20"/>
        </w:rPr>
      </w:pPr>
      <w:bookmarkStart w:id="1364" w:name="_Ref491434090"/>
      <w:r w:rsidRPr="00D47933">
        <w:rPr>
          <w:rFonts w:asciiTheme="minorHAnsi" w:hAnsiTheme="minorHAnsi"/>
          <w:szCs w:val="20"/>
        </w:rPr>
        <w:t>Holistic –</w:t>
      </w:r>
      <w:r w:rsidRPr="00D47933">
        <w:rPr>
          <w:rFonts w:asciiTheme="minorHAnsi" w:eastAsia="Calibri" w:hAnsiTheme="minorHAnsi"/>
          <w:szCs w:val="20"/>
        </w:rPr>
        <w:t xml:space="preserve"> a range of metrics will be used to assess performance, not limited to adherence or call monitoring. Performance assessments will balance qualitative and quantitative evidence of employee </w:t>
      </w:r>
      <w:r w:rsidRPr="00D47933">
        <w:rPr>
          <w:rFonts w:asciiTheme="minorHAnsi" w:hAnsiTheme="minorHAnsi"/>
          <w:szCs w:val="20"/>
        </w:rPr>
        <w:t>performance</w:t>
      </w:r>
      <w:r w:rsidRPr="00D47933">
        <w:rPr>
          <w:rFonts w:asciiTheme="minorHAnsi" w:eastAsia="Calibri" w:hAnsiTheme="minorHAnsi"/>
          <w:szCs w:val="20"/>
        </w:rPr>
        <w:t>. Any</w:t>
      </w:r>
      <w:r w:rsidRPr="00D47933">
        <w:rPr>
          <w:rFonts w:asciiTheme="minorHAnsi" w:hAnsiTheme="minorHAnsi"/>
          <w:szCs w:val="20"/>
        </w:rPr>
        <w:t xml:space="preserve"> business-related work outcomes and performance measures will be realistic, within the employee’s control and consistent with their work level.</w:t>
      </w:r>
    </w:p>
    <w:bookmarkEnd w:id="1364"/>
    <w:p w14:paraId="74237900" w14:textId="77777777" w:rsidR="00716E38" w:rsidRPr="00D47933" w:rsidRDefault="00CC2044" w:rsidP="00716E38">
      <w:pPr>
        <w:pStyle w:val="DHSBodytext"/>
        <w:widowControl w:val="0"/>
        <w:numPr>
          <w:ilvl w:val="2"/>
          <w:numId w:val="373"/>
        </w:numPr>
        <w:tabs>
          <w:tab w:val="num" w:pos="1844"/>
        </w:tabs>
        <w:autoSpaceDE w:val="0"/>
        <w:autoSpaceDN w:val="0"/>
        <w:spacing w:after="170" w:line="260" w:lineRule="exact"/>
        <w:rPr>
          <w:rFonts w:asciiTheme="minorHAnsi" w:hAnsiTheme="minorHAnsi"/>
          <w:szCs w:val="20"/>
        </w:rPr>
      </w:pPr>
      <w:r w:rsidRPr="00D47933">
        <w:rPr>
          <w:rFonts w:asciiTheme="minorHAnsi" w:hAnsiTheme="minorHAnsi"/>
          <w:szCs w:val="20"/>
        </w:rPr>
        <w:t>Representation – an employee may have a support person (who may be a union representative) at any stage of the performance process. All parties in a performance process will undertake discussions constructively. The support person's role may facilitate and may supplement direct discussions between the employee and their supervisor.</w:t>
      </w:r>
    </w:p>
    <w:p w14:paraId="0FE5FC8C" w14:textId="77777777" w:rsidR="00716E38" w:rsidRPr="00D47933" w:rsidRDefault="00CC2044" w:rsidP="00716E38">
      <w:pPr>
        <w:pStyle w:val="Heading2"/>
        <w:rPr>
          <w:rFonts w:asciiTheme="minorHAnsi" w:hAnsiTheme="minorHAnsi"/>
          <w:szCs w:val="20"/>
        </w:rPr>
      </w:pPr>
      <w:bookmarkStart w:id="1365" w:name="_Toc491423649"/>
      <w:bookmarkStart w:id="1366" w:name="_Toc491851048"/>
      <w:bookmarkStart w:id="1367" w:name="_Toc147301305"/>
      <w:bookmarkStart w:id="1368" w:name="_Toc149033688"/>
      <w:bookmarkStart w:id="1369" w:name="_Toc155255856"/>
      <w:bookmarkStart w:id="1370" w:name="_Toc158361246"/>
      <w:r>
        <w:rPr>
          <w:rFonts w:asciiTheme="minorHAnsi" w:hAnsiTheme="minorHAnsi"/>
          <w:szCs w:val="20"/>
        </w:rPr>
        <w:t>I8</w:t>
      </w:r>
      <w:r>
        <w:rPr>
          <w:rFonts w:asciiTheme="minorHAnsi" w:hAnsiTheme="minorHAnsi"/>
          <w:szCs w:val="20"/>
        </w:rPr>
        <w:tab/>
      </w:r>
      <w:r w:rsidRPr="00D47933">
        <w:rPr>
          <w:rFonts w:asciiTheme="minorHAnsi" w:hAnsiTheme="minorHAnsi"/>
          <w:szCs w:val="20"/>
        </w:rPr>
        <w:t>Performance cycle</w:t>
      </w:r>
      <w:bookmarkEnd w:id="1365"/>
      <w:bookmarkEnd w:id="1366"/>
      <w:bookmarkEnd w:id="1367"/>
      <w:bookmarkEnd w:id="1368"/>
      <w:bookmarkEnd w:id="1369"/>
      <w:bookmarkEnd w:id="1370"/>
    </w:p>
    <w:p w14:paraId="051650F8" w14:textId="77777777" w:rsidR="00716E38" w:rsidRPr="00D47933" w:rsidRDefault="00CC2044" w:rsidP="00716E38">
      <w:pPr>
        <w:widowControl w:val="0"/>
        <w:numPr>
          <w:ilvl w:val="2"/>
          <w:numId w:val="374"/>
        </w:numPr>
        <w:tabs>
          <w:tab w:val="num" w:pos="1844"/>
        </w:tabs>
        <w:autoSpaceDE w:val="0"/>
        <w:autoSpaceDN w:val="0"/>
        <w:spacing w:after="170" w:line="260" w:lineRule="exact"/>
        <w:rPr>
          <w:szCs w:val="20"/>
        </w:rPr>
      </w:pPr>
      <w:bookmarkStart w:id="1371" w:name="_Toc491423650"/>
      <w:bookmarkStart w:id="1372" w:name="_Ref491426151"/>
      <w:bookmarkStart w:id="1373" w:name="_Ref491433967"/>
      <w:bookmarkStart w:id="1374" w:name="_Toc491851049"/>
      <w:bookmarkStart w:id="1375" w:name="_Toc147301306"/>
      <w:bookmarkStart w:id="1376" w:name="_Toc149033689"/>
      <w:r w:rsidRPr="00D47933">
        <w:rPr>
          <w:szCs w:val="20"/>
        </w:rPr>
        <w:t>The performance cycle for all employees will run from 1 July each year to 30 June in the following year.</w:t>
      </w:r>
    </w:p>
    <w:p w14:paraId="442CDFDC" w14:textId="77777777" w:rsidR="00716E38" w:rsidRPr="00D47933" w:rsidRDefault="00CC2044" w:rsidP="00716E38">
      <w:pPr>
        <w:pStyle w:val="Heading2"/>
        <w:rPr>
          <w:rFonts w:asciiTheme="minorHAnsi" w:hAnsiTheme="minorHAnsi"/>
          <w:szCs w:val="20"/>
        </w:rPr>
      </w:pPr>
      <w:bookmarkStart w:id="1377" w:name="_Toc155255857"/>
      <w:bookmarkStart w:id="1378" w:name="_Toc158361247"/>
      <w:r>
        <w:rPr>
          <w:rFonts w:asciiTheme="minorHAnsi" w:hAnsiTheme="minorHAnsi"/>
          <w:szCs w:val="20"/>
        </w:rPr>
        <w:t>I9</w:t>
      </w:r>
      <w:r>
        <w:rPr>
          <w:rFonts w:asciiTheme="minorHAnsi" w:hAnsiTheme="minorHAnsi"/>
          <w:szCs w:val="20"/>
        </w:rPr>
        <w:tab/>
      </w:r>
      <w:r w:rsidRPr="00D47933">
        <w:rPr>
          <w:rFonts w:asciiTheme="minorHAnsi" w:hAnsiTheme="minorHAnsi"/>
          <w:szCs w:val="20"/>
        </w:rPr>
        <w:t>Performance process</w:t>
      </w:r>
      <w:bookmarkEnd w:id="1371"/>
      <w:bookmarkEnd w:id="1372"/>
      <w:bookmarkEnd w:id="1373"/>
      <w:bookmarkEnd w:id="1374"/>
      <w:bookmarkEnd w:id="1375"/>
      <w:bookmarkEnd w:id="1376"/>
      <w:bookmarkEnd w:id="1377"/>
      <w:bookmarkEnd w:id="1378"/>
    </w:p>
    <w:p w14:paraId="0894C362"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An employee and their supervisor will develop and agree on an Individual Performance Agreement within 8 weeks of:</w:t>
      </w:r>
    </w:p>
    <w:p w14:paraId="4E182C84" w14:textId="77777777" w:rsidR="00716E38" w:rsidRPr="00D47933" w:rsidRDefault="00CC2044" w:rsidP="00716E38">
      <w:pPr>
        <w:numPr>
          <w:ilvl w:val="3"/>
          <w:numId w:val="364"/>
        </w:numPr>
        <w:spacing w:after="240"/>
        <w:rPr>
          <w:szCs w:val="20"/>
        </w:rPr>
      </w:pPr>
      <w:r w:rsidRPr="00D47933">
        <w:rPr>
          <w:szCs w:val="20"/>
        </w:rPr>
        <w:t>the commencement of a new performance cycle; and/or</w:t>
      </w:r>
    </w:p>
    <w:p w14:paraId="10709A59" w14:textId="77777777" w:rsidR="00716E38" w:rsidRPr="00D47933" w:rsidRDefault="00CC2044" w:rsidP="00716E38">
      <w:pPr>
        <w:numPr>
          <w:ilvl w:val="3"/>
          <w:numId w:val="364"/>
        </w:numPr>
        <w:spacing w:after="240"/>
        <w:rPr>
          <w:szCs w:val="20"/>
        </w:rPr>
      </w:pPr>
      <w:r w:rsidRPr="00D47933">
        <w:rPr>
          <w:szCs w:val="20"/>
        </w:rPr>
        <w:t>starting in a new position, either temporarily or permanently, at the same or a higher level.</w:t>
      </w:r>
      <w:bookmarkStart w:id="1379" w:name="_Ref491433846"/>
    </w:p>
    <w:p w14:paraId="4ADE0C5E"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“Individual Performance Agreement” means a holistic plan that is consistent with an employee’s classification and outlines:</w:t>
      </w:r>
      <w:bookmarkEnd w:id="1379"/>
    </w:p>
    <w:p w14:paraId="438D494A" w14:textId="77777777" w:rsidR="00716E38" w:rsidRPr="00D47933" w:rsidRDefault="00CC2044" w:rsidP="00716E38">
      <w:pPr>
        <w:numPr>
          <w:ilvl w:val="3"/>
          <w:numId w:val="365"/>
        </w:numPr>
        <w:spacing w:after="240"/>
        <w:rPr>
          <w:szCs w:val="20"/>
        </w:rPr>
      </w:pPr>
      <w:r w:rsidRPr="00D47933">
        <w:rPr>
          <w:szCs w:val="20"/>
        </w:rPr>
        <w:t>business-related work outcomes and individual performance measures that are realistic, achievable, measurable, and within an employee’s control;</w:t>
      </w:r>
    </w:p>
    <w:p w14:paraId="1E417F3D" w14:textId="77777777" w:rsidR="00716E38" w:rsidRPr="00D47933" w:rsidRDefault="00CC2044" w:rsidP="00716E38">
      <w:pPr>
        <w:numPr>
          <w:ilvl w:val="3"/>
          <w:numId w:val="365"/>
        </w:numPr>
        <w:spacing w:after="240"/>
        <w:rPr>
          <w:szCs w:val="20"/>
        </w:rPr>
      </w:pPr>
      <w:r w:rsidRPr="00D47933">
        <w:rPr>
          <w:szCs w:val="20"/>
        </w:rPr>
        <w:t>expectations regarding workplace behaviours, consistent with APS Values; and</w:t>
      </w:r>
    </w:p>
    <w:p w14:paraId="51BB1B74" w14:textId="77777777" w:rsidR="00716E38" w:rsidRPr="00D47933" w:rsidRDefault="00CC2044" w:rsidP="00716E38">
      <w:pPr>
        <w:numPr>
          <w:ilvl w:val="3"/>
          <w:numId w:val="365"/>
        </w:numPr>
        <w:spacing w:after="240"/>
        <w:rPr>
          <w:szCs w:val="20"/>
        </w:rPr>
      </w:pPr>
      <w:r w:rsidRPr="00D47933">
        <w:rPr>
          <w:szCs w:val="20"/>
        </w:rPr>
        <w:t>an employee’s learning and development plan, including:</w:t>
      </w:r>
    </w:p>
    <w:p w14:paraId="1219183F" w14:textId="77777777" w:rsidR="00716E38" w:rsidRPr="00D47933" w:rsidRDefault="00CC2044" w:rsidP="00716E38">
      <w:pPr>
        <w:numPr>
          <w:ilvl w:val="4"/>
          <w:numId w:val="366"/>
        </w:numPr>
        <w:spacing w:after="240"/>
        <w:rPr>
          <w:szCs w:val="20"/>
        </w:rPr>
      </w:pPr>
      <w:r w:rsidRPr="00D47933">
        <w:rPr>
          <w:szCs w:val="20"/>
        </w:rPr>
        <w:t>role-related learning requirements;</w:t>
      </w:r>
    </w:p>
    <w:p w14:paraId="67C3D9F6" w14:textId="77777777" w:rsidR="00716E38" w:rsidRPr="00D47933" w:rsidRDefault="00CC2044" w:rsidP="00716E38">
      <w:pPr>
        <w:numPr>
          <w:ilvl w:val="4"/>
          <w:numId w:val="382"/>
        </w:numPr>
        <w:spacing w:after="240"/>
        <w:rPr>
          <w:szCs w:val="20"/>
        </w:rPr>
      </w:pPr>
      <w:r w:rsidRPr="00D47933">
        <w:rPr>
          <w:szCs w:val="20"/>
        </w:rPr>
        <w:t>career development goals (as relevant); and</w:t>
      </w:r>
    </w:p>
    <w:p w14:paraId="5F8DB198" w14:textId="77777777" w:rsidR="00716E38" w:rsidRPr="00D47933" w:rsidRDefault="00CC2044" w:rsidP="00716E38">
      <w:pPr>
        <w:numPr>
          <w:ilvl w:val="4"/>
          <w:numId w:val="383"/>
        </w:numPr>
        <w:spacing w:after="240"/>
        <w:rPr>
          <w:szCs w:val="20"/>
        </w:rPr>
      </w:pPr>
      <w:r w:rsidRPr="00D47933">
        <w:rPr>
          <w:szCs w:val="20"/>
        </w:rPr>
        <w:t>opportunities identified by the employee and their supervisor to address learning and development needs.</w:t>
      </w:r>
    </w:p>
    <w:p w14:paraId="59E2FE64"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Amendments to an Individual Performance Agreement to account for changes in an employee’s circumstances or business changes will be by agreement with the employee and their supervisor.</w:t>
      </w:r>
    </w:p>
    <w:p w14:paraId="74462AED"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 xml:space="preserve">An employee will be provided with reasonable support and feedback about their performance in </w:t>
      </w:r>
      <w:r w:rsidRPr="00D47933">
        <w:rPr>
          <w:szCs w:val="20"/>
        </w:rPr>
        <w:lastRenderedPageBreak/>
        <w:t>discussion with their supervisor throughout the cycle.</w:t>
      </w:r>
    </w:p>
    <w:p w14:paraId="42E9B5D1"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The employee and their supervisor will participate in a mid-cycle review of the employee’s performance against the Individual Performance Agreement, which will be completed in writing, by February in the relevant year. In this discussion, the employee will be provided with an indicative rating of their performance as part of this review.</w:t>
      </w:r>
    </w:p>
    <w:p w14:paraId="1AF0E62C"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The employee and their supervisor will participate in an annual review of the employee’s performance against the Individual Performance Agreement, which will be completed in writing, by 15 August in the relevant year.</w:t>
      </w:r>
    </w:p>
    <w:p w14:paraId="26BAF842"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Where an employee’s supervisor has not initiated a review in accordance with this clause I9, the employee will raise the matter with their supervisor’s direct manager.</w:t>
      </w:r>
    </w:p>
    <w:p w14:paraId="6DD2C062"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bookmarkStart w:id="1380" w:name="_Ref491434058"/>
      <w:r w:rsidRPr="00D47933">
        <w:rPr>
          <w:szCs w:val="20"/>
        </w:rPr>
        <w:t>An employee’s overall performance (at the mid-cycle review and annual review stages) will be rated against the following scale, following discussions between the employee and their supervisor:</w:t>
      </w:r>
      <w:bookmarkEnd w:id="1380"/>
    </w:p>
    <w:p w14:paraId="492B6996" w14:textId="77777777" w:rsidR="00716E38" w:rsidRPr="00D47933" w:rsidRDefault="00CC2044" w:rsidP="00716E38">
      <w:pPr>
        <w:widowControl w:val="0"/>
        <w:numPr>
          <w:ilvl w:val="3"/>
          <w:numId w:val="384"/>
        </w:numPr>
        <w:autoSpaceDE w:val="0"/>
        <w:autoSpaceDN w:val="0"/>
        <w:spacing w:before="0" w:after="170" w:line="260" w:lineRule="exact"/>
        <w:rPr>
          <w:szCs w:val="20"/>
        </w:rPr>
      </w:pPr>
      <w:r w:rsidRPr="001812A4">
        <w:rPr>
          <w:b/>
          <w:bCs/>
          <w:szCs w:val="20"/>
        </w:rPr>
        <w:t>Needs Improvement</w:t>
      </w:r>
      <w:r w:rsidRPr="001812A4">
        <w:rPr>
          <w:szCs w:val="20"/>
        </w:rPr>
        <w:t>:</w:t>
      </w:r>
      <w:r w:rsidRPr="00D47933">
        <w:rPr>
          <w:szCs w:val="20"/>
        </w:rPr>
        <w:t xml:space="preserve"> the employee has not met expectations; or has met some performance outcomes; or has made satisfactory progress towards meeting their performance outcomes, but requires further time, support, development or improvement to meet expectations as outlined in their Individual Performance Agreement.</w:t>
      </w:r>
    </w:p>
    <w:p w14:paraId="217E6E3E" w14:textId="77777777" w:rsidR="00716E38" w:rsidRPr="001812A4" w:rsidRDefault="00CC2044" w:rsidP="00716E38">
      <w:pPr>
        <w:widowControl w:val="0"/>
        <w:numPr>
          <w:ilvl w:val="3"/>
          <w:numId w:val="384"/>
        </w:numPr>
        <w:autoSpaceDE w:val="0"/>
        <w:autoSpaceDN w:val="0"/>
        <w:spacing w:before="0" w:after="170" w:line="260" w:lineRule="exact"/>
        <w:rPr>
          <w:szCs w:val="20"/>
        </w:rPr>
      </w:pPr>
      <w:r w:rsidRPr="001812A4">
        <w:rPr>
          <w:b/>
          <w:bCs/>
          <w:szCs w:val="20"/>
        </w:rPr>
        <w:t>Meets Expectations</w:t>
      </w:r>
      <w:r w:rsidRPr="001812A4">
        <w:rPr>
          <w:szCs w:val="20"/>
        </w:rPr>
        <w:t>: the employee has met their required performance outcomes as outlined in their Individual Performance Agreement.</w:t>
      </w:r>
    </w:p>
    <w:p w14:paraId="0A5816B2" w14:textId="77777777" w:rsidR="00716E38" w:rsidRPr="001812A4" w:rsidRDefault="00CC2044" w:rsidP="00716E38">
      <w:pPr>
        <w:widowControl w:val="0"/>
        <w:numPr>
          <w:ilvl w:val="3"/>
          <w:numId w:val="384"/>
        </w:numPr>
        <w:autoSpaceDE w:val="0"/>
        <w:autoSpaceDN w:val="0"/>
        <w:spacing w:before="0" w:after="170" w:line="260" w:lineRule="exact"/>
        <w:rPr>
          <w:szCs w:val="20"/>
        </w:rPr>
      </w:pPr>
      <w:r w:rsidRPr="001812A4">
        <w:rPr>
          <w:b/>
          <w:bCs/>
          <w:szCs w:val="20"/>
        </w:rPr>
        <w:t>Exceeds Expectations</w:t>
      </w:r>
      <w:r w:rsidRPr="001812A4">
        <w:rPr>
          <w:szCs w:val="20"/>
        </w:rPr>
        <w:t>: the employee has consistently exceeded their required performance outcomes as outlined in their Individual Performance Agreement.</w:t>
      </w:r>
    </w:p>
    <w:p w14:paraId="706B59CB" w14:textId="77777777" w:rsidR="00716E38" w:rsidRPr="00D47933" w:rsidRDefault="00CC2044" w:rsidP="00716E38">
      <w:pPr>
        <w:widowControl w:val="0"/>
        <w:numPr>
          <w:ilvl w:val="2"/>
          <w:numId w:val="375"/>
        </w:numPr>
        <w:tabs>
          <w:tab w:val="clear" w:pos="709"/>
          <w:tab w:val="num" w:pos="1844"/>
        </w:tabs>
        <w:autoSpaceDE w:val="0"/>
        <w:autoSpaceDN w:val="0"/>
        <w:spacing w:after="170" w:line="260" w:lineRule="exact"/>
        <w:rPr>
          <w:szCs w:val="20"/>
        </w:rPr>
      </w:pPr>
      <w:r w:rsidRPr="00D47933">
        <w:rPr>
          <w:szCs w:val="20"/>
        </w:rPr>
        <w:t xml:space="preserve">Where at the time of the annual </w:t>
      </w:r>
      <w:r w:rsidRPr="00D47933">
        <w:rPr>
          <w:rFonts w:eastAsia="Calibri"/>
          <w:szCs w:val="20"/>
        </w:rPr>
        <w:t>performance review</w:t>
      </w:r>
      <w:r w:rsidRPr="00D47933">
        <w:rPr>
          <w:szCs w:val="20"/>
        </w:rPr>
        <w:t xml:space="preserve"> an employee is accessing support under clause I10, or a Formal</w:t>
      </w:r>
      <w:r w:rsidRPr="00D47933">
        <w:rPr>
          <w:rFonts w:eastAsia="Calibri"/>
          <w:szCs w:val="20"/>
        </w:rPr>
        <w:t xml:space="preserve"> Performance Assessment (FPA) provided in clause I11,</w:t>
      </w:r>
      <w:r w:rsidRPr="00D47933">
        <w:rPr>
          <w:szCs w:val="20"/>
        </w:rPr>
        <w:t xml:space="preserve"> they will receive a </w:t>
      </w:r>
      <w:r w:rsidRPr="00D47933">
        <w:rPr>
          <w:rFonts w:eastAsia="Calibri"/>
          <w:szCs w:val="20"/>
        </w:rPr>
        <w:t xml:space="preserve">performance </w:t>
      </w:r>
      <w:r w:rsidRPr="00D47933">
        <w:rPr>
          <w:szCs w:val="20"/>
        </w:rPr>
        <w:t>rating of “Needs Improvement”.</w:t>
      </w:r>
    </w:p>
    <w:p w14:paraId="6160A440" w14:textId="77777777" w:rsidR="00716E38" w:rsidRPr="00D47933" w:rsidRDefault="00CC2044" w:rsidP="00716E38">
      <w:pPr>
        <w:pStyle w:val="Heading2"/>
        <w:rPr>
          <w:rFonts w:asciiTheme="minorHAnsi" w:hAnsiTheme="minorHAnsi"/>
          <w:szCs w:val="20"/>
        </w:rPr>
      </w:pPr>
      <w:bookmarkStart w:id="1381" w:name="_Toc149033690"/>
      <w:bookmarkStart w:id="1382" w:name="_Toc155255858"/>
      <w:bookmarkStart w:id="1383" w:name="_Toc158361248"/>
      <w:r>
        <w:rPr>
          <w:rFonts w:asciiTheme="minorHAnsi" w:hAnsiTheme="minorHAnsi"/>
          <w:szCs w:val="20"/>
        </w:rPr>
        <w:t>I10</w:t>
      </w:r>
      <w:r>
        <w:rPr>
          <w:rFonts w:asciiTheme="minorHAnsi" w:hAnsiTheme="minorHAnsi"/>
          <w:szCs w:val="20"/>
        </w:rPr>
        <w:tab/>
      </w:r>
      <w:r w:rsidRPr="00D47933">
        <w:rPr>
          <w:rFonts w:asciiTheme="minorHAnsi" w:hAnsiTheme="minorHAnsi"/>
          <w:szCs w:val="20"/>
        </w:rPr>
        <w:t>Support plan</w:t>
      </w:r>
      <w:bookmarkEnd w:id="1381"/>
      <w:bookmarkEnd w:id="1382"/>
      <w:bookmarkEnd w:id="1383"/>
    </w:p>
    <w:p w14:paraId="538A0D7B"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bookmarkStart w:id="1384" w:name="_Ref491434121"/>
      <w:r w:rsidRPr="00D47933">
        <w:rPr>
          <w:szCs w:val="20"/>
        </w:rPr>
        <w:t>This clause does not apply to non-ongoing and casual employees, employees on an Entry Level Program or employees on probation.</w:t>
      </w:r>
    </w:p>
    <w:bookmarkEnd w:id="1384"/>
    <w:p w14:paraId="7234068A"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rFonts w:eastAsia="Calibri"/>
          <w:szCs w:val="20"/>
        </w:rPr>
      </w:pPr>
      <w:r w:rsidRPr="00D47933">
        <w:rPr>
          <w:rFonts w:eastAsia="Calibri"/>
          <w:szCs w:val="20"/>
        </w:rPr>
        <w:t xml:space="preserve">The </w:t>
      </w:r>
      <w:r w:rsidRPr="00D47933">
        <w:rPr>
          <w:szCs w:val="20"/>
        </w:rPr>
        <w:t>purpose</w:t>
      </w:r>
      <w:r w:rsidRPr="00D47933">
        <w:rPr>
          <w:rFonts w:eastAsia="Calibri"/>
          <w:szCs w:val="20"/>
        </w:rPr>
        <w:t xml:space="preserve"> of this clause I10 is to support the employee to attain and sustain performance which meets expectations.</w:t>
      </w:r>
    </w:p>
    <w:p w14:paraId="50EBDAB0"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r w:rsidRPr="00D47933">
        <w:rPr>
          <w:rFonts w:eastAsia="Calibri"/>
          <w:szCs w:val="20"/>
        </w:rPr>
        <w:t xml:space="preserve">Where an employee’s performance does not meet expectations with reasonable support and feedback, a </w:t>
      </w:r>
      <w:r w:rsidRPr="00D47933">
        <w:rPr>
          <w:szCs w:val="20"/>
        </w:rPr>
        <w:t>supervisor</w:t>
      </w:r>
      <w:r w:rsidRPr="00D47933">
        <w:rPr>
          <w:rFonts w:eastAsia="Calibri"/>
          <w:szCs w:val="20"/>
        </w:rPr>
        <w:t xml:space="preserve"> may commence a support plan under this clause I10. This may occur at </w:t>
      </w:r>
      <w:r w:rsidRPr="00D47933">
        <w:rPr>
          <w:szCs w:val="20"/>
        </w:rPr>
        <w:t>any stage during the performance cycle</w:t>
      </w:r>
      <w:r w:rsidRPr="00D47933">
        <w:rPr>
          <w:rFonts w:eastAsia="Calibri"/>
          <w:szCs w:val="20"/>
        </w:rPr>
        <w:t>. This includes, but is</w:t>
      </w:r>
      <w:r w:rsidRPr="00D47933">
        <w:rPr>
          <w:szCs w:val="20"/>
        </w:rPr>
        <w:t xml:space="preserve"> not limited to, where an employee’s performance has been rated as </w:t>
      </w:r>
      <w:r w:rsidRPr="00D47933">
        <w:rPr>
          <w:rFonts w:eastAsia="Calibri"/>
          <w:szCs w:val="20"/>
        </w:rPr>
        <w:t>“</w:t>
      </w:r>
      <w:r w:rsidRPr="00D47933">
        <w:rPr>
          <w:szCs w:val="20"/>
        </w:rPr>
        <w:t>Needs</w:t>
      </w:r>
      <w:r w:rsidRPr="00D47933">
        <w:rPr>
          <w:rFonts w:eastAsia="Calibri"/>
          <w:szCs w:val="20"/>
        </w:rPr>
        <w:t xml:space="preserve"> Improvement</w:t>
      </w:r>
      <w:r w:rsidRPr="00D47933">
        <w:rPr>
          <w:szCs w:val="20"/>
        </w:rPr>
        <w:t>” in accordance with subclause I9.8.</w:t>
      </w:r>
    </w:p>
    <w:p w14:paraId="033163D7"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r w:rsidRPr="00D47933">
        <w:rPr>
          <w:szCs w:val="20"/>
        </w:rPr>
        <w:t xml:space="preserve">A support plan is designed to be less formal and intended to avoid the need to progress to the FPA process at clause </w:t>
      </w:r>
      <w:r w:rsidR="00E03F7F">
        <w:rPr>
          <w:szCs w:val="20"/>
        </w:rPr>
        <w:t>I11</w:t>
      </w:r>
      <w:r w:rsidRPr="00D47933">
        <w:rPr>
          <w:szCs w:val="20"/>
        </w:rPr>
        <w:t>.</w:t>
      </w:r>
    </w:p>
    <w:p w14:paraId="18CFD0AD" w14:textId="77777777" w:rsidR="00716E38" w:rsidRPr="001812A4" w:rsidRDefault="00CC2044" w:rsidP="00716E38">
      <w:pPr>
        <w:widowControl w:val="0"/>
        <w:numPr>
          <w:ilvl w:val="2"/>
          <w:numId w:val="376"/>
        </w:numPr>
        <w:tabs>
          <w:tab w:val="clear" w:pos="709"/>
          <w:tab w:val="num" w:pos="1844"/>
        </w:tabs>
        <w:autoSpaceDE w:val="0"/>
        <w:autoSpaceDN w:val="0"/>
        <w:spacing w:after="170" w:line="260" w:lineRule="exact"/>
        <w:rPr>
          <w:szCs w:val="20"/>
        </w:rPr>
      </w:pPr>
      <w:r w:rsidRPr="00D47933">
        <w:rPr>
          <w:szCs w:val="20"/>
        </w:rPr>
        <w:t>Together, the employee and supervisor will develop and agree on a documented plan with realistic, reasonable, and measurable performance expectations to improve the employee's performance in the identified area/s of concern. The plan outlines the support available to the employee including learning or training to improve performance, supervision and how progress is to be assessed. When additional calls may be monitored for a fixed period in response to identified performance issues, this will be included in the documented plan.</w:t>
      </w:r>
    </w:p>
    <w:p w14:paraId="77853EB5"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r w:rsidRPr="00D47933">
        <w:rPr>
          <w:szCs w:val="20"/>
        </w:rPr>
        <w:t xml:space="preserve">While an employee is receiving support under this clause I10, their Individual Performance Agreement is suspended. On successful completion, their Individual Performance Agreement will be updated to ensure it meets the principle as set out in subclause </w:t>
      </w:r>
      <w:r w:rsidRPr="00D47933">
        <w:rPr>
          <w:szCs w:val="20"/>
        </w:rPr>
        <w:fldChar w:fldCharType="begin"/>
      </w:r>
      <w:r w:rsidRPr="00D47933">
        <w:rPr>
          <w:szCs w:val="20"/>
        </w:rPr>
        <w:instrText xml:space="preserve"> REF _Ref491434090 \n \h  \* MERGEFORMAT </w:instrText>
      </w:r>
      <w:r w:rsidRPr="00D47933">
        <w:rPr>
          <w:szCs w:val="20"/>
        </w:rPr>
      </w:r>
      <w:r w:rsidRPr="00D47933">
        <w:rPr>
          <w:szCs w:val="20"/>
        </w:rPr>
        <w:fldChar w:fldCharType="separate"/>
      </w:r>
      <w:r w:rsidR="006A4803">
        <w:rPr>
          <w:szCs w:val="20"/>
        </w:rPr>
        <w:t>I7.5</w:t>
      </w:r>
      <w:r w:rsidRPr="00D47933">
        <w:rPr>
          <w:szCs w:val="20"/>
        </w:rPr>
        <w:fldChar w:fldCharType="end"/>
      </w:r>
      <w:r w:rsidRPr="00D47933">
        <w:rPr>
          <w:szCs w:val="20"/>
        </w:rPr>
        <w:t xml:space="preserve"> ('holistic').</w:t>
      </w:r>
    </w:p>
    <w:p w14:paraId="4DC3AFFF"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bookmarkStart w:id="1385" w:name="_Ref491434106"/>
      <w:r w:rsidRPr="00D47933">
        <w:rPr>
          <w:rFonts w:eastAsia="Calibri"/>
          <w:szCs w:val="20"/>
        </w:rPr>
        <w:t xml:space="preserve">The </w:t>
      </w:r>
      <w:r w:rsidRPr="00D47933">
        <w:rPr>
          <w:szCs w:val="20"/>
        </w:rPr>
        <w:t>support</w:t>
      </w:r>
      <w:r w:rsidRPr="00D47933">
        <w:rPr>
          <w:rFonts w:eastAsia="Calibri"/>
          <w:szCs w:val="20"/>
        </w:rPr>
        <w:t xml:space="preserve"> is to be available for a period of up to 8 weeks but may end at any point after 4 weeks </w:t>
      </w:r>
      <w:r w:rsidRPr="00D47933">
        <w:rPr>
          <w:rFonts w:eastAsia="Calibri"/>
          <w:szCs w:val="20"/>
        </w:rPr>
        <w:lastRenderedPageBreak/>
        <w:t>where the employee has met and sustained a level of "Meets Expectations". The 8</w:t>
      </w:r>
      <w:r w:rsidRPr="00D47933">
        <w:rPr>
          <w:szCs w:val="20"/>
        </w:rPr>
        <w:t xml:space="preserve">-week period may be extended by </w:t>
      </w:r>
      <w:r w:rsidRPr="00D47933">
        <w:rPr>
          <w:rFonts w:eastAsia="Calibri"/>
          <w:szCs w:val="20"/>
        </w:rPr>
        <w:t>up to 4 weeks</w:t>
      </w:r>
      <w:r w:rsidRPr="00D47933">
        <w:rPr>
          <w:szCs w:val="20"/>
        </w:rPr>
        <w:t xml:space="preserve"> of approved leave</w:t>
      </w:r>
      <w:r w:rsidRPr="00D47933">
        <w:rPr>
          <w:rFonts w:eastAsia="Calibri"/>
          <w:szCs w:val="20"/>
        </w:rPr>
        <w:t xml:space="preserve"> during this period</w:t>
      </w:r>
      <w:r w:rsidRPr="00D47933">
        <w:rPr>
          <w:szCs w:val="20"/>
        </w:rPr>
        <w:t>.</w:t>
      </w:r>
      <w:bookmarkEnd w:id="1385"/>
    </w:p>
    <w:p w14:paraId="6743A86B"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bookmarkStart w:id="1386" w:name="_Toc491423652"/>
      <w:r w:rsidRPr="00D47933">
        <w:rPr>
          <w:szCs w:val="20"/>
        </w:rPr>
        <w:t>Where an employee is reassessed as “Meets Expectations” within the period at subclause I10.7, the plan will end.</w:t>
      </w:r>
    </w:p>
    <w:p w14:paraId="29A10875" w14:textId="77777777" w:rsidR="00716E38" w:rsidRPr="00D47933" w:rsidRDefault="00CC2044" w:rsidP="00716E38">
      <w:pPr>
        <w:widowControl w:val="0"/>
        <w:numPr>
          <w:ilvl w:val="2"/>
          <w:numId w:val="376"/>
        </w:numPr>
        <w:tabs>
          <w:tab w:val="clear" w:pos="709"/>
          <w:tab w:val="num" w:pos="1844"/>
        </w:tabs>
        <w:autoSpaceDE w:val="0"/>
        <w:autoSpaceDN w:val="0"/>
        <w:spacing w:after="170" w:line="260" w:lineRule="exact"/>
        <w:rPr>
          <w:szCs w:val="20"/>
        </w:rPr>
      </w:pPr>
      <w:r w:rsidRPr="00D47933">
        <w:rPr>
          <w:szCs w:val="20"/>
        </w:rPr>
        <w:t>If the employee has not attained and sustained performance that "Meets Expectations" within the period at subclause I10.7, the Agency Head may initiate a</w:t>
      </w:r>
      <w:r>
        <w:rPr>
          <w:szCs w:val="20"/>
        </w:rPr>
        <w:t>n</w:t>
      </w:r>
      <w:r w:rsidRPr="00D47933">
        <w:rPr>
          <w:szCs w:val="20"/>
        </w:rPr>
        <w:t xml:space="preserve"> FPA under clause I11.</w:t>
      </w:r>
    </w:p>
    <w:p w14:paraId="21CE4673" w14:textId="77777777" w:rsidR="00716E38" w:rsidRPr="00716E38" w:rsidRDefault="00CC2044" w:rsidP="00716E38">
      <w:pPr>
        <w:pStyle w:val="BodyText"/>
        <w:ind w:firstLine="709"/>
        <w:rPr>
          <w:b/>
          <w:bCs/>
          <w:i/>
          <w:iCs/>
        </w:rPr>
      </w:pPr>
      <w:bookmarkStart w:id="1387" w:name="_Toc155255859"/>
      <w:bookmarkEnd w:id="1386"/>
      <w:r w:rsidRPr="00716E38">
        <w:rPr>
          <w:b/>
          <w:bCs/>
          <w:i/>
          <w:iCs/>
        </w:rPr>
        <w:t>Managing underperformance</w:t>
      </w:r>
      <w:bookmarkEnd w:id="1387"/>
    </w:p>
    <w:p w14:paraId="01716A5F" w14:textId="77777777" w:rsidR="00716E38" w:rsidRPr="00D47933" w:rsidRDefault="00CC2044" w:rsidP="00716E38">
      <w:pPr>
        <w:pStyle w:val="Heading2"/>
      </w:pPr>
      <w:bookmarkStart w:id="1388" w:name="_Toc491423653"/>
      <w:bookmarkStart w:id="1389" w:name="_Ref491426963"/>
      <w:bookmarkStart w:id="1390" w:name="_Ref491434067"/>
      <w:bookmarkStart w:id="1391" w:name="_Ref491434140"/>
      <w:bookmarkStart w:id="1392" w:name="_Ref491434148"/>
      <w:bookmarkStart w:id="1393" w:name="_Ref491434187"/>
      <w:bookmarkStart w:id="1394" w:name="_Ref491435217"/>
      <w:bookmarkStart w:id="1395" w:name="_Ref491435224"/>
      <w:bookmarkStart w:id="1396" w:name="_Ref491435233"/>
      <w:bookmarkStart w:id="1397" w:name="_Ref491435248"/>
      <w:bookmarkStart w:id="1398" w:name="_Toc491851051"/>
      <w:bookmarkStart w:id="1399" w:name="_Toc147301308"/>
      <w:bookmarkStart w:id="1400" w:name="_Toc149033691"/>
      <w:bookmarkStart w:id="1401" w:name="_Toc152769228"/>
      <w:bookmarkStart w:id="1402" w:name="_Toc155255860"/>
      <w:bookmarkStart w:id="1403" w:name="_Toc158361249"/>
      <w:r>
        <w:t>I11</w:t>
      </w:r>
      <w:r>
        <w:tab/>
      </w:r>
      <w:r w:rsidRPr="00D47933">
        <w:t xml:space="preserve">Formal performance </w:t>
      </w:r>
      <w:bookmarkEnd w:id="1388"/>
      <w:bookmarkEnd w:id="1389"/>
      <w:bookmarkEnd w:id="1390"/>
      <w:bookmarkEnd w:id="1391"/>
      <w:bookmarkEnd w:id="1392"/>
      <w:bookmarkEnd w:id="1393"/>
      <w:bookmarkEnd w:id="1394"/>
      <w:bookmarkEnd w:id="1395"/>
      <w:bookmarkEnd w:id="1396"/>
      <w:bookmarkEnd w:id="1397"/>
      <w:bookmarkEnd w:id="1398"/>
      <w:r w:rsidRPr="00D47933">
        <w:t>assessment</w:t>
      </w:r>
      <w:bookmarkEnd w:id="1399"/>
      <w:bookmarkEnd w:id="1400"/>
      <w:bookmarkEnd w:id="1401"/>
      <w:bookmarkEnd w:id="1402"/>
      <w:bookmarkEnd w:id="1403"/>
    </w:p>
    <w:p w14:paraId="770A61A6" w14:textId="77777777" w:rsidR="00716E38" w:rsidRPr="00D47933" w:rsidRDefault="00CC2044" w:rsidP="00716E38">
      <w:pPr>
        <w:widowControl w:val="0"/>
        <w:numPr>
          <w:ilvl w:val="2"/>
          <w:numId w:val="377"/>
        </w:numPr>
        <w:tabs>
          <w:tab w:val="clear" w:pos="709"/>
        </w:tabs>
        <w:autoSpaceDE w:val="0"/>
        <w:autoSpaceDN w:val="0"/>
        <w:spacing w:after="170" w:line="260" w:lineRule="exact"/>
        <w:rPr>
          <w:szCs w:val="20"/>
        </w:rPr>
      </w:pPr>
      <w:r w:rsidRPr="00D47933">
        <w:rPr>
          <w:szCs w:val="20"/>
        </w:rPr>
        <w:t xml:space="preserve">This clause </w:t>
      </w:r>
      <w:r w:rsidR="00E03F7F">
        <w:rPr>
          <w:szCs w:val="20"/>
        </w:rPr>
        <w:t>I11</w:t>
      </w:r>
      <w:r w:rsidRPr="00D47933">
        <w:rPr>
          <w:szCs w:val="20"/>
        </w:rPr>
        <w:t xml:space="preserve"> does not apply to non-ongoing and casual employees, employees on an Entry Level Program, or employees on probation.</w:t>
      </w:r>
    </w:p>
    <w:p w14:paraId="645124C6" w14:textId="77777777" w:rsidR="00716E38" w:rsidRPr="00D47933" w:rsidRDefault="00CC2044" w:rsidP="00716E38">
      <w:pPr>
        <w:widowControl w:val="0"/>
        <w:numPr>
          <w:ilvl w:val="2"/>
          <w:numId w:val="377"/>
        </w:numPr>
        <w:tabs>
          <w:tab w:val="clear" w:pos="709"/>
        </w:tabs>
        <w:autoSpaceDE w:val="0"/>
        <w:autoSpaceDN w:val="0"/>
        <w:spacing w:after="170" w:line="260" w:lineRule="exact"/>
        <w:rPr>
          <w:szCs w:val="20"/>
        </w:rPr>
      </w:pPr>
      <w:r w:rsidRPr="00D47933">
        <w:rPr>
          <w:szCs w:val="20"/>
        </w:rPr>
        <w:t xml:space="preserve">The </w:t>
      </w:r>
      <w:r w:rsidRPr="00D47933">
        <w:rPr>
          <w:rFonts w:eastAsia="Calibri"/>
          <w:szCs w:val="20"/>
        </w:rPr>
        <w:t>supervisor</w:t>
      </w:r>
      <w:r w:rsidRPr="00D47933">
        <w:rPr>
          <w:szCs w:val="20"/>
        </w:rPr>
        <w:t xml:space="preserve"> may initiate </w:t>
      </w:r>
      <w:r w:rsidRPr="00D47933">
        <w:rPr>
          <w:rFonts w:eastAsia="Calibri"/>
          <w:szCs w:val="20"/>
        </w:rPr>
        <w:t>an FPA</w:t>
      </w:r>
      <w:r w:rsidRPr="00D47933">
        <w:rPr>
          <w:szCs w:val="20"/>
        </w:rPr>
        <w:t xml:space="preserve"> where an employee has been unable to </w:t>
      </w:r>
      <w:r w:rsidRPr="00D47933">
        <w:rPr>
          <w:rFonts w:eastAsia="Calibri"/>
          <w:szCs w:val="20"/>
        </w:rPr>
        <w:t>meet expectations</w:t>
      </w:r>
      <w:r w:rsidRPr="00D47933">
        <w:rPr>
          <w:szCs w:val="20"/>
        </w:rPr>
        <w:t xml:space="preserve"> with reasonable support as provided in clause I10.</w:t>
      </w:r>
    </w:p>
    <w:p w14:paraId="17FCB4E5" w14:textId="77777777" w:rsidR="00716E38" w:rsidRPr="00D47933" w:rsidRDefault="00CC2044" w:rsidP="00716E38">
      <w:pPr>
        <w:widowControl w:val="0"/>
        <w:numPr>
          <w:ilvl w:val="2"/>
          <w:numId w:val="377"/>
        </w:numPr>
        <w:tabs>
          <w:tab w:val="clear" w:pos="709"/>
        </w:tabs>
        <w:autoSpaceDE w:val="0"/>
        <w:autoSpaceDN w:val="0"/>
        <w:spacing w:after="170" w:line="260" w:lineRule="exact"/>
        <w:rPr>
          <w:rFonts w:eastAsia="Calibri"/>
          <w:szCs w:val="20"/>
        </w:rPr>
      </w:pPr>
      <w:r w:rsidRPr="00D47933">
        <w:rPr>
          <w:rFonts w:eastAsia="Calibri"/>
          <w:szCs w:val="20"/>
        </w:rPr>
        <w:t xml:space="preserve">When a </w:t>
      </w:r>
      <w:r w:rsidRPr="00D47933">
        <w:rPr>
          <w:szCs w:val="20"/>
        </w:rPr>
        <w:t xml:space="preserve">supervisor applies this clause </w:t>
      </w:r>
      <w:r w:rsidR="00E03F7F">
        <w:rPr>
          <w:szCs w:val="20"/>
        </w:rPr>
        <w:t>I11</w:t>
      </w:r>
      <w:r w:rsidRPr="00D47933">
        <w:rPr>
          <w:rFonts w:eastAsia="Calibri"/>
          <w:szCs w:val="20"/>
        </w:rPr>
        <w:t>,</w:t>
      </w:r>
      <w:r w:rsidRPr="00D47933">
        <w:rPr>
          <w:szCs w:val="20"/>
        </w:rPr>
        <w:t xml:space="preserve"> they will </w:t>
      </w:r>
      <w:r w:rsidRPr="00D47933">
        <w:rPr>
          <w:rFonts w:eastAsia="Calibri"/>
          <w:szCs w:val="20"/>
        </w:rPr>
        <w:t>ensure that the employee is afforded procedural fairness and is advised of their right to be represented or have a support person assist them.</w:t>
      </w:r>
    </w:p>
    <w:p w14:paraId="54B47D6C" w14:textId="77777777" w:rsidR="00716E38" w:rsidRPr="00D47933" w:rsidRDefault="00CC2044" w:rsidP="00716E38">
      <w:pPr>
        <w:widowControl w:val="0"/>
        <w:numPr>
          <w:ilvl w:val="2"/>
          <w:numId w:val="377"/>
        </w:numPr>
        <w:tabs>
          <w:tab w:val="clear" w:pos="709"/>
        </w:tabs>
        <w:autoSpaceDE w:val="0"/>
        <w:autoSpaceDN w:val="0"/>
        <w:spacing w:after="170" w:line="260" w:lineRule="exact"/>
        <w:rPr>
          <w:szCs w:val="20"/>
        </w:rPr>
      </w:pPr>
      <w:r w:rsidRPr="00D47933">
        <w:rPr>
          <w:szCs w:val="20"/>
        </w:rPr>
        <w:t>Where</w:t>
      </w:r>
      <w:r w:rsidRPr="00D47933">
        <w:rPr>
          <w:rFonts w:eastAsia="Calibri"/>
          <w:szCs w:val="20"/>
        </w:rPr>
        <w:t xml:space="preserve"> an FPA is initiated,</w:t>
      </w:r>
      <w:r w:rsidRPr="00D47933">
        <w:rPr>
          <w:szCs w:val="20"/>
        </w:rPr>
        <w:t xml:space="preserve"> the following </w:t>
      </w:r>
      <w:r w:rsidRPr="00D47933">
        <w:rPr>
          <w:rFonts w:eastAsia="Calibri"/>
          <w:szCs w:val="20"/>
        </w:rPr>
        <w:t>applies</w:t>
      </w:r>
      <w:r w:rsidRPr="00D47933">
        <w:rPr>
          <w:szCs w:val="20"/>
        </w:rPr>
        <w:t>:</w:t>
      </w:r>
    </w:p>
    <w:p w14:paraId="2B3C75F9" w14:textId="77777777" w:rsidR="00716E38" w:rsidRPr="00D47933" w:rsidRDefault="00CC2044" w:rsidP="00716E38">
      <w:pPr>
        <w:widowControl w:val="0"/>
        <w:numPr>
          <w:ilvl w:val="3"/>
          <w:numId w:val="367"/>
        </w:numPr>
        <w:autoSpaceDE w:val="0"/>
        <w:autoSpaceDN w:val="0"/>
        <w:spacing w:before="0" w:after="170" w:line="260" w:lineRule="exact"/>
        <w:rPr>
          <w:szCs w:val="20"/>
        </w:rPr>
      </w:pPr>
      <w:r w:rsidRPr="00D47933">
        <w:rPr>
          <w:szCs w:val="20"/>
        </w:rPr>
        <w:t xml:space="preserve">written notice of </w:t>
      </w:r>
      <w:r w:rsidRPr="00D47933">
        <w:rPr>
          <w:rFonts w:eastAsia="Calibri"/>
          <w:szCs w:val="20"/>
        </w:rPr>
        <w:t>assessment</w:t>
      </w:r>
      <w:r w:rsidRPr="00D47933">
        <w:rPr>
          <w:szCs w:val="20"/>
        </w:rPr>
        <w:t xml:space="preserve"> will be provided to the employee, which will identify areas of underperformance and </w:t>
      </w:r>
      <w:r w:rsidRPr="00D47933">
        <w:rPr>
          <w:rFonts w:eastAsia="Calibri"/>
          <w:szCs w:val="20"/>
        </w:rPr>
        <w:t xml:space="preserve">schedule </w:t>
      </w:r>
      <w:r w:rsidRPr="00D47933">
        <w:rPr>
          <w:szCs w:val="20"/>
        </w:rPr>
        <w:t xml:space="preserve">a formal </w:t>
      </w:r>
      <w:r w:rsidRPr="00D47933">
        <w:rPr>
          <w:rFonts w:eastAsia="Calibri"/>
          <w:szCs w:val="20"/>
        </w:rPr>
        <w:t>discussion</w:t>
      </w:r>
      <w:r w:rsidRPr="00D47933">
        <w:rPr>
          <w:szCs w:val="20"/>
        </w:rPr>
        <w:t xml:space="preserve"> </w:t>
      </w:r>
      <w:bookmarkStart w:id="1404" w:name="_Ref491434162"/>
      <w:r w:rsidRPr="00D47933">
        <w:rPr>
          <w:szCs w:val="20"/>
        </w:rPr>
        <w:t>with the employee;</w:t>
      </w:r>
    </w:p>
    <w:p w14:paraId="49868DD9" w14:textId="77777777" w:rsidR="00716E38" w:rsidRPr="00D47933" w:rsidRDefault="00CC2044" w:rsidP="00E75715">
      <w:pPr>
        <w:widowControl w:val="0"/>
        <w:numPr>
          <w:ilvl w:val="3"/>
          <w:numId w:val="367"/>
        </w:numPr>
        <w:autoSpaceDE w:val="0"/>
        <w:autoSpaceDN w:val="0"/>
        <w:spacing w:before="0" w:after="170" w:line="260" w:lineRule="exact"/>
        <w:rPr>
          <w:rFonts w:eastAsia="Calibri"/>
          <w:szCs w:val="20"/>
        </w:rPr>
      </w:pPr>
      <w:r w:rsidRPr="00D47933">
        <w:rPr>
          <w:rFonts w:eastAsia="Calibri"/>
          <w:szCs w:val="20"/>
        </w:rPr>
        <w:t>the supervisor will have a formal discussion with the employee;</w:t>
      </w:r>
      <w:bookmarkEnd w:id="1404"/>
    </w:p>
    <w:p w14:paraId="49FCA71B" w14:textId="77777777" w:rsidR="00716E38" w:rsidRPr="00D47933" w:rsidRDefault="00CC2044" w:rsidP="00E75715">
      <w:pPr>
        <w:widowControl w:val="0"/>
        <w:numPr>
          <w:ilvl w:val="3"/>
          <w:numId w:val="367"/>
        </w:numPr>
        <w:autoSpaceDE w:val="0"/>
        <w:autoSpaceDN w:val="0"/>
        <w:spacing w:before="0" w:after="170" w:line="260" w:lineRule="exact"/>
        <w:rPr>
          <w:szCs w:val="20"/>
        </w:rPr>
      </w:pPr>
      <w:r w:rsidRPr="00D47933">
        <w:rPr>
          <w:rFonts w:eastAsia="Calibri"/>
          <w:szCs w:val="20"/>
        </w:rPr>
        <w:t>an FPA</w:t>
      </w:r>
      <w:r w:rsidRPr="00D47933">
        <w:rPr>
          <w:szCs w:val="20"/>
        </w:rPr>
        <w:t xml:space="preserve"> plan will be developed and implemented, outlining required realistic, reasonable, and measurable levels of performance, and strategies to assist the employee attain and sustain performance at the “</w:t>
      </w:r>
      <w:r w:rsidRPr="00D47933">
        <w:rPr>
          <w:rFonts w:eastAsia="Calibri"/>
          <w:szCs w:val="20"/>
        </w:rPr>
        <w:t>Meets Expectations</w:t>
      </w:r>
      <w:r w:rsidRPr="00D47933">
        <w:rPr>
          <w:szCs w:val="20"/>
        </w:rPr>
        <w:t>” level; and</w:t>
      </w:r>
    </w:p>
    <w:p w14:paraId="7CA39883" w14:textId="77777777" w:rsidR="00716E38" w:rsidRPr="00D47933" w:rsidRDefault="00CC2044" w:rsidP="00E75715">
      <w:pPr>
        <w:widowControl w:val="0"/>
        <w:numPr>
          <w:ilvl w:val="3"/>
          <w:numId w:val="367"/>
        </w:numPr>
        <w:autoSpaceDE w:val="0"/>
        <w:autoSpaceDN w:val="0"/>
        <w:spacing w:before="0" w:after="170" w:line="260" w:lineRule="exact"/>
        <w:rPr>
          <w:szCs w:val="20"/>
        </w:rPr>
      </w:pPr>
      <w:r w:rsidRPr="00D47933">
        <w:rPr>
          <w:szCs w:val="20"/>
        </w:rPr>
        <w:t>regular reviews of the employee’s performance will be conducted</w:t>
      </w:r>
      <w:r w:rsidRPr="00D47933">
        <w:rPr>
          <w:rFonts w:eastAsia="Calibri"/>
          <w:szCs w:val="20"/>
        </w:rPr>
        <w:t xml:space="preserve"> by the supervisor</w:t>
      </w:r>
      <w:r w:rsidRPr="00D47933">
        <w:rPr>
          <w:szCs w:val="20"/>
        </w:rPr>
        <w:t>.</w:t>
      </w:r>
    </w:p>
    <w:p w14:paraId="2B1ED466" w14:textId="77777777" w:rsidR="00716E38" w:rsidRPr="00D47933" w:rsidRDefault="00CC2044" w:rsidP="00716E38">
      <w:pPr>
        <w:widowControl w:val="0"/>
        <w:numPr>
          <w:ilvl w:val="2"/>
          <w:numId w:val="377"/>
        </w:numPr>
        <w:tabs>
          <w:tab w:val="clear" w:pos="709"/>
        </w:tabs>
        <w:autoSpaceDE w:val="0"/>
        <w:autoSpaceDN w:val="0"/>
        <w:spacing w:after="170" w:line="260" w:lineRule="exact"/>
        <w:rPr>
          <w:rFonts w:eastAsia="Calibri"/>
          <w:szCs w:val="20"/>
        </w:rPr>
      </w:pPr>
      <w:r w:rsidRPr="00D47933">
        <w:rPr>
          <w:szCs w:val="20"/>
        </w:rPr>
        <w:t xml:space="preserve">While an employee is participating in an </w:t>
      </w:r>
      <w:r w:rsidRPr="00D47933">
        <w:rPr>
          <w:rFonts w:eastAsia="Calibri"/>
          <w:szCs w:val="20"/>
        </w:rPr>
        <w:t>FPA</w:t>
      </w:r>
      <w:r w:rsidRPr="00D47933">
        <w:rPr>
          <w:szCs w:val="20"/>
        </w:rPr>
        <w:t>, their Individual Performance Agreement is suspended</w:t>
      </w:r>
      <w:r w:rsidRPr="00D47933">
        <w:rPr>
          <w:rFonts w:eastAsia="Calibri"/>
          <w:szCs w:val="20"/>
        </w:rPr>
        <w:t>, and no salary advancement will be available.</w:t>
      </w:r>
    </w:p>
    <w:p w14:paraId="58C71BCE" w14:textId="77777777" w:rsidR="00716E38" w:rsidRPr="00D47933" w:rsidRDefault="00CC2044" w:rsidP="00716E38">
      <w:pPr>
        <w:widowControl w:val="0"/>
        <w:numPr>
          <w:ilvl w:val="2"/>
          <w:numId w:val="377"/>
        </w:numPr>
        <w:tabs>
          <w:tab w:val="clear" w:pos="709"/>
        </w:tabs>
        <w:autoSpaceDE w:val="0"/>
        <w:autoSpaceDN w:val="0"/>
        <w:spacing w:after="170" w:line="260" w:lineRule="exact"/>
        <w:rPr>
          <w:rFonts w:eastAsia="Calibri"/>
          <w:szCs w:val="20"/>
        </w:rPr>
      </w:pPr>
      <w:bookmarkStart w:id="1405" w:name="_Hlk149732588"/>
      <w:r w:rsidRPr="00D47933">
        <w:rPr>
          <w:rFonts w:eastAsia="Calibri"/>
          <w:szCs w:val="20"/>
        </w:rPr>
        <w:t xml:space="preserve">At any stage in the process, where an employee has attained and sustained performance which “Meets </w:t>
      </w:r>
      <w:r w:rsidRPr="00D47933">
        <w:rPr>
          <w:szCs w:val="20"/>
        </w:rPr>
        <w:t>Expectations</w:t>
      </w:r>
      <w:bookmarkEnd w:id="1405"/>
      <w:r w:rsidRPr="00D47933">
        <w:rPr>
          <w:rFonts w:eastAsia="Calibri"/>
          <w:szCs w:val="20"/>
        </w:rPr>
        <w:t>”, the Agency Head may determine that the FPA will cease and advise the employee in writing.</w:t>
      </w:r>
    </w:p>
    <w:p w14:paraId="69828400" w14:textId="77777777" w:rsidR="00716E38" w:rsidRPr="00D47933" w:rsidRDefault="00CC2044" w:rsidP="00716E38">
      <w:pPr>
        <w:widowControl w:val="0"/>
        <w:numPr>
          <w:ilvl w:val="2"/>
          <w:numId w:val="377"/>
        </w:numPr>
        <w:tabs>
          <w:tab w:val="clear" w:pos="709"/>
        </w:tabs>
        <w:autoSpaceDE w:val="0"/>
        <w:autoSpaceDN w:val="0"/>
        <w:spacing w:after="170" w:line="260" w:lineRule="exact"/>
        <w:rPr>
          <w:szCs w:val="20"/>
        </w:rPr>
      </w:pPr>
      <w:r w:rsidRPr="00D47933">
        <w:rPr>
          <w:rFonts w:eastAsia="Calibri"/>
          <w:szCs w:val="20"/>
        </w:rPr>
        <w:t>If an employee attains and sustains a level</w:t>
      </w:r>
      <w:r w:rsidRPr="00D47933">
        <w:rPr>
          <w:szCs w:val="20"/>
        </w:rPr>
        <w:t xml:space="preserve"> of </w:t>
      </w:r>
      <w:r w:rsidRPr="00D47933">
        <w:rPr>
          <w:rFonts w:eastAsia="Calibri"/>
          <w:szCs w:val="20"/>
        </w:rPr>
        <w:t>performance which “Meets Expectations” and the FPA is ceased as provided in subclause I11.6</w:t>
      </w:r>
      <w:r w:rsidRPr="00D47933">
        <w:rPr>
          <w:szCs w:val="20"/>
        </w:rPr>
        <w:t xml:space="preserve">, their Individual Performance Agreement will be updated to ensure it meets the principle as set out in subclause </w:t>
      </w:r>
      <w:r w:rsidRPr="00D47933">
        <w:rPr>
          <w:szCs w:val="20"/>
        </w:rPr>
        <w:fldChar w:fldCharType="begin"/>
      </w:r>
      <w:r w:rsidRPr="00D47933">
        <w:rPr>
          <w:szCs w:val="20"/>
        </w:rPr>
        <w:instrText xml:space="preserve"> REF _Ref491434090 \n \h  \* MERGEFORMAT </w:instrText>
      </w:r>
      <w:r w:rsidRPr="00D47933">
        <w:rPr>
          <w:szCs w:val="20"/>
        </w:rPr>
      </w:r>
      <w:r w:rsidRPr="00D47933">
        <w:rPr>
          <w:szCs w:val="20"/>
        </w:rPr>
        <w:fldChar w:fldCharType="separate"/>
      </w:r>
      <w:r w:rsidR="006A4803">
        <w:rPr>
          <w:szCs w:val="20"/>
        </w:rPr>
        <w:t>I7.5</w:t>
      </w:r>
      <w:r w:rsidRPr="00D47933">
        <w:rPr>
          <w:szCs w:val="20"/>
        </w:rPr>
        <w:fldChar w:fldCharType="end"/>
      </w:r>
      <w:r w:rsidRPr="00D47933">
        <w:rPr>
          <w:szCs w:val="20"/>
        </w:rPr>
        <w:t xml:space="preserve"> ('holistic'</w:t>
      </w:r>
      <w:r w:rsidRPr="00D47933">
        <w:rPr>
          <w:rFonts w:eastAsia="Calibri"/>
          <w:szCs w:val="20"/>
        </w:rPr>
        <w:t>). No salary advancement will be available.</w:t>
      </w:r>
    </w:p>
    <w:p w14:paraId="4F0EEFDB" w14:textId="77777777" w:rsidR="00716E38" w:rsidRPr="00D47933" w:rsidRDefault="00CC2044" w:rsidP="00716E38">
      <w:pPr>
        <w:widowControl w:val="0"/>
        <w:numPr>
          <w:ilvl w:val="2"/>
          <w:numId w:val="377"/>
        </w:numPr>
        <w:tabs>
          <w:tab w:val="clear" w:pos="709"/>
        </w:tabs>
        <w:autoSpaceDE w:val="0"/>
        <w:autoSpaceDN w:val="0"/>
        <w:spacing w:after="170" w:line="260" w:lineRule="exact"/>
        <w:rPr>
          <w:szCs w:val="20"/>
        </w:rPr>
      </w:pPr>
      <w:bookmarkStart w:id="1406" w:name="_Hlk149808263"/>
      <w:bookmarkStart w:id="1407" w:name="_Hlk149808408"/>
      <w:r w:rsidRPr="00D47933">
        <w:rPr>
          <w:szCs w:val="20"/>
        </w:rPr>
        <w:t xml:space="preserve">The FPA will </w:t>
      </w:r>
      <w:r w:rsidRPr="00D47933">
        <w:rPr>
          <w:rFonts w:eastAsia="Calibri"/>
          <w:szCs w:val="20"/>
        </w:rPr>
        <w:t>take no more than 8</w:t>
      </w:r>
      <w:r w:rsidRPr="00D47933">
        <w:rPr>
          <w:szCs w:val="20"/>
        </w:rPr>
        <w:t xml:space="preserve"> weeks</w:t>
      </w:r>
      <w:bookmarkEnd w:id="1406"/>
      <w:r w:rsidRPr="00D47933">
        <w:rPr>
          <w:szCs w:val="20"/>
        </w:rPr>
        <w:t>.</w:t>
      </w:r>
      <w:r w:rsidRPr="00D47933">
        <w:rPr>
          <w:rFonts w:eastAsia="Calibri"/>
          <w:szCs w:val="20"/>
        </w:rPr>
        <w:t xml:space="preserve"> </w:t>
      </w:r>
      <w:r w:rsidRPr="00D47933">
        <w:rPr>
          <w:szCs w:val="20"/>
        </w:rPr>
        <w:t xml:space="preserve">This </w:t>
      </w:r>
      <w:r w:rsidRPr="00D47933">
        <w:rPr>
          <w:rFonts w:eastAsia="Calibri"/>
          <w:szCs w:val="20"/>
        </w:rPr>
        <w:t>8</w:t>
      </w:r>
      <w:r w:rsidRPr="00D47933">
        <w:rPr>
          <w:szCs w:val="20"/>
        </w:rPr>
        <w:t>-week period will be extended by any periods of approved leave.</w:t>
      </w:r>
    </w:p>
    <w:bookmarkEnd w:id="1407"/>
    <w:p w14:paraId="0B148811" w14:textId="77777777" w:rsidR="00716E38" w:rsidRPr="005A7846" w:rsidRDefault="00CC2044" w:rsidP="005A7846">
      <w:pPr>
        <w:widowControl w:val="0"/>
        <w:numPr>
          <w:ilvl w:val="2"/>
          <w:numId w:val="377"/>
        </w:numPr>
        <w:tabs>
          <w:tab w:val="clear" w:pos="709"/>
        </w:tabs>
        <w:autoSpaceDE w:val="0"/>
        <w:autoSpaceDN w:val="0"/>
        <w:spacing w:after="170" w:line="260" w:lineRule="exact"/>
        <w:rPr>
          <w:szCs w:val="20"/>
        </w:rPr>
      </w:pPr>
      <w:r w:rsidRPr="00D47933">
        <w:rPr>
          <w:szCs w:val="20"/>
        </w:rPr>
        <w:t xml:space="preserve">At any time during the </w:t>
      </w:r>
      <w:r w:rsidRPr="00D47933">
        <w:rPr>
          <w:rFonts w:eastAsia="Calibri"/>
          <w:szCs w:val="20"/>
        </w:rPr>
        <w:t>FPA</w:t>
      </w:r>
      <w:r w:rsidRPr="00D47933">
        <w:rPr>
          <w:szCs w:val="20"/>
        </w:rPr>
        <w:t xml:space="preserve">, the employee may consent to termination of employment. Where an employee </w:t>
      </w:r>
      <w:r w:rsidRPr="00D47933">
        <w:rPr>
          <w:rFonts w:eastAsia="Calibri"/>
          <w:szCs w:val="20"/>
        </w:rPr>
        <w:t>agrees</w:t>
      </w:r>
      <w:r w:rsidRPr="00D47933">
        <w:rPr>
          <w:szCs w:val="20"/>
        </w:rPr>
        <w:t xml:space="preserve"> to have their employment terminated</w:t>
      </w:r>
      <w:r w:rsidRPr="00D47933">
        <w:rPr>
          <w:rFonts w:eastAsia="Calibri"/>
          <w:szCs w:val="20"/>
        </w:rPr>
        <w:t>,</w:t>
      </w:r>
      <w:r w:rsidRPr="00D47933">
        <w:rPr>
          <w:szCs w:val="20"/>
        </w:rPr>
        <w:t xml:space="preserve"> they will be entitled to payment of a lump sum of any balance of the </w:t>
      </w:r>
      <w:r w:rsidRPr="00D47933">
        <w:rPr>
          <w:rFonts w:eastAsia="Calibri"/>
          <w:szCs w:val="20"/>
        </w:rPr>
        <w:t>FPA</w:t>
      </w:r>
      <w:r w:rsidRPr="00D47933">
        <w:rPr>
          <w:szCs w:val="20"/>
        </w:rPr>
        <w:t xml:space="preserve"> period. The notice periods for termination of employment apply as specified in the </w:t>
      </w:r>
      <w:r w:rsidRPr="00D47933">
        <w:rPr>
          <w:iCs/>
          <w:szCs w:val="20"/>
        </w:rPr>
        <w:t>FW Act</w:t>
      </w:r>
      <w:r w:rsidRPr="00D47933">
        <w:rPr>
          <w:szCs w:val="20"/>
        </w:rPr>
        <w:t xml:space="preserve">, but will be deemed to run concurrently with the balance of the </w:t>
      </w:r>
      <w:r w:rsidRPr="00D47933">
        <w:rPr>
          <w:rFonts w:eastAsia="Calibri"/>
          <w:szCs w:val="20"/>
        </w:rPr>
        <w:t>FPA</w:t>
      </w:r>
      <w:r w:rsidRPr="00D47933">
        <w:rPr>
          <w:szCs w:val="20"/>
        </w:rPr>
        <w:t xml:space="preserve"> period.</w:t>
      </w:r>
      <w:bookmarkStart w:id="1408" w:name="_Ref491426262"/>
    </w:p>
    <w:p w14:paraId="2DB4B00C" w14:textId="77777777" w:rsidR="00716E38" w:rsidRPr="00D47933" w:rsidRDefault="00CC2044" w:rsidP="00716E38">
      <w:pPr>
        <w:widowControl w:val="0"/>
        <w:numPr>
          <w:ilvl w:val="2"/>
          <w:numId w:val="377"/>
        </w:numPr>
        <w:tabs>
          <w:tab w:val="clear" w:pos="709"/>
        </w:tabs>
        <w:autoSpaceDE w:val="0"/>
        <w:autoSpaceDN w:val="0"/>
        <w:spacing w:after="170" w:line="260" w:lineRule="exact"/>
        <w:rPr>
          <w:szCs w:val="20"/>
        </w:rPr>
      </w:pPr>
      <w:r w:rsidRPr="00D47933">
        <w:rPr>
          <w:szCs w:val="20"/>
        </w:rPr>
        <w:t xml:space="preserve">Where, at the end of the </w:t>
      </w:r>
      <w:r w:rsidRPr="00D47933">
        <w:rPr>
          <w:rFonts w:eastAsia="Calibri"/>
          <w:szCs w:val="20"/>
        </w:rPr>
        <w:t>FPA,</w:t>
      </w:r>
      <w:r w:rsidRPr="00D47933">
        <w:rPr>
          <w:szCs w:val="20"/>
        </w:rPr>
        <w:t xml:space="preserve"> the employee has not attained and sustained the required standards of performance during the </w:t>
      </w:r>
      <w:r w:rsidRPr="00D47933">
        <w:rPr>
          <w:rFonts w:eastAsia="Calibri"/>
          <w:szCs w:val="20"/>
        </w:rPr>
        <w:t>FPA</w:t>
      </w:r>
      <w:r w:rsidRPr="00D47933">
        <w:rPr>
          <w:szCs w:val="20"/>
        </w:rPr>
        <w:t xml:space="preserve">, the </w:t>
      </w:r>
      <w:r w:rsidRPr="00D47933">
        <w:rPr>
          <w:rFonts w:eastAsia="Calibri"/>
          <w:szCs w:val="20"/>
        </w:rPr>
        <w:t>Agency Head</w:t>
      </w:r>
      <w:r w:rsidRPr="00D47933">
        <w:rPr>
          <w:szCs w:val="20"/>
        </w:rPr>
        <w:t xml:space="preserve"> may take appropriate action, including:</w:t>
      </w:r>
      <w:bookmarkEnd w:id="1408"/>
    </w:p>
    <w:p w14:paraId="07D274DC" w14:textId="77777777" w:rsidR="00716E38" w:rsidRPr="00D47933" w:rsidRDefault="00CC2044" w:rsidP="00716E38">
      <w:pPr>
        <w:widowControl w:val="0"/>
        <w:numPr>
          <w:ilvl w:val="3"/>
          <w:numId w:val="368"/>
        </w:numPr>
        <w:autoSpaceDE w:val="0"/>
        <w:autoSpaceDN w:val="0"/>
        <w:spacing w:before="0" w:after="170" w:line="260" w:lineRule="exact"/>
        <w:rPr>
          <w:rFonts w:eastAsia="Calibri"/>
          <w:szCs w:val="20"/>
        </w:rPr>
      </w:pPr>
      <w:r w:rsidRPr="00D47933">
        <w:rPr>
          <w:rFonts w:eastAsia="Calibri"/>
          <w:szCs w:val="20"/>
        </w:rPr>
        <w:t>reassign the employee to alternative duties at the same classification;</w:t>
      </w:r>
    </w:p>
    <w:p w14:paraId="2FD9CDC0" w14:textId="77777777" w:rsidR="00716E38" w:rsidRPr="00D47933" w:rsidRDefault="00CC2044" w:rsidP="00E75715">
      <w:pPr>
        <w:widowControl w:val="0"/>
        <w:numPr>
          <w:ilvl w:val="3"/>
          <w:numId w:val="367"/>
        </w:numPr>
        <w:autoSpaceDE w:val="0"/>
        <w:autoSpaceDN w:val="0"/>
        <w:spacing w:before="0" w:after="170" w:line="260" w:lineRule="exact"/>
        <w:rPr>
          <w:rFonts w:eastAsia="Calibri"/>
          <w:szCs w:val="20"/>
        </w:rPr>
      </w:pPr>
      <w:r w:rsidRPr="00D47933">
        <w:rPr>
          <w:rFonts w:eastAsia="Calibri"/>
          <w:szCs w:val="20"/>
        </w:rPr>
        <w:t>reduction in classification in respect of unsatisfactory performance of duties; or</w:t>
      </w:r>
    </w:p>
    <w:p w14:paraId="51B71092" w14:textId="77777777" w:rsidR="00716E38" w:rsidRPr="00D47933" w:rsidRDefault="00CC2044" w:rsidP="00E75715">
      <w:pPr>
        <w:widowControl w:val="0"/>
        <w:numPr>
          <w:ilvl w:val="3"/>
          <w:numId w:val="367"/>
        </w:numPr>
        <w:autoSpaceDE w:val="0"/>
        <w:autoSpaceDN w:val="0"/>
        <w:spacing w:before="0" w:after="170" w:line="260" w:lineRule="exact"/>
        <w:rPr>
          <w:rFonts w:eastAsia="Calibri"/>
          <w:szCs w:val="20"/>
        </w:rPr>
      </w:pPr>
      <w:r w:rsidRPr="00D47933">
        <w:rPr>
          <w:rFonts w:eastAsia="Calibri"/>
          <w:szCs w:val="20"/>
        </w:rPr>
        <w:lastRenderedPageBreak/>
        <w:t>terminate employment due to unsatisfactory performance of duties.</w:t>
      </w:r>
    </w:p>
    <w:p w14:paraId="7703985D" w14:textId="77777777" w:rsidR="00254CA3" w:rsidRPr="006274AF" w:rsidRDefault="00CC2044" w:rsidP="006274AF">
      <w:pPr>
        <w:widowControl w:val="0"/>
        <w:numPr>
          <w:ilvl w:val="2"/>
          <w:numId w:val="377"/>
        </w:numPr>
        <w:tabs>
          <w:tab w:val="clear" w:pos="709"/>
        </w:tabs>
        <w:autoSpaceDE w:val="0"/>
        <w:autoSpaceDN w:val="0"/>
        <w:spacing w:after="170" w:line="260" w:lineRule="exact"/>
        <w:rPr>
          <w:b/>
          <w:bCs/>
          <w:szCs w:val="20"/>
        </w:rPr>
      </w:pPr>
      <w:bookmarkStart w:id="1409" w:name="_Ref491435255"/>
      <w:r w:rsidRPr="00D47933">
        <w:rPr>
          <w:szCs w:val="20"/>
        </w:rPr>
        <w:t xml:space="preserve">If, within 12 months of completing an </w:t>
      </w:r>
      <w:r w:rsidRPr="00D47933">
        <w:rPr>
          <w:rFonts w:eastAsia="Calibri"/>
          <w:szCs w:val="20"/>
        </w:rPr>
        <w:t>FPA,</w:t>
      </w:r>
      <w:r w:rsidRPr="00D47933">
        <w:rPr>
          <w:szCs w:val="20"/>
        </w:rPr>
        <w:t xml:space="preserve"> an employee’s supervisor </w:t>
      </w:r>
      <w:r w:rsidRPr="00D47933">
        <w:rPr>
          <w:rFonts w:eastAsia="Calibri"/>
          <w:szCs w:val="20"/>
        </w:rPr>
        <w:t>identifies</w:t>
      </w:r>
      <w:r w:rsidRPr="00D47933">
        <w:rPr>
          <w:szCs w:val="20"/>
        </w:rPr>
        <w:t xml:space="preserve"> that an employee’s performance is below and remains below satisfactory standards for the same reasons</w:t>
      </w:r>
      <w:r w:rsidRPr="00D47933">
        <w:rPr>
          <w:rFonts w:eastAsia="Calibri"/>
          <w:szCs w:val="20"/>
        </w:rPr>
        <w:t xml:space="preserve">, a new FPA can be </w:t>
      </w:r>
      <w:r w:rsidRPr="00D47933">
        <w:rPr>
          <w:szCs w:val="20"/>
        </w:rPr>
        <w:t>commenced without undertaking a support plan in accordance with clause I10</w:t>
      </w:r>
      <w:r w:rsidRPr="00D47933">
        <w:rPr>
          <w:rFonts w:eastAsia="Calibri"/>
          <w:szCs w:val="20"/>
        </w:rPr>
        <w:t>.</w:t>
      </w:r>
      <w:bookmarkEnd w:id="1409"/>
      <w:r w:rsidRPr="006274AF">
        <w:rPr>
          <w:rFonts w:eastAsia="Calibri"/>
          <w:szCs w:val="20"/>
        </w:rPr>
        <w:br w:type="page"/>
      </w:r>
    </w:p>
    <w:p w14:paraId="5FF91421" w14:textId="77777777" w:rsidR="00F313E8" w:rsidRDefault="00CC2044" w:rsidP="00254CA3">
      <w:pPr>
        <w:pStyle w:val="Heading1"/>
        <w:rPr>
          <w:color w:val="1B365D"/>
        </w:rPr>
      </w:pPr>
      <w:bookmarkStart w:id="1410" w:name="_Toc158361250"/>
      <w:r>
        <w:lastRenderedPageBreak/>
        <w:t>Part J – Travel and Location-Based Conditions</w:t>
      </w:r>
      <w:bookmarkEnd w:id="1410"/>
    </w:p>
    <w:p w14:paraId="71862900" w14:textId="77777777" w:rsidR="00254CA3" w:rsidRPr="00D47933" w:rsidRDefault="00CC2044" w:rsidP="00254CA3">
      <w:pPr>
        <w:pStyle w:val="Heading2"/>
      </w:pPr>
      <w:bookmarkStart w:id="1411" w:name="_Toc155255862"/>
      <w:bookmarkStart w:id="1412" w:name="_Toc158361251"/>
      <w:r>
        <w:t>J1</w:t>
      </w:r>
      <w:r>
        <w:tab/>
      </w:r>
      <w:r w:rsidRPr="00D47933">
        <w:t>Additional expenses incurred on official business</w:t>
      </w:r>
      <w:bookmarkEnd w:id="1411"/>
      <w:bookmarkEnd w:id="1412"/>
    </w:p>
    <w:p w14:paraId="42DFDE3C" w14:textId="77777777" w:rsidR="00254CA3" w:rsidRPr="00D47933" w:rsidRDefault="00CC2044" w:rsidP="00254CA3">
      <w:pPr>
        <w:widowControl w:val="0"/>
        <w:numPr>
          <w:ilvl w:val="2"/>
          <w:numId w:val="393"/>
        </w:numPr>
        <w:autoSpaceDE w:val="0"/>
        <w:autoSpaceDN w:val="0"/>
        <w:spacing w:before="0" w:after="170" w:line="260" w:lineRule="exact"/>
        <w:rPr>
          <w:szCs w:val="20"/>
        </w:rPr>
      </w:pPr>
      <w:r w:rsidRPr="00D47933">
        <w:rPr>
          <w:szCs w:val="20"/>
        </w:rPr>
        <w:t>Where an employee is required to be absent from their usual place of work on official business and is not in receipt of a daily travel allowance, the Agency Head may approve reimbursement to the employee of reasonable additional expenses, including fares and parking, incurred by the employee as a result of being absent from their usual place of work.</w:t>
      </w:r>
    </w:p>
    <w:p w14:paraId="215D79BE" w14:textId="77777777" w:rsidR="00254CA3" w:rsidRPr="00D47933" w:rsidRDefault="00CC2044" w:rsidP="00254CA3">
      <w:pPr>
        <w:pStyle w:val="Heading2"/>
        <w:rPr>
          <w:rFonts w:asciiTheme="minorHAnsi" w:hAnsiTheme="minorHAnsi"/>
          <w:szCs w:val="20"/>
        </w:rPr>
      </w:pPr>
      <w:bookmarkStart w:id="1413" w:name="_Toc491423560"/>
      <w:bookmarkStart w:id="1414" w:name="_Ref491427506"/>
      <w:bookmarkStart w:id="1415" w:name="_Toc491850960"/>
      <w:bookmarkStart w:id="1416" w:name="_Toc142243136"/>
      <w:bookmarkStart w:id="1417" w:name="_Toc155255863"/>
      <w:bookmarkStart w:id="1418" w:name="_Toc158361252"/>
      <w:r>
        <w:rPr>
          <w:rFonts w:asciiTheme="minorHAnsi" w:hAnsiTheme="minorHAnsi"/>
          <w:szCs w:val="20"/>
        </w:rPr>
        <w:t>J2</w:t>
      </w:r>
      <w:r>
        <w:rPr>
          <w:rFonts w:asciiTheme="minorHAnsi" w:hAnsiTheme="minorHAnsi"/>
          <w:szCs w:val="20"/>
        </w:rPr>
        <w:tab/>
      </w:r>
      <w:r w:rsidRPr="00D47933">
        <w:rPr>
          <w:rFonts w:asciiTheme="minorHAnsi" w:hAnsiTheme="minorHAnsi"/>
          <w:szCs w:val="20"/>
        </w:rPr>
        <w:t xml:space="preserve">Travel </w:t>
      </w:r>
      <w:r w:rsidRPr="00254CA3">
        <w:t>allowances</w:t>
      </w:r>
      <w:bookmarkEnd w:id="1413"/>
      <w:bookmarkEnd w:id="1414"/>
      <w:bookmarkEnd w:id="1415"/>
      <w:bookmarkEnd w:id="1416"/>
      <w:bookmarkEnd w:id="1417"/>
      <w:bookmarkEnd w:id="1418"/>
    </w:p>
    <w:p w14:paraId="1A142E9D" w14:textId="77777777" w:rsidR="00254CA3" w:rsidRPr="00D47933" w:rsidRDefault="00CC2044" w:rsidP="00254CA3">
      <w:pPr>
        <w:widowControl w:val="0"/>
        <w:numPr>
          <w:ilvl w:val="2"/>
          <w:numId w:val="394"/>
        </w:numPr>
        <w:autoSpaceDE w:val="0"/>
        <w:autoSpaceDN w:val="0"/>
        <w:spacing w:before="0" w:after="170" w:line="260" w:lineRule="exact"/>
        <w:rPr>
          <w:szCs w:val="20"/>
        </w:rPr>
      </w:pPr>
      <w:r w:rsidRPr="00D47933">
        <w:rPr>
          <w:szCs w:val="20"/>
        </w:rPr>
        <w:t>These provisions apply where an employee is required to be absent from their usual place of work for official purposes.</w:t>
      </w:r>
    </w:p>
    <w:p w14:paraId="134D068B" w14:textId="77777777" w:rsidR="00254CA3" w:rsidRPr="00D47933" w:rsidRDefault="00CC2044" w:rsidP="00254CA3">
      <w:pPr>
        <w:widowControl w:val="0"/>
        <w:numPr>
          <w:ilvl w:val="2"/>
          <w:numId w:val="394"/>
        </w:numPr>
        <w:autoSpaceDE w:val="0"/>
        <w:autoSpaceDN w:val="0"/>
        <w:spacing w:before="0" w:after="170" w:line="260" w:lineRule="exact"/>
        <w:rPr>
          <w:szCs w:val="20"/>
        </w:rPr>
      </w:pPr>
      <w:bookmarkStart w:id="1419" w:name="_Ref491427478"/>
      <w:r w:rsidRPr="00D47933">
        <w:rPr>
          <w:szCs w:val="20"/>
        </w:rPr>
        <w:t>Where an employee is required to be absent from their usual place of work for one or more days, including an overnight stay, the Agency Head will approve payment to the employee of a daily travel allowance, paid at the rates outlined in the relevant subscription service.</w:t>
      </w:r>
      <w:bookmarkEnd w:id="1419"/>
    </w:p>
    <w:p w14:paraId="0D00BD3E" w14:textId="77777777" w:rsidR="00254CA3" w:rsidRPr="00D47933" w:rsidRDefault="00CC2044" w:rsidP="00254CA3">
      <w:pPr>
        <w:widowControl w:val="0"/>
        <w:numPr>
          <w:ilvl w:val="2"/>
          <w:numId w:val="394"/>
        </w:numPr>
        <w:autoSpaceDE w:val="0"/>
        <w:autoSpaceDN w:val="0"/>
        <w:spacing w:before="0" w:after="170" w:line="260" w:lineRule="exact"/>
        <w:rPr>
          <w:szCs w:val="20"/>
        </w:rPr>
      </w:pPr>
      <w:r w:rsidRPr="00D47933">
        <w:rPr>
          <w:szCs w:val="20"/>
        </w:rPr>
        <w:t xml:space="preserve">A daily travel allowance under subclause </w:t>
      </w:r>
      <w:r w:rsidRPr="00D47933">
        <w:rPr>
          <w:szCs w:val="20"/>
        </w:rPr>
        <w:fldChar w:fldCharType="begin"/>
      </w:r>
      <w:r w:rsidRPr="00D47933">
        <w:rPr>
          <w:szCs w:val="20"/>
        </w:rPr>
        <w:instrText xml:space="preserve"> REF _Ref491427478 \n \h  \* MERGEFORMAT </w:instrText>
      </w:r>
      <w:r w:rsidRPr="00D47933">
        <w:rPr>
          <w:szCs w:val="20"/>
        </w:rPr>
      </w:r>
      <w:r w:rsidRPr="00D47933">
        <w:rPr>
          <w:szCs w:val="20"/>
        </w:rPr>
        <w:fldChar w:fldCharType="separate"/>
      </w:r>
      <w:r w:rsidR="006A4803">
        <w:rPr>
          <w:szCs w:val="20"/>
        </w:rPr>
        <w:t>J2.2</w:t>
      </w:r>
      <w:r w:rsidRPr="00D47933">
        <w:rPr>
          <w:szCs w:val="20"/>
        </w:rPr>
        <w:fldChar w:fldCharType="end"/>
      </w:r>
      <w:r w:rsidRPr="00D47933">
        <w:rPr>
          <w:szCs w:val="20"/>
        </w:rPr>
        <w:t xml:space="preserve"> will be payable for the first 21 consecutive days that an employee is absent from their usual place of work. Thereafter, clause J4 of this Agreement will apply.</w:t>
      </w:r>
    </w:p>
    <w:p w14:paraId="7068B695" w14:textId="77777777" w:rsidR="00254CA3" w:rsidRPr="00D47933" w:rsidRDefault="00CC2044" w:rsidP="00254CA3">
      <w:pPr>
        <w:widowControl w:val="0"/>
        <w:numPr>
          <w:ilvl w:val="2"/>
          <w:numId w:val="394"/>
        </w:numPr>
        <w:autoSpaceDE w:val="0"/>
        <w:autoSpaceDN w:val="0"/>
        <w:spacing w:before="0" w:after="170" w:line="260" w:lineRule="exact"/>
        <w:rPr>
          <w:szCs w:val="20"/>
        </w:rPr>
      </w:pPr>
      <w:r w:rsidRPr="00D47933">
        <w:rPr>
          <w:szCs w:val="20"/>
        </w:rPr>
        <w:t>The meal and/or accommodation components of a daily travel allowance will not be payable where the relevant expense is met by the agency or another organisation.</w:t>
      </w:r>
    </w:p>
    <w:p w14:paraId="7C3161C5" w14:textId="77777777" w:rsidR="00254CA3" w:rsidRPr="00D47933" w:rsidRDefault="00CC2044" w:rsidP="00254CA3">
      <w:pPr>
        <w:widowControl w:val="0"/>
        <w:numPr>
          <w:ilvl w:val="2"/>
          <w:numId w:val="394"/>
        </w:numPr>
        <w:autoSpaceDE w:val="0"/>
        <w:autoSpaceDN w:val="0"/>
        <w:spacing w:before="0" w:after="170" w:line="260" w:lineRule="exact"/>
        <w:rPr>
          <w:szCs w:val="20"/>
        </w:rPr>
      </w:pPr>
      <w:bookmarkStart w:id="1420" w:name="_Hlk146796073"/>
      <w:r w:rsidRPr="00D47933">
        <w:rPr>
          <w:szCs w:val="20"/>
        </w:rPr>
        <w:t>Where an employee chooses to stay in non-commercial accommodation, they will not be entitled to the accommodation component of a daily travel allowance. The Agency Head will instead approve payment to the employee of a non-commercial accommodation allowance of:</w:t>
      </w:r>
    </w:p>
    <w:p w14:paraId="0D80B549" w14:textId="77777777" w:rsidR="00254CA3" w:rsidRPr="00D47933" w:rsidRDefault="00CC2044" w:rsidP="00F122E9">
      <w:pPr>
        <w:widowControl w:val="0"/>
        <w:numPr>
          <w:ilvl w:val="3"/>
          <w:numId w:val="487"/>
        </w:numPr>
        <w:autoSpaceDE w:val="0"/>
        <w:autoSpaceDN w:val="0"/>
        <w:spacing w:before="0" w:after="170" w:line="260" w:lineRule="exact"/>
        <w:rPr>
          <w:szCs w:val="20"/>
        </w:rPr>
      </w:pPr>
      <w:r w:rsidRPr="00D47933">
        <w:rPr>
          <w:szCs w:val="20"/>
        </w:rPr>
        <w:t>a one-off payment of $104 (taxable), to cover the first and second night in a locality; and</w:t>
      </w:r>
    </w:p>
    <w:p w14:paraId="1DB76898" w14:textId="77777777" w:rsidR="00254CA3" w:rsidRPr="00D47933" w:rsidRDefault="00CC2044" w:rsidP="00254CA3">
      <w:pPr>
        <w:widowControl w:val="0"/>
        <w:numPr>
          <w:ilvl w:val="3"/>
          <w:numId w:val="397"/>
        </w:numPr>
        <w:autoSpaceDE w:val="0"/>
        <w:autoSpaceDN w:val="0"/>
        <w:spacing w:before="0" w:after="170" w:line="260" w:lineRule="exact"/>
        <w:rPr>
          <w:szCs w:val="20"/>
        </w:rPr>
      </w:pPr>
      <w:r w:rsidRPr="00D47933">
        <w:rPr>
          <w:szCs w:val="20"/>
        </w:rPr>
        <w:t>$54 (taxable) per night for the third night and any subsequent nights.</w:t>
      </w:r>
    </w:p>
    <w:p w14:paraId="2034561A" w14:textId="77777777" w:rsidR="00254CA3" w:rsidRPr="00D47933" w:rsidRDefault="00CC2044" w:rsidP="00254CA3">
      <w:pPr>
        <w:widowControl w:val="0"/>
        <w:numPr>
          <w:ilvl w:val="2"/>
          <w:numId w:val="394"/>
        </w:numPr>
        <w:autoSpaceDE w:val="0"/>
        <w:autoSpaceDN w:val="0"/>
        <w:spacing w:before="0" w:after="170" w:line="260" w:lineRule="exact"/>
        <w:rPr>
          <w:szCs w:val="20"/>
        </w:rPr>
      </w:pPr>
      <w:r w:rsidRPr="00D47933">
        <w:rPr>
          <w:szCs w:val="20"/>
        </w:rPr>
        <w:t>Employees will not be required to share commercial accommodation.</w:t>
      </w:r>
    </w:p>
    <w:p w14:paraId="12D7F6D8" w14:textId="77777777" w:rsidR="00254CA3" w:rsidRPr="00D47933" w:rsidRDefault="00CC2044" w:rsidP="00254CA3">
      <w:pPr>
        <w:widowControl w:val="0"/>
        <w:numPr>
          <w:ilvl w:val="2"/>
          <w:numId w:val="394"/>
        </w:numPr>
        <w:autoSpaceDE w:val="0"/>
        <w:autoSpaceDN w:val="0"/>
        <w:spacing w:before="0" w:after="170" w:line="260" w:lineRule="exact"/>
        <w:rPr>
          <w:szCs w:val="20"/>
        </w:rPr>
      </w:pPr>
      <w:r w:rsidRPr="00D47933">
        <w:rPr>
          <w:szCs w:val="20"/>
        </w:rPr>
        <w:t>Where an employee is required to be absent from their usual place of work on official business for more than 10 hours, but not overnight, the Agency Head will approve payment to the employee of a part-day travel allowance. The rate of this allowance will be $70.72, adjusted in accordance with the relevant subscription service.</w:t>
      </w:r>
    </w:p>
    <w:bookmarkEnd w:id="1420"/>
    <w:p w14:paraId="02257651" w14:textId="77777777" w:rsidR="00254CA3" w:rsidRPr="00D47933" w:rsidRDefault="00CC2044" w:rsidP="00254CA3">
      <w:pPr>
        <w:widowControl w:val="0"/>
        <w:numPr>
          <w:ilvl w:val="2"/>
          <w:numId w:val="394"/>
        </w:numPr>
        <w:autoSpaceDE w:val="0"/>
        <w:autoSpaceDN w:val="0"/>
        <w:spacing w:before="0" w:after="170" w:line="260" w:lineRule="exact"/>
        <w:rPr>
          <w:szCs w:val="20"/>
        </w:rPr>
      </w:pPr>
      <w:r w:rsidRPr="00D47933">
        <w:rPr>
          <w:szCs w:val="20"/>
        </w:rPr>
        <w:t>An employee may choose to waive part or all of their entitlement to travel allowances. This waiver must be provided in writing prior to the commencement of the travel.</w:t>
      </w:r>
    </w:p>
    <w:p w14:paraId="7238BD97" w14:textId="77777777" w:rsidR="00254CA3" w:rsidRPr="00D47933" w:rsidRDefault="00CC2044" w:rsidP="00254CA3">
      <w:pPr>
        <w:pStyle w:val="Heading2"/>
        <w:rPr>
          <w:rFonts w:asciiTheme="minorHAnsi" w:hAnsiTheme="minorHAnsi"/>
          <w:szCs w:val="20"/>
        </w:rPr>
      </w:pPr>
      <w:bookmarkStart w:id="1421" w:name="_Toc491423561"/>
      <w:bookmarkStart w:id="1422" w:name="_Toc491850961"/>
      <w:bookmarkStart w:id="1423" w:name="_Toc142243137"/>
      <w:bookmarkStart w:id="1424" w:name="_Toc155255864"/>
      <w:bookmarkStart w:id="1425" w:name="_Toc158361253"/>
      <w:r>
        <w:rPr>
          <w:rFonts w:asciiTheme="minorHAnsi" w:hAnsiTheme="minorHAnsi"/>
          <w:szCs w:val="20"/>
        </w:rPr>
        <w:t>J3</w:t>
      </w:r>
      <w:r>
        <w:rPr>
          <w:rFonts w:asciiTheme="minorHAnsi" w:hAnsiTheme="minorHAnsi"/>
          <w:szCs w:val="20"/>
        </w:rPr>
        <w:tab/>
      </w:r>
      <w:r w:rsidRPr="00D47933">
        <w:rPr>
          <w:rFonts w:asciiTheme="minorHAnsi" w:hAnsiTheme="minorHAnsi"/>
          <w:szCs w:val="20"/>
        </w:rPr>
        <w:t>Travel expenses, fares and travel time</w:t>
      </w:r>
      <w:bookmarkEnd w:id="1421"/>
      <w:bookmarkEnd w:id="1422"/>
      <w:bookmarkEnd w:id="1423"/>
      <w:bookmarkEnd w:id="1424"/>
      <w:bookmarkEnd w:id="1425"/>
    </w:p>
    <w:p w14:paraId="05CE4498" w14:textId="77777777" w:rsidR="00254CA3" w:rsidRPr="00D47933" w:rsidRDefault="00CC2044" w:rsidP="00254CA3">
      <w:pPr>
        <w:pStyle w:val="Heading3"/>
      </w:pPr>
      <w:bookmarkStart w:id="1426" w:name="_Toc158215680"/>
      <w:bookmarkStart w:id="1427" w:name="_Toc158216595"/>
      <w:bookmarkStart w:id="1428" w:name="_Toc158361254"/>
      <w:r w:rsidRPr="00D47933">
        <w:t>Additional expenses</w:t>
      </w:r>
      <w:bookmarkEnd w:id="1426"/>
      <w:bookmarkEnd w:id="1427"/>
      <w:bookmarkEnd w:id="1428"/>
    </w:p>
    <w:p w14:paraId="552A33A4" w14:textId="77777777" w:rsidR="00254CA3" w:rsidRPr="00D47933" w:rsidRDefault="00CC2044" w:rsidP="00254CA3">
      <w:pPr>
        <w:widowControl w:val="0"/>
        <w:numPr>
          <w:ilvl w:val="2"/>
          <w:numId w:val="395"/>
        </w:numPr>
        <w:autoSpaceDE w:val="0"/>
        <w:autoSpaceDN w:val="0"/>
        <w:spacing w:before="0" w:after="170" w:line="260" w:lineRule="exact"/>
        <w:rPr>
          <w:szCs w:val="20"/>
        </w:rPr>
      </w:pPr>
      <w:r w:rsidRPr="00D47933">
        <w:rPr>
          <w:szCs w:val="20"/>
        </w:rPr>
        <w:t>Where an employee incurs additional child care expenses as a result of being required to travel for official purposes, the Agency Head will approve reimbursement of reasonable additional expenses to the employee, where the employee provides suitable evidence of the additional expenses incurred.</w:t>
      </w:r>
    </w:p>
    <w:p w14:paraId="4F0BEBCD" w14:textId="77777777" w:rsidR="00254CA3" w:rsidRPr="00D47933" w:rsidRDefault="00CC2044" w:rsidP="00254CA3">
      <w:pPr>
        <w:widowControl w:val="0"/>
        <w:numPr>
          <w:ilvl w:val="2"/>
          <w:numId w:val="395"/>
        </w:numPr>
        <w:autoSpaceDE w:val="0"/>
        <w:autoSpaceDN w:val="0"/>
        <w:spacing w:before="0" w:after="170" w:line="260" w:lineRule="exact"/>
        <w:rPr>
          <w:szCs w:val="20"/>
        </w:rPr>
      </w:pPr>
      <w:r w:rsidRPr="00D47933">
        <w:rPr>
          <w:szCs w:val="20"/>
        </w:rPr>
        <w:t>Where the travel allowance paid to an employee under clause J2 of this Agreement is insufficient to cover reasonably incurred expenses while travelling, the Agency Head will approve payment of an additional amount to the employee to cover those expenses, where suitable evidence of the additional expenses is provided by the employee.</w:t>
      </w:r>
    </w:p>
    <w:p w14:paraId="1761ED6B" w14:textId="77777777" w:rsidR="00254CA3" w:rsidRPr="00D47933" w:rsidRDefault="00CC2044" w:rsidP="00254CA3">
      <w:pPr>
        <w:widowControl w:val="0"/>
        <w:numPr>
          <w:ilvl w:val="2"/>
          <w:numId w:val="395"/>
        </w:numPr>
        <w:autoSpaceDE w:val="0"/>
        <w:autoSpaceDN w:val="0"/>
        <w:spacing w:before="0" w:after="170" w:line="260" w:lineRule="exact"/>
        <w:rPr>
          <w:szCs w:val="20"/>
        </w:rPr>
      </w:pPr>
      <w:r w:rsidRPr="00D47933">
        <w:rPr>
          <w:szCs w:val="20"/>
        </w:rPr>
        <w:t>Where an employee becomes ill while travelling for official purposes and incurs additional expenses as a result of being unable to return home, the Agency Head will approve reimbursement of actual expenses incurred, up to the rate of the daily travel allowance.</w:t>
      </w:r>
    </w:p>
    <w:p w14:paraId="22DDE276" w14:textId="77777777" w:rsidR="00254CA3" w:rsidRPr="00D47933" w:rsidRDefault="00CC2044" w:rsidP="00254CA3">
      <w:pPr>
        <w:pStyle w:val="Heading3"/>
      </w:pPr>
      <w:bookmarkStart w:id="1429" w:name="_Toc158215681"/>
      <w:bookmarkStart w:id="1430" w:name="_Toc158216596"/>
      <w:bookmarkStart w:id="1431" w:name="_Toc158361255"/>
      <w:r w:rsidRPr="00D47933">
        <w:lastRenderedPageBreak/>
        <w:t>Fares</w:t>
      </w:r>
      <w:bookmarkEnd w:id="1429"/>
      <w:bookmarkEnd w:id="1430"/>
      <w:bookmarkEnd w:id="1431"/>
    </w:p>
    <w:p w14:paraId="3545925F" w14:textId="77777777" w:rsidR="00254CA3" w:rsidRPr="00D47933" w:rsidRDefault="00CC2044" w:rsidP="00254CA3">
      <w:pPr>
        <w:widowControl w:val="0"/>
        <w:numPr>
          <w:ilvl w:val="2"/>
          <w:numId w:val="395"/>
        </w:numPr>
        <w:autoSpaceDE w:val="0"/>
        <w:autoSpaceDN w:val="0"/>
        <w:spacing w:before="0" w:after="170" w:line="260" w:lineRule="exact"/>
        <w:rPr>
          <w:szCs w:val="20"/>
        </w:rPr>
      </w:pPr>
      <w:r w:rsidRPr="00D47933">
        <w:rPr>
          <w:szCs w:val="20"/>
        </w:rPr>
        <w:t>Where an employee becomes critically or dangerously ill while absent from their usual place of work for official purposes, and a support person and/or dependent child or children travels to be with the employee, the Agency Head will approve the reimbursement of reasonable fares incurred by the support person and/or dependent child or children.</w:t>
      </w:r>
    </w:p>
    <w:p w14:paraId="490D279E" w14:textId="77777777" w:rsidR="00254CA3" w:rsidRPr="00D47933" w:rsidRDefault="00CC2044" w:rsidP="00254CA3">
      <w:pPr>
        <w:widowControl w:val="0"/>
        <w:numPr>
          <w:ilvl w:val="2"/>
          <w:numId w:val="395"/>
        </w:numPr>
        <w:autoSpaceDE w:val="0"/>
        <w:autoSpaceDN w:val="0"/>
        <w:spacing w:before="0" w:after="170" w:line="260" w:lineRule="exact"/>
        <w:rPr>
          <w:szCs w:val="20"/>
        </w:rPr>
      </w:pPr>
      <w:r w:rsidRPr="00D47933">
        <w:rPr>
          <w:szCs w:val="20"/>
        </w:rPr>
        <w:t>Where an employee is performing duties while absent from their usual place of work, and is granted either compassionate or bereavement leave in respect of a partner, parent, child or sibling of the employee or their partner, the Agency Head will approve reimbursement to the employee for reasonable additional fares that would not have been incurred had the employee been located at their usual place of work.</w:t>
      </w:r>
    </w:p>
    <w:p w14:paraId="18B5C1D3" w14:textId="77777777" w:rsidR="00254CA3" w:rsidRPr="00D47933" w:rsidRDefault="00CC2044" w:rsidP="00254CA3">
      <w:pPr>
        <w:pStyle w:val="Heading3"/>
      </w:pPr>
      <w:bookmarkStart w:id="1432" w:name="_Toc158215682"/>
      <w:bookmarkStart w:id="1433" w:name="_Toc158216597"/>
      <w:bookmarkStart w:id="1434" w:name="_Toc158361256"/>
      <w:r w:rsidRPr="00D47933">
        <w:t>Travel time</w:t>
      </w:r>
      <w:bookmarkEnd w:id="1432"/>
      <w:bookmarkEnd w:id="1433"/>
      <w:bookmarkEnd w:id="1434"/>
    </w:p>
    <w:p w14:paraId="0FD984EF" w14:textId="77777777" w:rsidR="00254CA3" w:rsidRPr="00026D92" w:rsidRDefault="00CC2044" w:rsidP="00254CA3">
      <w:pPr>
        <w:widowControl w:val="0"/>
        <w:numPr>
          <w:ilvl w:val="2"/>
          <w:numId w:val="395"/>
        </w:numPr>
        <w:autoSpaceDE w:val="0"/>
        <w:autoSpaceDN w:val="0"/>
        <w:spacing w:before="0" w:after="170" w:line="260" w:lineRule="exact"/>
        <w:rPr>
          <w:szCs w:val="20"/>
        </w:rPr>
      </w:pPr>
      <w:r w:rsidRPr="00026D92">
        <w:rPr>
          <w:szCs w:val="20"/>
        </w:rPr>
        <w:t>An employee will be considered to be on duty:</w:t>
      </w:r>
    </w:p>
    <w:p w14:paraId="26CD9107" w14:textId="77777777" w:rsidR="00254CA3" w:rsidRPr="00D47933" w:rsidRDefault="00CC2044" w:rsidP="00254CA3">
      <w:pPr>
        <w:widowControl w:val="0"/>
        <w:numPr>
          <w:ilvl w:val="3"/>
          <w:numId w:val="390"/>
        </w:numPr>
        <w:autoSpaceDE w:val="0"/>
        <w:autoSpaceDN w:val="0"/>
        <w:spacing w:before="0" w:after="170" w:line="260" w:lineRule="exact"/>
        <w:rPr>
          <w:szCs w:val="20"/>
        </w:rPr>
      </w:pPr>
      <w:r w:rsidRPr="00D47933">
        <w:rPr>
          <w:szCs w:val="20"/>
        </w:rPr>
        <w:t>while they are in direct transit; and</w:t>
      </w:r>
    </w:p>
    <w:p w14:paraId="374188F8" w14:textId="77777777" w:rsidR="00254CA3" w:rsidRPr="00D47933" w:rsidRDefault="00CC2044" w:rsidP="00254CA3">
      <w:pPr>
        <w:widowControl w:val="0"/>
        <w:numPr>
          <w:ilvl w:val="3"/>
          <w:numId w:val="390"/>
        </w:numPr>
        <w:autoSpaceDE w:val="0"/>
        <w:autoSpaceDN w:val="0"/>
        <w:spacing w:before="0" w:after="170" w:line="260" w:lineRule="exact"/>
        <w:rPr>
          <w:szCs w:val="20"/>
        </w:rPr>
      </w:pPr>
      <w:r w:rsidRPr="00D47933">
        <w:rPr>
          <w:szCs w:val="20"/>
        </w:rPr>
        <w:t>while they are undertaking official business in the temporary locality.</w:t>
      </w:r>
    </w:p>
    <w:p w14:paraId="68305A3F" w14:textId="77777777" w:rsidR="00254CA3" w:rsidRPr="00D47933" w:rsidRDefault="00CC2044" w:rsidP="00254CA3">
      <w:pPr>
        <w:pStyle w:val="DHSBodytext"/>
        <w:numPr>
          <w:ilvl w:val="2"/>
          <w:numId w:val="395"/>
        </w:numPr>
        <w:rPr>
          <w:rFonts w:asciiTheme="minorHAnsi" w:hAnsiTheme="minorHAnsi"/>
          <w:szCs w:val="20"/>
        </w:rPr>
      </w:pPr>
      <w:r w:rsidRPr="00D47933">
        <w:rPr>
          <w:rFonts w:asciiTheme="minorHAnsi" w:hAnsiTheme="minorHAnsi"/>
          <w:szCs w:val="20"/>
        </w:rPr>
        <w:t>When an employee spends time on personal matters, the employee is not considered to be on duty.</w:t>
      </w:r>
    </w:p>
    <w:p w14:paraId="22032005" w14:textId="77777777" w:rsidR="00254CA3" w:rsidRPr="00D47933" w:rsidRDefault="00CC2044" w:rsidP="00254CA3">
      <w:pPr>
        <w:pStyle w:val="DHSBodytext"/>
        <w:numPr>
          <w:ilvl w:val="2"/>
          <w:numId w:val="395"/>
        </w:numPr>
        <w:rPr>
          <w:rFonts w:asciiTheme="minorHAnsi" w:hAnsiTheme="minorHAnsi"/>
          <w:szCs w:val="20"/>
        </w:rPr>
      </w:pPr>
      <w:r w:rsidRPr="00D47933">
        <w:rPr>
          <w:rFonts w:asciiTheme="minorHAnsi" w:hAnsiTheme="minorHAnsi"/>
          <w:szCs w:val="20"/>
        </w:rPr>
        <w:t>An employee will not be required to travel more than 10 hours per day inside the bandwidth.</w:t>
      </w:r>
    </w:p>
    <w:p w14:paraId="6CF02054" w14:textId="77777777" w:rsidR="00254CA3" w:rsidRPr="00D47933" w:rsidRDefault="00CC2044" w:rsidP="00254CA3">
      <w:pPr>
        <w:pStyle w:val="DHSBodytext"/>
        <w:numPr>
          <w:ilvl w:val="2"/>
          <w:numId w:val="395"/>
        </w:numPr>
        <w:rPr>
          <w:rFonts w:asciiTheme="minorHAnsi" w:hAnsiTheme="minorHAnsi"/>
          <w:szCs w:val="20"/>
        </w:rPr>
      </w:pPr>
      <w:r w:rsidRPr="00D47933">
        <w:rPr>
          <w:rFonts w:asciiTheme="minorHAnsi" w:hAnsiTheme="minorHAnsi"/>
          <w:szCs w:val="20"/>
        </w:rPr>
        <w:t>Where an employee is travelling outside the bandwidth, an employee at or below the APS 6 classification level will:</w:t>
      </w:r>
    </w:p>
    <w:p w14:paraId="53151F6A" w14:textId="77777777" w:rsidR="00254CA3" w:rsidRPr="00D47933" w:rsidRDefault="00CC2044" w:rsidP="00254CA3">
      <w:pPr>
        <w:widowControl w:val="0"/>
        <w:numPr>
          <w:ilvl w:val="3"/>
          <w:numId w:val="391"/>
        </w:numPr>
        <w:autoSpaceDE w:val="0"/>
        <w:autoSpaceDN w:val="0"/>
        <w:spacing w:before="0" w:after="170" w:line="260" w:lineRule="exact"/>
        <w:rPr>
          <w:szCs w:val="20"/>
        </w:rPr>
      </w:pPr>
      <w:r w:rsidRPr="00D47933">
        <w:rPr>
          <w:szCs w:val="20"/>
        </w:rPr>
        <w:t>be entitled to time off in lieu, on an hour for hour basis; but</w:t>
      </w:r>
    </w:p>
    <w:p w14:paraId="6C630ABC" w14:textId="77777777" w:rsidR="00254CA3" w:rsidRPr="00D47933" w:rsidRDefault="00CC2044" w:rsidP="00254CA3">
      <w:pPr>
        <w:widowControl w:val="0"/>
        <w:numPr>
          <w:ilvl w:val="3"/>
          <w:numId w:val="391"/>
        </w:numPr>
        <w:autoSpaceDE w:val="0"/>
        <w:autoSpaceDN w:val="0"/>
        <w:spacing w:before="0" w:after="170" w:line="260" w:lineRule="exact"/>
        <w:rPr>
          <w:szCs w:val="20"/>
        </w:rPr>
      </w:pPr>
      <w:r w:rsidRPr="00D47933">
        <w:rPr>
          <w:szCs w:val="20"/>
        </w:rPr>
        <w:t>not be entitled to overtime payments.</w:t>
      </w:r>
    </w:p>
    <w:p w14:paraId="2E9FB759" w14:textId="77777777" w:rsidR="00254CA3" w:rsidRPr="00D47933" w:rsidRDefault="00CC2044" w:rsidP="00254CA3">
      <w:pPr>
        <w:pStyle w:val="Heading2"/>
      </w:pPr>
      <w:bookmarkStart w:id="1435" w:name="_Toc491423562"/>
      <w:bookmarkStart w:id="1436" w:name="_Ref491427479"/>
      <w:bookmarkStart w:id="1437" w:name="_Toc491850962"/>
      <w:bookmarkStart w:id="1438" w:name="_Toc142243138"/>
      <w:bookmarkStart w:id="1439" w:name="_Toc155255865"/>
      <w:bookmarkStart w:id="1440" w:name="_Toc158361257"/>
      <w:r>
        <w:t>J4</w:t>
      </w:r>
      <w:r>
        <w:tab/>
      </w:r>
      <w:r w:rsidRPr="00254CA3">
        <w:t>Reviewed rate of travel allowance</w:t>
      </w:r>
      <w:bookmarkEnd w:id="1435"/>
      <w:bookmarkEnd w:id="1436"/>
      <w:bookmarkEnd w:id="1437"/>
      <w:bookmarkEnd w:id="1438"/>
      <w:bookmarkEnd w:id="1439"/>
      <w:bookmarkEnd w:id="1440"/>
    </w:p>
    <w:p w14:paraId="40499E49" w14:textId="77777777" w:rsidR="00254CA3" w:rsidRPr="00D47933" w:rsidRDefault="00CC2044" w:rsidP="00254CA3">
      <w:pPr>
        <w:widowControl w:val="0"/>
        <w:numPr>
          <w:ilvl w:val="2"/>
          <w:numId w:val="396"/>
        </w:numPr>
        <w:autoSpaceDE w:val="0"/>
        <w:autoSpaceDN w:val="0"/>
        <w:spacing w:before="0" w:after="170" w:line="260" w:lineRule="exact"/>
        <w:rPr>
          <w:szCs w:val="20"/>
        </w:rPr>
      </w:pPr>
      <w:r w:rsidRPr="00D47933">
        <w:rPr>
          <w:szCs w:val="20"/>
        </w:rPr>
        <w:t>Where an employee is required to be absent from their usual place of work on official business for at least 21 continuous days in a single location, they will be entitled to a reviewed rate of travel allowance for any periods beyond 21 days which may include:</w:t>
      </w:r>
    </w:p>
    <w:p w14:paraId="634A1EE6" w14:textId="77777777" w:rsidR="00254CA3" w:rsidRPr="00D47933" w:rsidRDefault="00CC2044" w:rsidP="00254CA3">
      <w:pPr>
        <w:widowControl w:val="0"/>
        <w:numPr>
          <w:ilvl w:val="3"/>
          <w:numId w:val="392"/>
        </w:numPr>
        <w:autoSpaceDE w:val="0"/>
        <w:autoSpaceDN w:val="0"/>
        <w:spacing w:before="0" w:after="170" w:line="260" w:lineRule="exact"/>
        <w:rPr>
          <w:szCs w:val="20"/>
        </w:rPr>
      </w:pPr>
      <w:r w:rsidRPr="00D47933">
        <w:rPr>
          <w:szCs w:val="20"/>
        </w:rPr>
        <w:t>reimbursement of reasonable expenses for rent or board at the temporary locality, subject to prescribed rental ceilings;</w:t>
      </w:r>
    </w:p>
    <w:p w14:paraId="2D90493A" w14:textId="77777777" w:rsidR="00254CA3" w:rsidRPr="00D47933" w:rsidRDefault="00CC2044" w:rsidP="00254CA3">
      <w:pPr>
        <w:widowControl w:val="0"/>
        <w:numPr>
          <w:ilvl w:val="3"/>
          <w:numId w:val="392"/>
        </w:numPr>
        <w:autoSpaceDE w:val="0"/>
        <w:autoSpaceDN w:val="0"/>
        <w:spacing w:before="0" w:after="170" w:line="260" w:lineRule="exact"/>
        <w:rPr>
          <w:szCs w:val="20"/>
        </w:rPr>
      </w:pPr>
      <w:r w:rsidRPr="00D47933">
        <w:rPr>
          <w:szCs w:val="20"/>
        </w:rPr>
        <w:t>reimbursement of reasonable additional costs incurred at the employee’s usual place of work because of their absence;</w:t>
      </w:r>
    </w:p>
    <w:p w14:paraId="13561096" w14:textId="77777777" w:rsidR="00254CA3" w:rsidRPr="00D47933" w:rsidRDefault="00CC2044" w:rsidP="00254CA3">
      <w:pPr>
        <w:widowControl w:val="0"/>
        <w:numPr>
          <w:ilvl w:val="3"/>
          <w:numId w:val="392"/>
        </w:numPr>
        <w:autoSpaceDE w:val="0"/>
        <w:autoSpaceDN w:val="0"/>
        <w:spacing w:before="0" w:after="170" w:line="260" w:lineRule="exact"/>
        <w:rPr>
          <w:szCs w:val="20"/>
        </w:rPr>
      </w:pPr>
      <w:r w:rsidRPr="00D47933">
        <w:rPr>
          <w:szCs w:val="20"/>
        </w:rPr>
        <w:t>a one-off, taxable payment of a household establishment allowance, at the following rates (depending on duration of the stay):</w:t>
      </w:r>
    </w:p>
    <w:tbl>
      <w:tblPr>
        <w:tblStyle w:val="GridTable4-Accent1"/>
        <w:tblW w:w="0" w:type="auto"/>
        <w:tblLook w:val="04A0" w:firstRow="1" w:lastRow="0" w:firstColumn="1" w:lastColumn="0" w:noHBand="0" w:noVBand="1"/>
        <w:tblCaption w:val="Reviewed rate of travel allowance household establishment rates"/>
        <w:tblDescription w:val="A table showing the household establishment allowance rates under reviewed rate of travel allowance."/>
      </w:tblPr>
      <w:tblGrid>
        <w:gridCol w:w="3145"/>
        <w:gridCol w:w="2277"/>
        <w:gridCol w:w="2200"/>
        <w:gridCol w:w="2200"/>
      </w:tblGrid>
      <w:tr w:rsidR="00DB45B9" w14:paraId="7CAE25DE" w14:textId="77777777" w:rsidTr="00DB45B9">
        <w:trPr>
          <w:cnfStyle w:val="100000000000" w:firstRow="1" w:lastRow="0" w:firstColumn="0" w:lastColumn="0" w:oddVBand="0" w:evenVBand="0" w:oddHBand="0" w:evenHBand="0" w:firstRowFirstColumn="0" w:firstRowLastColumn="0" w:lastRowFirstColumn="0" w:lastRowLastColumn="0"/>
          <w:trHeight w:val="1085"/>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67C70E26" w14:textId="77777777" w:rsidR="007B1DEE" w:rsidRPr="00D47933" w:rsidRDefault="00CC2044" w:rsidP="002C6741">
            <w:pPr>
              <w:widowControl w:val="0"/>
              <w:autoSpaceDE w:val="0"/>
              <w:autoSpaceDN w:val="0"/>
              <w:spacing w:after="170" w:line="260" w:lineRule="exact"/>
              <w:rPr>
                <w:rFonts w:eastAsia="Roboto" w:cs="Roboto"/>
                <w:color w:val="FFFFFF"/>
                <w:szCs w:val="20"/>
              </w:rPr>
            </w:pPr>
            <w:r w:rsidRPr="00D47933">
              <w:rPr>
                <w:rFonts w:eastAsia="Roboto" w:cs="Roboto"/>
                <w:bCs w:val="0"/>
                <w:szCs w:val="20"/>
              </w:rPr>
              <w:t>Household establishment allowance</w:t>
            </w:r>
          </w:p>
        </w:tc>
        <w:tc>
          <w:tcPr>
            <w:tcW w:w="0" w:type="dxa"/>
            <w:shd w:val="clear" w:color="auto" w:fill="1B365D" w:themeFill="accent2"/>
            <w:hideMark/>
          </w:tcPr>
          <w:p w14:paraId="5A76C8D4" w14:textId="77777777" w:rsidR="007B1DEE"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bCs w:val="0"/>
                <w:szCs w:val="20"/>
              </w:rPr>
              <w:t>Rate from the commencement of this Agreement</w:t>
            </w:r>
          </w:p>
        </w:tc>
        <w:tc>
          <w:tcPr>
            <w:tcW w:w="0" w:type="dxa"/>
            <w:shd w:val="clear" w:color="auto" w:fill="1B365D" w:themeFill="accent2"/>
            <w:hideMark/>
          </w:tcPr>
          <w:p w14:paraId="1A0364FA" w14:textId="77777777" w:rsidR="007B1DEE"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bCs w:val="0"/>
                <w:szCs w:val="20"/>
              </w:rPr>
              <w:t>Rate from 13 March 2025</w:t>
            </w:r>
          </w:p>
        </w:tc>
        <w:tc>
          <w:tcPr>
            <w:tcW w:w="0" w:type="dxa"/>
            <w:shd w:val="clear" w:color="auto" w:fill="1B365D" w:themeFill="accent2"/>
            <w:hideMark/>
          </w:tcPr>
          <w:p w14:paraId="0F459D3F" w14:textId="77777777" w:rsidR="007B1DEE"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Cs w:val="20"/>
              </w:rPr>
            </w:pPr>
            <w:r w:rsidRPr="00D47933">
              <w:rPr>
                <w:rFonts w:eastAsia="Roboto" w:cs="Roboto"/>
                <w:bCs w:val="0"/>
                <w:szCs w:val="20"/>
              </w:rPr>
              <w:t>Rate from 12 March 2026</w:t>
            </w:r>
          </w:p>
        </w:tc>
      </w:tr>
      <w:tr w:rsidR="00DB45B9" w14:paraId="64C8BDDD" w14:textId="77777777" w:rsidTr="00DB45B9">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3145" w:type="dxa"/>
            <w:hideMark/>
          </w:tcPr>
          <w:p w14:paraId="3FEFA764" w14:textId="77777777" w:rsidR="007B1DEE" w:rsidRPr="00D47933" w:rsidRDefault="00CC2044" w:rsidP="002C6741">
            <w:pPr>
              <w:rPr>
                <w:szCs w:val="20"/>
              </w:rPr>
            </w:pPr>
            <w:r w:rsidRPr="00D47933">
              <w:rPr>
                <w:b w:val="0"/>
                <w:szCs w:val="20"/>
              </w:rPr>
              <w:t>Rate 1 (21 – 36 days in a single location)</w:t>
            </w:r>
          </w:p>
        </w:tc>
        <w:tc>
          <w:tcPr>
            <w:tcW w:w="2277" w:type="dxa"/>
            <w:hideMark/>
          </w:tcPr>
          <w:p w14:paraId="67F576FA"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$473.04</w:t>
            </w:r>
          </w:p>
        </w:tc>
        <w:tc>
          <w:tcPr>
            <w:tcW w:w="2200" w:type="dxa"/>
            <w:hideMark/>
          </w:tcPr>
          <w:p w14:paraId="4EE231E1"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$491.02</w:t>
            </w:r>
          </w:p>
        </w:tc>
        <w:tc>
          <w:tcPr>
            <w:tcW w:w="2200" w:type="dxa"/>
            <w:hideMark/>
          </w:tcPr>
          <w:p w14:paraId="56A07581" w14:textId="77777777" w:rsidR="007B1DEE"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$507.71</w:t>
            </w:r>
          </w:p>
        </w:tc>
      </w:tr>
      <w:tr w:rsidR="00DB45B9" w14:paraId="200633F7" w14:textId="77777777" w:rsidTr="00DB45B9">
        <w:trPr>
          <w:trHeight w:val="632"/>
        </w:trPr>
        <w:tc>
          <w:tcPr>
            <w:cnfStyle w:val="001000000000" w:firstRow="0" w:lastRow="0" w:firstColumn="1" w:lastColumn="0" w:oddVBand="0" w:evenVBand="0" w:oddHBand="0" w:evenHBand="0" w:firstRowFirstColumn="0" w:firstRowLastColumn="0" w:lastRowFirstColumn="0" w:lastRowLastColumn="0"/>
            <w:tcW w:w="3145" w:type="dxa"/>
            <w:hideMark/>
          </w:tcPr>
          <w:p w14:paraId="0428A5A0" w14:textId="77777777" w:rsidR="007B1DEE" w:rsidRPr="00D47933" w:rsidRDefault="00CC2044" w:rsidP="002C6741">
            <w:pPr>
              <w:rPr>
                <w:szCs w:val="20"/>
              </w:rPr>
            </w:pPr>
            <w:r w:rsidRPr="00D47933">
              <w:rPr>
                <w:b w:val="0"/>
                <w:szCs w:val="20"/>
              </w:rPr>
              <w:t>Rate 2 (more than 36 days in a single location)</w:t>
            </w:r>
          </w:p>
        </w:tc>
        <w:tc>
          <w:tcPr>
            <w:tcW w:w="2277" w:type="dxa"/>
            <w:hideMark/>
          </w:tcPr>
          <w:p w14:paraId="2666928A"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$947.26</w:t>
            </w:r>
          </w:p>
        </w:tc>
        <w:tc>
          <w:tcPr>
            <w:tcW w:w="2200" w:type="dxa"/>
            <w:hideMark/>
          </w:tcPr>
          <w:p w14:paraId="48108070"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$983.26</w:t>
            </w:r>
          </w:p>
        </w:tc>
        <w:tc>
          <w:tcPr>
            <w:tcW w:w="2200" w:type="dxa"/>
            <w:hideMark/>
          </w:tcPr>
          <w:p w14:paraId="3C1C2D64" w14:textId="77777777" w:rsidR="007B1DEE"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$1,016.69</w:t>
            </w:r>
          </w:p>
        </w:tc>
      </w:tr>
    </w:tbl>
    <w:p w14:paraId="29044E05" w14:textId="77777777" w:rsidR="00254CA3" w:rsidRPr="00D47933" w:rsidRDefault="00CC2044" w:rsidP="006274AF">
      <w:pPr>
        <w:widowControl w:val="0"/>
        <w:numPr>
          <w:ilvl w:val="3"/>
          <w:numId w:val="392"/>
        </w:numPr>
        <w:autoSpaceDE w:val="0"/>
        <w:autoSpaceDN w:val="0"/>
        <w:spacing w:before="240" w:after="170" w:line="260" w:lineRule="exact"/>
        <w:ind w:left="1701"/>
        <w:rPr>
          <w:szCs w:val="20"/>
        </w:rPr>
      </w:pPr>
      <w:r w:rsidRPr="00D47933">
        <w:rPr>
          <w:szCs w:val="20"/>
        </w:rPr>
        <w:t>a reunion fare at the completion of each full 3-month period at the temporary locality, where the employee has dependants who have not accompanied the employee to the temporary locality;</w:t>
      </w:r>
    </w:p>
    <w:p w14:paraId="2531CDA4" w14:textId="77777777" w:rsidR="00254CA3" w:rsidRPr="00D47933" w:rsidRDefault="00CC2044" w:rsidP="00254CA3">
      <w:pPr>
        <w:widowControl w:val="0"/>
        <w:numPr>
          <w:ilvl w:val="3"/>
          <w:numId w:val="392"/>
        </w:numPr>
        <w:autoSpaceDE w:val="0"/>
        <w:autoSpaceDN w:val="0"/>
        <w:spacing w:before="0" w:after="170" w:line="260" w:lineRule="exact"/>
        <w:rPr>
          <w:szCs w:val="20"/>
        </w:rPr>
      </w:pPr>
      <w:r w:rsidRPr="00D47933">
        <w:rPr>
          <w:szCs w:val="20"/>
        </w:rPr>
        <w:lastRenderedPageBreak/>
        <w:t>the meals component of the daily travel allowance, where the Agency Head agrees that the employee is unable to move out of hotel/motel accommodation, and that they do not have suitable kitchen facilities; and/or</w:t>
      </w:r>
    </w:p>
    <w:p w14:paraId="02AACC6C" w14:textId="77777777" w:rsidR="00254CA3" w:rsidRPr="00D47933" w:rsidRDefault="00CC2044" w:rsidP="00254CA3">
      <w:pPr>
        <w:widowControl w:val="0"/>
        <w:numPr>
          <w:ilvl w:val="3"/>
          <w:numId w:val="392"/>
        </w:numPr>
        <w:autoSpaceDE w:val="0"/>
        <w:autoSpaceDN w:val="0"/>
        <w:spacing w:before="0" w:after="170" w:line="260" w:lineRule="exact"/>
        <w:rPr>
          <w:szCs w:val="20"/>
        </w:rPr>
      </w:pPr>
      <w:r w:rsidRPr="00D47933">
        <w:rPr>
          <w:szCs w:val="20"/>
        </w:rPr>
        <w:t>travel and removal expenses for the employee and their dependants, where the employee is expected to work at the temporary locality for more than 3 months.</w:t>
      </w:r>
    </w:p>
    <w:p w14:paraId="6D70F56B" w14:textId="77777777" w:rsidR="00254CA3" w:rsidRPr="00D47933" w:rsidRDefault="00CC2044" w:rsidP="00254CA3">
      <w:pPr>
        <w:pStyle w:val="Heading2"/>
      </w:pPr>
      <w:bookmarkStart w:id="1441" w:name="_Toc491423563"/>
      <w:bookmarkStart w:id="1442" w:name="_Toc491850963"/>
      <w:bookmarkStart w:id="1443" w:name="_Toc142243139"/>
      <w:bookmarkStart w:id="1444" w:name="_Toc155255866"/>
      <w:bookmarkStart w:id="1445" w:name="_Toc158361258"/>
      <w:r>
        <w:t>J5</w:t>
      </w:r>
      <w:r>
        <w:tab/>
      </w:r>
      <w:r w:rsidRPr="00D47933">
        <w:t>Overseas travel</w:t>
      </w:r>
      <w:bookmarkEnd w:id="1441"/>
      <w:bookmarkEnd w:id="1442"/>
      <w:bookmarkEnd w:id="1443"/>
      <w:bookmarkEnd w:id="1444"/>
      <w:bookmarkEnd w:id="1445"/>
    </w:p>
    <w:p w14:paraId="2183EDD4"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Overseas travel must be approved by the Agency Head prior to the commencement of travel.</w:t>
      </w:r>
    </w:p>
    <w:p w14:paraId="5D47B468"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Employees are entitled to travel overseas in business class (or equivalent). Where business class is not available, premium economy or economy class travel will be provided.</w:t>
      </w:r>
    </w:p>
    <w:p w14:paraId="22E0E42E"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Where a member of an employee’s household travels with the employee, and that person’s travel is paid for by the agency, that person is entitled to travel at the same standard as the employee.</w:t>
      </w:r>
    </w:p>
    <w:p w14:paraId="289E8FDB"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Employees are entitled to one paid rest day for air travel of over 12 hours duration, normally taken when they arrive at their destination and before they start work.</w:t>
      </w:r>
    </w:p>
    <w:p w14:paraId="6601818C"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Employees who do not already have a passport will be reimbursed the cost of obtaining a passport, where this is required for official travel. Where a visa is required, the agency will meet the relevant costs.</w:t>
      </w:r>
    </w:p>
    <w:p w14:paraId="62D3D284"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Where an employee requires medication or vaccinations as a direct result of the requirement to travel overseas, the costs will be met by the agency.</w:t>
      </w:r>
    </w:p>
    <w:p w14:paraId="733FF90D"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An equipment allowance of $296 is payable to employees who travel overseas. This allowance is provided to assist with the cost of travel equipment (such as luggage or suitable clothing) purchased as a result of the requirement to travel overseas on official travel, and to compensate for additional wear and tear on personal belongings. 50% of the allowance must be acquitted by receipts. This allowance is payable once every 3 years.</w:t>
      </w:r>
    </w:p>
    <w:p w14:paraId="78426586" w14:textId="77777777" w:rsidR="00254CA3" w:rsidRPr="00D47933" w:rsidRDefault="00CC2044" w:rsidP="00254CA3">
      <w:pPr>
        <w:widowControl w:val="0"/>
        <w:numPr>
          <w:ilvl w:val="2"/>
          <w:numId w:val="399"/>
        </w:numPr>
        <w:autoSpaceDE w:val="0"/>
        <w:autoSpaceDN w:val="0"/>
        <w:spacing w:before="0" w:after="170" w:line="260" w:lineRule="exact"/>
        <w:rPr>
          <w:szCs w:val="20"/>
        </w:rPr>
      </w:pPr>
      <w:r w:rsidRPr="00D47933">
        <w:rPr>
          <w:szCs w:val="20"/>
        </w:rPr>
        <w:t>The agency will meet reasonable costs of accommodation, meals and incidentals incurred on official travel overseas, either through the provision of a Corporate Credit Card or by payment of relevant components of a daily travel allowance, in accordance with the rates contained in the relevant policy. Expenses incurred on a Corporate Credit Card must be within the rates determined by the relevant subscription service.</w:t>
      </w:r>
    </w:p>
    <w:p w14:paraId="263DC4FC" w14:textId="77777777" w:rsidR="00254CA3" w:rsidRPr="00D47933" w:rsidRDefault="00CC2044" w:rsidP="008B5700">
      <w:pPr>
        <w:pStyle w:val="Heading2"/>
      </w:pPr>
      <w:bookmarkStart w:id="1446" w:name="_Toc491423564"/>
      <w:bookmarkStart w:id="1447" w:name="_Ref491427554"/>
      <w:bookmarkStart w:id="1448" w:name="_Ref491427558"/>
      <w:bookmarkStart w:id="1449" w:name="_Ref491427563"/>
      <w:bookmarkStart w:id="1450" w:name="_Toc491850964"/>
      <w:bookmarkStart w:id="1451" w:name="_Toc142243140"/>
      <w:bookmarkStart w:id="1452" w:name="_Toc155255867"/>
      <w:bookmarkStart w:id="1453" w:name="_Toc158361259"/>
      <w:r>
        <w:t>J6</w:t>
      </w:r>
      <w:r>
        <w:tab/>
      </w:r>
      <w:r w:rsidRPr="00D47933">
        <w:t>Relocation</w:t>
      </w:r>
      <w:bookmarkEnd w:id="1446"/>
      <w:bookmarkEnd w:id="1447"/>
      <w:bookmarkEnd w:id="1448"/>
      <w:bookmarkEnd w:id="1449"/>
      <w:bookmarkEnd w:id="1450"/>
      <w:bookmarkEnd w:id="1451"/>
      <w:bookmarkEnd w:id="1452"/>
      <w:bookmarkEnd w:id="1453"/>
    </w:p>
    <w:p w14:paraId="2ABAC267" w14:textId="77777777" w:rsidR="00254CA3" w:rsidRPr="00D47933" w:rsidRDefault="00CC2044" w:rsidP="00254CA3">
      <w:pPr>
        <w:widowControl w:val="0"/>
        <w:numPr>
          <w:ilvl w:val="2"/>
          <w:numId w:val="398"/>
        </w:numPr>
        <w:autoSpaceDE w:val="0"/>
        <w:autoSpaceDN w:val="0"/>
        <w:spacing w:before="0" w:after="170" w:line="260" w:lineRule="exact"/>
        <w:rPr>
          <w:szCs w:val="20"/>
        </w:rPr>
      </w:pPr>
      <w:r w:rsidRPr="00D47933">
        <w:rPr>
          <w:szCs w:val="20"/>
        </w:rPr>
        <w:t>Where an existing employee is required to relocate at the request of the agency (such as a promotion</w:t>
      </w:r>
      <w:bookmarkStart w:id="1454" w:name="_Hlk152923837"/>
      <w:r w:rsidRPr="00D47933">
        <w:rPr>
          <w:szCs w:val="20"/>
        </w:rPr>
        <w:t>, or reassignment of duties determined by the Agency Head to be in the interests of the agency (including redeployment of an excess employee)</w:t>
      </w:r>
      <w:bookmarkEnd w:id="1454"/>
      <w:r w:rsidRPr="00D47933">
        <w:rPr>
          <w:szCs w:val="20"/>
        </w:rPr>
        <w:t>), the employee will be provided with financial relocation assistance. Employees who relocate on a temporary basis to take up higher duties are entitled to removal expenses if they relocate for a period of 13 weeks or more.</w:t>
      </w:r>
    </w:p>
    <w:p w14:paraId="59C0AE80" w14:textId="77777777" w:rsidR="00254CA3" w:rsidRPr="00D47933" w:rsidRDefault="00CC2044" w:rsidP="00254CA3">
      <w:pPr>
        <w:widowControl w:val="0"/>
        <w:numPr>
          <w:ilvl w:val="2"/>
          <w:numId w:val="398"/>
        </w:numPr>
        <w:autoSpaceDE w:val="0"/>
        <w:autoSpaceDN w:val="0"/>
        <w:spacing w:before="0" w:after="170" w:line="260" w:lineRule="exact"/>
        <w:rPr>
          <w:szCs w:val="20"/>
        </w:rPr>
      </w:pPr>
      <w:r w:rsidRPr="00D47933">
        <w:rPr>
          <w:szCs w:val="20"/>
        </w:rPr>
        <w:t>Where an employee is required to relocate on engagement with the agency, the employee will be provided with financial relocation assistance. The Agency Head may approve payment of reasonable financial relocation assistance costs to an employee who requests and receives approval to relocate for personal reasons.</w:t>
      </w:r>
    </w:p>
    <w:p w14:paraId="4FF35079" w14:textId="77777777" w:rsidR="00254CA3" w:rsidRPr="00D47933" w:rsidRDefault="00CC2044" w:rsidP="00254CA3">
      <w:pPr>
        <w:widowControl w:val="0"/>
        <w:numPr>
          <w:ilvl w:val="2"/>
          <w:numId w:val="398"/>
        </w:numPr>
        <w:autoSpaceDE w:val="0"/>
        <w:autoSpaceDN w:val="0"/>
        <w:spacing w:before="0" w:after="170" w:line="260" w:lineRule="exact"/>
        <w:rPr>
          <w:szCs w:val="20"/>
        </w:rPr>
      </w:pPr>
      <w:r w:rsidRPr="00D47933">
        <w:rPr>
          <w:szCs w:val="20"/>
        </w:rPr>
        <w:t>The Agency Head may approve payment of the following allowances:</w:t>
      </w:r>
    </w:p>
    <w:p w14:paraId="446301FB" w14:textId="77777777" w:rsidR="00254CA3" w:rsidRDefault="00CC2044" w:rsidP="00254CA3">
      <w:pPr>
        <w:widowControl w:val="0"/>
        <w:numPr>
          <w:ilvl w:val="3"/>
          <w:numId w:val="400"/>
        </w:numPr>
        <w:autoSpaceDE w:val="0"/>
        <w:autoSpaceDN w:val="0"/>
        <w:spacing w:before="0" w:after="170" w:line="260" w:lineRule="exact"/>
        <w:rPr>
          <w:szCs w:val="20"/>
        </w:rPr>
      </w:pPr>
      <w:r w:rsidRPr="00D47933">
        <w:rPr>
          <w:szCs w:val="20"/>
        </w:rPr>
        <w:t>a one-off taxable payment of household establishment allowance, at the following rates as a part of financial relocation assistance:</w:t>
      </w:r>
    </w:p>
    <w:tbl>
      <w:tblPr>
        <w:tblStyle w:val="ListTable3-Accent1"/>
        <w:tblW w:w="0" w:type="auto"/>
        <w:tblLook w:val="04A0" w:firstRow="1" w:lastRow="0" w:firstColumn="1" w:lastColumn="0" w:noHBand="0" w:noVBand="1"/>
        <w:tblCaption w:val="Relocation household establishment allowance"/>
        <w:tblDescription w:val="This table shows household establishment allowance rates under relocation."/>
      </w:tblPr>
      <w:tblGrid>
        <w:gridCol w:w="2407"/>
        <w:gridCol w:w="2407"/>
        <w:gridCol w:w="2407"/>
        <w:gridCol w:w="2407"/>
      </w:tblGrid>
      <w:tr w:rsidR="00DB45B9" w14:paraId="2E0B8B20" w14:textId="77777777" w:rsidTr="00DB45B9">
        <w:trPr>
          <w:cnfStyle w:val="100000000000" w:firstRow="1" w:lastRow="0" w:firstColumn="0" w:lastColumn="0" w:oddVBand="0" w:evenVBand="0" w:oddHBand="0" w:evenHBand="0" w:firstRowFirstColumn="0" w:firstRowLastColumn="0" w:lastRowFirstColumn="0" w:lastRowLastColumn="0"/>
          <w:trHeight w:val="1191"/>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1B365D" w:themeFill="accent2"/>
            <w:hideMark/>
          </w:tcPr>
          <w:p w14:paraId="254FD3BA" w14:textId="77777777" w:rsidR="00E10B17" w:rsidRPr="00D47933" w:rsidRDefault="00CC2044" w:rsidP="002C6741">
            <w:pPr>
              <w:widowControl w:val="0"/>
              <w:autoSpaceDE w:val="0"/>
              <w:autoSpaceDN w:val="0"/>
              <w:spacing w:after="170" w:line="260" w:lineRule="exact"/>
              <w:rPr>
                <w:rFonts w:eastAsia="Roboto" w:cs="Roboto"/>
                <w:color w:val="FFFFFF"/>
                <w:sz w:val="20"/>
                <w:szCs w:val="20"/>
              </w:rPr>
            </w:pPr>
            <w:r w:rsidRPr="00D47933">
              <w:rPr>
                <w:rFonts w:eastAsia="Roboto" w:cs="Roboto"/>
                <w:bCs w:val="0"/>
                <w:sz w:val="20"/>
                <w:szCs w:val="20"/>
              </w:rPr>
              <w:lastRenderedPageBreak/>
              <w:t>Household establishment allowance</w:t>
            </w:r>
          </w:p>
        </w:tc>
        <w:tc>
          <w:tcPr>
            <w:tcW w:w="0" w:type="dxa"/>
            <w:shd w:val="clear" w:color="auto" w:fill="1B365D" w:themeFill="accent2"/>
            <w:hideMark/>
          </w:tcPr>
          <w:p w14:paraId="027A3C5F" w14:textId="77777777" w:rsidR="00E10B17"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 w:val="20"/>
                <w:szCs w:val="20"/>
              </w:rPr>
            </w:pPr>
            <w:r w:rsidRPr="00D47933">
              <w:rPr>
                <w:rFonts w:eastAsia="Roboto" w:cs="Roboto"/>
                <w:bCs w:val="0"/>
                <w:sz w:val="20"/>
                <w:szCs w:val="20"/>
              </w:rPr>
              <w:t>Rate from the commencement of this Agreement</w:t>
            </w:r>
          </w:p>
        </w:tc>
        <w:tc>
          <w:tcPr>
            <w:tcW w:w="0" w:type="dxa"/>
            <w:shd w:val="clear" w:color="auto" w:fill="1B365D" w:themeFill="accent2"/>
            <w:hideMark/>
          </w:tcPr>
          <w:p w14:paraId="266ACC06" w14:textId="77777777" w:rsidR="00E10B17"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 w:val="20"/>
                <w:szCs w:val="20"/>
              </w:rPr>
            </w:pPr>
            <w:r w:rsidRPr="00D47933">
              <w:rPr>
                <w:rFonts w:eastAsia="Roboto" w:cs="Roboto"/>
                <w:bCs w:val="0"/>
                <w:sz w:val="20"/>
                <w:szCs w:val="20"/>
              </w:rPr>
              <w:t>Rate from 13 March 2025</w:t>
            </w:r>
          </w:p>
        </w:tc>
        <w:tc>
          <w:tcPr>
            <w:tcW w:w="0" w:type="dxa"/>
            <w:shd w:val="clear" w:color="auto" w:fill="1B365D" w:themeFill="accent2"/>
            <w:hideMark/>
          </w:tcPr>
          <w:p w14:paraId="6A21CEE8" w14:textId="77777777" w:rsidR="00E10B17" w:rsidRPr="00D47933" w:rsidRDefault="00CC2044" w:rsidP="002C6741">
            <w:pPr>
              <w:widowControl w:val="0"/>
              <w:autoSpaceDE w:val="0"/>
              <w:autoSpaceDN w:val="0"/>
              <w:spacing w:after="170" w:line="260" w:lineRule="exact"/>
              <w:cnfStyle w:val="100000000000" w:firstRow="1" w:lastRow="0" w:firstColumn="0" w:lastColumn="0" w:oddVBand="0" w:evenVBand="0" w:oddHBand="0" w:evenHBand="0" w:firstRowFirstColumn="0" w:firstRowLastColumn="0" w:lastRowFirstColumn="0" w:lastRowLastColumn="0"/>
              <w:rPr>
                <w:rFonts w:eastAsia="Roboto" w:cs="Roboto"/>
                <w:color w:val="FFFFFF"/>
                <w:sz w:val="20"/>
                <w:szCs w:val="20"/>
              </w:rPr>
            </w:pPr>
            <w:r w:rsidRPr="00D47933">
              <w:rPr>
                <w:rFonts w:eastAsia="Roboto" w:cs="Roboto"/>
                <w:bCs w:val="0"/>
                <w:sz w:val="20"/>
                <w:szCs w:val="20"/>
              </w:rPr>
              <w:t>Rate from 12 March 2026</w:t>
            </w:r>
          </w:p>
        </w:tc>
      </w:tr>
      <w:tr w:rsidR="00DB45B9" w14:paraId="05F455DB"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dxa"/>
            <w:hideMark/>
          </w:tcPr>
          <w:p w14:paraId="0BE5133C" w14:textId="77777777" w:rsidR="00E10B17" w:rsidRPr="00D47933" w:rsidRDefault="00CC2044" w:rsidP="002C6741">
            <w:pPr>
              <w:rPr>
                <w:sz w:val="20"/>
                <w:szCs w:val="20"/>
              </w:rPr>
            </w:pPr>
            <w:r w:rsidRPr="00D47933">
              <w:rPr>
                <w:b w:val="0"/>
                <w:bCs w:val="0"/>
                <w:sz w:val="20"/>
                <w:szCs w:val="20"/>
              </w:rPr>
              <w:t>Rate</w:t>
            </w:r>
          </w:p>
        </w:tc>
        <w:tc>
          <w:tcPr>
            <w:tcW w:w="2407" w:type="dxa"/>
            <w:hideMark/>
          </w:tcPr>
          <w:p w14:paraId="6E1F98A5" w14:textId="77777777" w:rsidR="00E10B17"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 xml:space="preserve">$947.26 </w:t>
            </w:r>
          </w:p>
        </w:tc>
        <w:tc>
          <w:tcPr>
            <w:tcW w:w="2407" w:type="dxa"/>
            <w:hideMark/>
          </w:tcPr>
          <w:p w14:paraId="4D2FE674" w14:textId="77777777" w:rsidR="00E10B17"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 xml:space="preserve">$983.26 </w:t>
            </w:r>
          </w:p>
        </w:tc>
        <w:tc>
          <w:tcPr>
            <w:tcW w:w="2407" w:type="dxa"/>
            <w:hideMark/>
          </w:tcPr>
          <w:p w14:paraId="41A8DB5D" w14:textId="77777777" w:rsidR="00E10B17"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 xml:space="preserve">$1,016.69 </w:t>
            </w:r>
          </w:p>
        </w:tc>
      </w:tr>
    </w:tbl>
    <w:p w14:paraId="098E6896" w14:textId="77777777" w:rsidR="00254CA3" w:rsidRPr="00D47933" w:rsidRDefault="00CC2044" w:rsidP="00254CA3">
      <w:pPr>
        <w:widowControl w:val="0"/>
        <w:autoSpaceDE w:val="0"/>
        <w:autoSpaceDN w:val="0"/>
        <w:spacing w:after="170" w:line="260" w:lineRule="exact"/>
        <w:ind w:left="982" w:firstLine="720"/>
        <w:rPr>
          <w:rFonts w:eastAsia="Roboto" w:cs="Roboto"/>
          <w:szCs w:val="20"/>
        </w:rPr>
      </w:pPr>
      <w:r w:rsidRPr="00D47933">
        <w:rPr>
          <w:rFonts w:eastAsia="Roboto" w:cs="Roboto"/>
          <w:szCs w:val="20"/>
        </w:rPr>
        <w:t>and/or</w:t>
      </w:r>
    </w:p>
    <w:p w14:paraId="374EF48C" w14:textId="77777777" w:rsidR="00254CA3" w:rsidRPr="00D47933" w:rsidRDefault="00CC2044" w:rsidP="00254CA3">
      <w:pPr>
        <w:widowControl w:val="0"/>
        <w:numPr>
          <w:ilvl w:val="3"/>
          <w:numId w:val="400"/>
        </w:numPr>
        <w:autoSpaceDE w:val="0"/>
        <w:autoSpaceDN w:val="0"/>
        <w:spacing w:before="0" w:after="170" w:line="260" w:lineRule="exact"/>
        <w:rPr>
          <w:szCs w:val="20"/>
        </w:rPr>
      </w:pPr>
      <w:r w:rsidRPr="00D47933">
        <w:rPr>
          <w:szCs w:val="20"/>
        </w:rPr>
        <w:t>where an employee is promoted or reassigned duties (but not on engagement), a one-off taxable payment of disturbance allowance, at the rates advised by the relevant subscription service.</w:t>
      </w:r>
    </w:p>
    <w:p w14:paraId="6B085F38" w14:textId="77777777" w:rsidR="00254CA3" w:rsidRPr="00D47933" w:rsidRDefault="00CC2044" w:rsidP="00254CA3">
      <w:pPr>
        <w:widowControl w:val="0"/>
        <w:numPr>
          <w:ilvl w:val="2"/>
          <w:numId w:val="398"/>
        </w:numPr>
        <w:autoSpaceDE w:val="0"/>
        <w:autoSpaceDN w:val="0"/>
        <w:spacing w:before="0" w:after="170" w:line="260" w:lineRule="exact"/>
        <w:rPr>
          <w:szCs w:val="20"/>
        </w:rPr>
      </w:pPr>
      <w:r w:rsidRPr="00D47933">
        <w:rPr>
          <w:szCs w:val="20"/>
        </w:rPr>
        <w:t>The Agency Head will meet the following reasonable costs of relocation (or reimburse reasonable expenses to the employee, where it is not possible to directly meet the costs) as part of providing financial relocation assistance:</w:t>
      </w:r>
    </w:p>
    <w:p w14:paraId="3B39E8AC"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costs of a pre-transfer visit to arrange accommodation and/or schooling, where this will assist a cost-effective transfer;</w:t>
      </w:r>
    </w:p>
    <w:p w14:paraId="379FD5BE"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costs of transport to the new location for the employee, their dependants and partner;</w:t>
      </w:r>
    </w:p>
    <w:p w14:paraId="09D7A9E7"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accommodation costs for up to one week at the pre-transfer location, if the employee is required to vacate their home or have furniture removed;</w:t>
      </w:r>
    </w:p>
    <w:p w14:paraId="319DA829"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accommodation costs for up to 3 weeks at the new location, if long-term temporary or permanent accommodation is not immediately available at the new location;</w:t>
      </w:r>
    </w:p>
    <w:p w14:paraId="0848EAF0"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costs of removal and storage of household furniture and goods for the employee, their dependants and partner;</w:t>
      </w:r>
    </w:p>
    <w:p w14:paraId="7069BBF2"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cost of insurance premium based on a reasonable replacement value; and/or</w:t>
      </w:r>
    </w:p>
    <w:p w14:paraId="235C2D0D" w14:textId="77777777" w:rsidR="00254CA3" w:rsidRPr="00D47933" w:rsidRDefault="00CC2044" w:rsidP="00254CA3">
      <w:pPr>
        <w:widowControl w:val="0"/>
        <w:numPr>
          <w:ilvl w:val="3"/>
          <w:numId w:val="402"/>
        </w:numPr>
        <w:autoSpaceDE w:val="0"/>
        <w:autoSpaceDN w:val="0"/>
        <w:spacing w:before="0" w:after="170" w:line="260" w:lineRule="exact"/>
        <w:rPr>
          <w:szCs w:val="20"/>
        </w:rPr>
      </w:pPr>
      <w:r w:rsidRPr="00D47933">
        <w:rPr>
          <w:szCs w:val="20"/>
        </w:rPr>
        <w:t>reasonably incurred expenses in kennelling and transport of pets, up to the amount specified in the APS Award.</w:t>
      </w:r>
    </w:p>
    <w:p w14:paraId="22390233" w14:textId="77777777" w:rsidR="00254CA3" w:rsidRPr="00D47933" w:rsidRDefault="00CC2044" w:rsidP="00254CA3">
      <w:pPr>
        <w:widowControl w:val="0"/>
        <w:numPr>
          <w:ilvl w:val="2"/>
          <w:numId w:val="398"/>
        </w:numPr>
        <w:autoSpaceDE w:val="0"/>
        <w:autoSpaceDN w:val="0"/>
        <w:spacing w:before="0" w:after="170" w:line="260" w:lineRule="exact"/>
        <w:rPr>
          <w:szCs w:val="20"/>
        </w:rPr>
      </w:pPr>
      <w:r w:rsidRPr="00D47933">
        <w:rPr>
          <w:szCs w:val="20"/>
        </w:rPr>
        <w:t>The Agency Head may approve reimbursement to the employee of the following expenses as part of providing financial relocation assistance:</w:t>
      </w:r>
    </w:p>
    <w:p w14:paraId="00161408" w14:textId="77777777" w:rsidR="00254CA3" w:rsidRPr="00D47933" w:rsidRDefault="00CC2044" w:rsidP="00254CA3">
      <w:pPr>
        <w:widowControl w:val="0"/>
        <w:numPr>
          <w:ilvl w:val="3"/>
          <w:numId w:val="403"/>
        </w:numPr>
        <w:autoSpaceDE w:val="0"/>
        <w:autoSpaceDN w:val="0"/>
        <w:spacing w:before="0" w:after="170" w:line="260" w:lineRule="exact"/>
        <w:rPr>
          <w:szCs w:val="20"/>
        </w:rPr>
      </w:pPr>
      <w:r w:rsidRPr="00D47933">
        <w:rPr>
          <w:szCs w:val="20"/>
        </w:rPr>
        <w:t>rent or boarding payments at the new locality for up to 6 months (up to prescribed rental ceilings), where the employee owned their family home at the pre-transfer location, and who intends to purchase a home in the new location. This reimbursement ceases to be available at the earlier of the employee:</w:t>
      </w:r>
    </w:p>
    <w:p w14:paraId="6A0B1E8B" w14:textId="77777777" w:rsidR="00254CA3" w:rsidRPr="00D47933" w:rsidRDefault="00CC2044" w:rsidP="00254CA3">
      <w:pPr>
        <w:widowControl w:val="0"/>
        <w:numPr>
          <w:ilvl w:val="4"/>
          <w:numId w:val="401"/>
        </w:numPr>
        <w:autoSpaceDE w:val="0"/>
        <w:autoSpaceDN w:val="0"/>
        <w:spacing w:before="0" w:after="170" w:line="260" w:lineRule="exact"/>
        <w:rPr>
          <w:szCs w:val="20"/>
        </w:rPr>
      </w:pPr>
      <w:r w:rsidRPr="00D47933">
        <w:rPr>
          <w:szCs w:val="20"/>
        </w:rPr>
        <w:t>renting out or selling their home at the pre-transfer location;</w:t>
      </w:r>
    </w:p>
    <w:p w14:paraId="479F97B5" w14:textId="77777777" w:rsidR="00254CA3" w:rsidRPr="00D47933" w:rsidRDefault="00CC2044" w:rsidP="00254CA3">
      <w:pPr>
        <w:widowControl w:val="0"/>
        <w:numPr>
          <w:ilvl w:val="4"/>
          <w:numId w:val="401"/>
        </w:numPr>
        <w:autoSpaceDE w:val="0"/>
        <w:autoSpaceDN w:val="0"/>
        <w:spacing w:before="0" w:after="170" w:line="260" w:lineRule="exact"/>
        <w:rPr>
          <w:szCs w:val="20"/>
        </w:rPr>
      </w:pPr>
      <w:r w:rsidRPr="00D47933">
        <w:rPr>
          <w:szCs w:val="20"/>
        </w:rPr>
        <w:t>purchasing a home at the new location; or</w:t>
      </w:r>
    </w:p>
    <w:p w14:paraId="508BE0BB" w14:textId="77777777" w:rsidR="00254CA3" w:rsidRPr="00D47933" w:rsidRDefault="00CC2044" w:rsidP="00254CA3">
      <w:pPr>
        <w:widowControl w:val="0"/>
        <w:numPr>
          <w:ilvl w:val="4"/>
          <w:numId w:val="401"/>
        </w:numPr>
        <w:autoSpaceDE w:val="0"/>
        <w:autoSpaceDN w:val="0"/>
        <w:spacing w:before="0" w:after="170" w:line="260" w:lineRule="exact"/>
        <w:rPr>
          <w:szCs w:val="20"/>
        </w:rPr>
      </w:pPr>
      <w:r w:rsidRPr="00D47933">
        <w:rPr>
          <w:szCs w:val="20"/>
        </w:rPr>
        <w:t>not making genuine attempts to purchase a home at the new location;</w:t>
      </w:r>
    </w:p>
    <w:p w14:paraId="213947F1" w14:textId="77777777" w:rsidR="00254CA3" w:rsidRPr="00D47933" w:rsidRDefault="00CC2044" w:rsidP="00254CA3">
      <w:pPr>
        <w:widowControl w:val="0"/>
        <w:numPr>
          <w:ilvl w:val="3"/>
          <w:numId w:val="403"/>
        </w:numPr>
        <w:autoSpaceDE w:val="0"/>
        <w:autoSpaceDN w:val="0"/>
        <w:spacing w:before="0" w:after="170" w:line="260" w:lineRule="exact"/>
        <w:rPr>
          <w:szCs w:val="20"/>
        </w:rPr>
      </w:pPr>
      <w:r w:rsidRPr="00D47933">
        <w:rPr>
          <w:szCs w:val="20"/>
        </w:rPr>
        <w:t>where an employee is promoted or reassigned duties (but not on engagement): costs of boarding a student during school terms at the pre-transfer location, where a dependent child’s welfare or scholastic progress would be seriously prejudiced if they were required to change schools in Year 11 or 12. Costs are not payable if the child was boarding prior to the transfer being notified; or</w:t>
      </w:r>
    </w:p>
    <w:p w14:paraId="2D89B282" w14:textId="77777777" w:rsidR="00254CA3" w:rsidRDefault="00CC2044" w:rsidP="00254CA3">
      <w:pPr>
        <w:widowControl w:val="0"/>
        <w:numPr>
          <w:ilvl w:val="3"/>
          <w:numId w:val="403"/>
        </w:numPr>
        <w:autoSpaceDE w:val="0"/>
        <w:autoSpaceDN w:val="0"/>
        <w:spacing w:before="0" w:after="170" w:line="260" w:lineRule="exact"/>
        <w:rPr>
          <w:szCs w:val="20"/>
        </w:rPr>
      </w:pPr>
      <w:r w:rsidRPr="00D47933">
        <w:rPr>
          <w:szCs w:val="20"/>
        </w:rPr>
        <w:t xml:space="preserve">where an employee is promoted or reassigned duties (but not on engagement): legal and professional costs on the sale of a family home at the pre-transfer location. An employee who is eligible for sale costs may also be eligible for legal and professional costs on purchase of a family home at the new location. Costs of purchase cannot be paid until the </w:t>
      </w:r>
      <w:r w:rsidRPr="00D47933">
        <w:rPr>
          <w:szCs w:val="20"/>
        </w:rPr>
        <w:lastRenderedPageBreak/>
        <w:t>home at the pre-transfer location has been sold. Time limits on the availability of this reimbursement apply as follows:</w:t>
      </w:r>
    </w:p>
    <w:tbl>
      <w:tblPr>
        <w:tblStyle w:val="GridTable4-Accent1"/>
        <w:tblW w:w="9439" w:type="dxa"/>
        <w:tblLook w:val="04A0" w:firstRow="1" w:lastRow="0" w:firstColumn="1" w:lastColumn="0" w:noHBand="0" w:noVBand="1"/>
        <w:tblCaption w:val="Time limits on the availability of reimbursement for sale costs and purchase costs"/>
        <w:tblDescription w:val="A table describing time limits on the availability of reimbursement for sale costs and purchase costs."/>
      </w:tblPr>
      <w:tblGrid>
        <w:gridCol w:w="1980"/>
        <w:gridCol w:w="7459"/>
      </w:tblGrid>
      <w:tr w:rsidR="00DB45B9" w14:paraId="06F5BC92" w14:textId="77777777" w:rsidTr="00DB45B9">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1691E36B" w14:textId="77777777" w:rsidR="00E10B17" w:rsidRPr="00D47933" w:rsidRDefault="00CC2044" w:rsidP="002C6741">
            <w:pPr>
              <w:rPr>
                <w:color w:val="FFFFFF"/>
                <w:szCs w:val="20"/>
              </w:rPr>
            </w:pPr>
            <w:r w:rsidRPr="00D47933">
              <w:rPr>
                <w:bCs w:val="0"/>
                <w:szCs w:val="20"/>
              </w:rPr>
              <w:t>Reimbursement type</w:t>
            </w:r>
          </w:p>
        </w:tc>
        <w:tc>
          <w:tcPr>
            <w:tcW w:w="0" w:type="dxa"/>
            <w:shd w:val="clear" w:color="auto" w:fill="1B365D" w:themeFill="accent2"/>
            <w:hideMark/>
          </w:tcPr>
          <w:p w14:paraId="75CE5091" w14:textId="77777777" w:rsidR="00E10B17"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Time limit</w:t>
            </w:r>
          </w:p>
        </w:tc>
      </w:tr>
      <w:tr w:rsidR="00DB45B9" w14:paraId="4CFD2344" w14:textId="77777777" w:rsidTr="00DB45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980" w:type="dxa"/>
            <w:hideMark/>
          </w:tcPr>
          <w:p w14:paraId="1C4FE41D" w14:textId="77777777" w:rsidR="00E10B17" w:rsidRPr="00D47933" w:rsidRDefault="00CC2044" w:rsidP="002C6741">
            <w:pPr>
              <w:rPr>
                <w:szCs w:val="20"/>
              </w:rPr>
            </w:pPr>
            <w:r w:rsidRPr="00D47933">
              <w:rPr>
                <w:b w:val="0"/>
                <w:szCs w:val="20"/>
              </w:rPr>
              <w:t>Sale costs</w:t>
            </w:r>
          </w:p>
        </w:tc>
        <w:tc>
          <w:tcPr>
            <w:tcW w:w="7459" w:type="dxa"/>
            <w:hideMark/>
          </w:tcPr>
          <w:p w14:paraId="3FEEF36B" w14:textId="77777777" w:rsidR="00E10B17"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The sale must occur within the periods commencing on the day on which the employee is notified in writing of the transfer to the new location, and ending on the day 2 years after the date the employee commenced at the new location.</w:t>
            </w:r>
          </w:p>
        </w:tc>
      </w:tr>
      <w:tr w:rsidR="00DB45B9" w14:paraId="6D144AB7" w14:textId="77777777" w:rsidTr="00DB45B9">
        <w:trPr>
          <w:trHeight w:val="1191"/>
        </w:trPr>
        <w:tc>
          <w:tcPr>
            <w:cnfStyle w:val="001000000000" w:firstRow="0" w:lastRow="0" w:firstColumn="1" w:lastColumn="0" w:oddVBand="0" w:evenVBand="0" w:oddHBand="0" w:evenHBand="0" w:firstRowFirstColumn="0" w:firstRowLastColumn="0" w:lastRowFirstColumn="0" w:lastRowLastColumn="0"/>
            <w:tcW w:w="1980" w:type="dxa"/>
            <w:hideMark/>
          </w:tcPr>
          <w:p w14:paraId="263EC7EA" w14:textId="77777777" w:rsidR="00E10B17" w:rsidRPr="00D47933" w:rsidRDefault="00CC2044" w:rsidP="002C6741">
            <w:pPr>
              <w:rPr>
                <w:szCs w:val="20"/>
              </w:rPr>
            </w:pPr>
            <w:r w:rsidRPr="00D47933">
              <w:rPr>
                <w:b w:val="0"/>
                <w:szCs w:val="20"/>
              </w:rPr>
              <w:t>Purchase costs</w:t>
            </w:r>
          </w:p>
        </w:tc>
        <w:tc>
          <w:tcPr>
            <w:tcW w:w="7459" w:type="dxa"/>
            <w:hideMark/>
          </w:tcPr>
          <w:p w14:paraId="5188182D" w14:textId="77777777" w:rsidR="00E10B17"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The purchase must occur within the periods commencing on the day on which the employee is notified in writing of the transfer to the new location, and ending on the day 4 years after the date the employee commenced at the new location.</w:t>
            </w:r>
          </w:p>
        </w:tc>
      </w:tr>
    </w:tbl>
    <w:p w14:paraId="3E833C8D" w14:textId="77777777" w:rsidR="00254CA3" w:rsidRPr="00D47933" w:rsidRDefault="00CC2044" w:rsidP="00EB4091">
      <w:pPr>
        <w:widowControl w:val="0"/>
        <w:numPr>
          <w:ilvl w:val="2"/>
          <w:numId w:val="398"/>
        </w:numPr>
        <w:autoSpaceDE w:val="0"/>
        <w:autoSpaceDN w:val="0"/>
        <w:spacing w:before="240" w:after="170" w:line="260" w:lineRule="exact"/>
        <w:rPr>
          <w:szCs w:val="20"/>
        </w:rPr>
      </w:pPr>
      <w:r w:rsidRPr="00D47933">
        <w:rPr>
          <w:szCs w:val="20"/>
        </w:rPr>
        <w:t>Additional relocation assistance may be considered by the Agency Head at their discretion.</w:t>
      </w:r>
    </w:p>
    <w:p w14:paraId="4BB6C09E" w14:textId="77777777" w:rsidR="00254CA3" w:rsidRPr="00D47933" w:rsidRDefault="00CC2044" w:rsidP="00254CA3">
      <w:pPr>
        <w:widowControl w:val="0"/>
        <w:numPr>
          <w:ilvl w:val="2"/>
          <w:numId w:val="398"/>
        </w:numPr>
        <w:autoSpaceDE w:val="0"/>
        <w:autoSpaceDN w:val="0"/>
        <w:spacing w:before="0" w:after="170" w:line="260" w:lineRule="exact"/>
        <w:rPr>
          <w:szCs w:val="20"/>
        </w:rPr>
      </w:pPr>
      <w:r w:rsidRPr="00D47933">
        <w:rPr>
          <w:szCs w:val="20"/>
        </w:rPr>
        <w:t>The employee will cease to be eligible for payments under this clause J6 at the earlier of the date they cease employment with the agency or at the expiration of any time limits specified in this clause J6.</w:t>
      </w:r>
    </w:p>
    <w:p w14:paraId="3D084D9B" w14:textId="77777777" w:rsidR="00254CA3" w:rsidRPr="00D47933" w:rsidRDefault="00CC2044" w:rsidP="00254CA3">
      <w:pPr>
        <w:widowControl w:val="0"/>
        <w:numPr>
          <w:ilvl w:val="2"/>
          <w:numId w:val="398"/>
        </w:numPr>
        <w:autoSpaceDE w:val="0"/>
        <w:autoSpaceDN w:val="0"/>
        <w:spacing w:before="0" w:after="170" w:line="260" w:lineRule="exact"/>
        <w:rPr>
          <w:szCs w:val="20"/>
        </w:rPr>
      </w:pPr>
      <w:bookmarkStart w:id="1455" w:name="_Ref491427573"/>
      <w:r w:rsidRPr="00D47933">
        <w:rPr>
          <w:szCs w:val="20"/>
        </w:rPr>
        <w:t xml:space="preserve">Where expenses are met or paid under this clause J6 and the employee then ceases employment with the Australian Public Service within 12 months of the relocation, the Agency Head may decide to require the employee to repay up to 50% of the expenses paid under this clause J6. Amounts payable by an employee under this subclause </w:t>
      </w:r>
      <w:r w:rsidRPr="00D47933">
        <w:rPr>
          <w:szCs w:val="20"/>
        </w:rPr>
        <w:fldChar w:fldCharType="begin"/>
      </w:r>
      <w:r w:rsidRPr="00D47933">
        <w:rPr>
          <w:szCs w:val="20"/>
        </w:rPr>
        <w:instrText xml:space="preserve"> REF _Ref491427573 \n \h  \* MERGEFORMAT </w:instrText>
      </w:r>
      <w:r w:rsidRPr="00D47933">
        <w:rPr>
          <w:szCs w:val="20"/>
        </w:rPr>
      </w:r>
      <w:r w:rsidRPr="00D47933">
        <w:rPr>
          <w:szCs w:val="20"/>
        </w:rPr>
        <w:fldChar w:fldCharType="separate"/>
      </w:r>
      <w:r w:rsidR="006A4803">
        <w:rPr>
          <w:szCs w:val="20"/>
        </w:rPr>
        <w:t>J6.8</w:t>
      </w:r>
      <w:r w:rsidRPr="00D47933">
        <w:rPr>
          <w:szCs w:val="20"/>
        </w:rPr>
        <w:fldChar w:fldCharType="end"/>
      </w:r>
      <w:r w:rsidRPr="00D47933">
        <w:rPr>
          <w:szCs w:val="20"/>
        </w:rPr>
        <w:t xml:space="preserve"> may, in accordance with a relevant Accountable Authority Instruction, be deducted from monies otherwise payable to the employee or recovered as a debt due to the Commonwealth. This subclause </w:t>
      </w:r>
      <w:r w:rsidRPr="00D47933">
        <w:rPr>
          <w:szCs w:val="20"/>
        </w:rPr>
        <w:fldChar w:fldCharType="begin"/>
      </w:r>
      <w:r w:rsidRPr="00D47933">
        <w:rPr>
          <w:szCs w:val="20"/>
        </w:rPr>
        <w:instrText xml:space="preserve"> REF _Ref491427573 \n \h  \* MERGEFORMAT </w:instrText>
      </w:r>
      <w:r w:rsidRPr="00D47933">
        <w:rPr>
          <w:szCs w:val="20"/>
        </w:rPr>
      </w:r>
      <w:r w:rsidRPr="00D47933">
        <w:rPr>
          <w:szCs w:val="20"/>
        </w:rPr>
        <w:fldChar w:fldCharType="separate"/>
      </w:r>
      <w:r w:rsidR="006A4803">
        <w:rPr>
          <w:szCs w:val="20"/>
        </w:rPr>
        <w:t>J6.8</w:t>
      </w:r>
      <w:r w:rsidRPr="00D47933">
        <w:rPr>
          <w:szCs w:val="20"/>
        </w:rPr>
        <w:fldChar w:fldCharType="end"/>
      </w:r>
      <w:r w:rsidRPr="00D47933">
        <w:rPr>
          <w:szCs w:val="20"/>
        </w:rPr>
        <w:t xml:space="preserve"> will not apply to persons employed under a Graduate program.</w:t>
      </w:r>
      <w:bookmarkEnd w:id="1455"/>
    </w:p>
    <w:p w14:paraId="029615D8" w14:textId="77777777" w:rsidR="00254CA3" w:rsidRPr="00D47933" w:rsidRDefault="00CC2044" w:rsidP="00254CA3">
      <w:pPr>
        <w:pStyle w:val="Heading2"/>
      </w:pPr>
      <w:bookmarkStart w:id="1456" w:name="_Toc155255868"/>
      <w:bookmarkStart w:id="1457" w:name="_Toc158361260"/>
      <w:r>
        <w:t>J7</w:t>
      </w:r>
      <w:r>
        <w:tab/>
      </w:r>
      <w:r w:rsidRPr="00D47933">
        <w:t>Remote localities</w:t>
      </w:r>
      <w:bookmarkEnd w:id="1456"/>
      <w:bookmarkEnd w:id="1457"/>
    </w:p>
    <w:p w14:paraId="52D0AD79" w14:textId="77777777" w:rsidR="00254CA3" w:rsidRPr="00D47933" w:rsidRDefault="00CC2044" w:rsidP="00254CA3">
      <w:pPr>
        <w:pStyle w:val="Heading3"/>
      </w:pPr>
      <w:bookmarkStart w:id="1458" w:name="_Toc491423682"/>
      <w:bookmarkStart w:id="1459" w:name="_Toc491851080"/>
      <w:bookmarkStart w:id="1460" w:name="_Toc158216602"/>
      <w:bookmarkStart w:id="1461" w:name="_Toc158361261"/>
      <w:r w:rsidRPr="00D47933">
        <w:t>Coverage</w:t>
      </w:r>
      <w:bookmarkEnd w:id="1458"/>
      <w:bookmarkEnd w:id="1459"/>
      <w:bookmarkEnd w:id="1460"/>
      <w:bookmarkEnd w:id="1461"/>
    </w:p>
    <w:p w14:paraId="2A9BE908"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This clause J7 applies to employees who are eligible for assistance in accordance with clause D15 of this Agreement.</w:t>
      </w:r>
    </w:p>
    <w:p w14:paraId="3A479BDE" w14:textId="77777777" w:rsidR="00254CA3" w:rsidRPr="00D47933" w:rsidRDefault="00CC2044" w:rsidP="00254CA3">
      <w:pPr>
        <w:pStyle w:val="Heading3"/>
      </w:pPr>
      <w:bookmarkStart w:id="1462" w:name="_Toc491423683"/>
      <w:bookmarkStart w:id="1463" w:name="_Toc491851081"/>
      <w:bookmarkStart w:id="1464" w:name="_Toc158216603"/>
      <w:bookmarkStart w:id="1465" w:name="_Toc158361262"/>
      <w:r w:rsidRPr="00D47933">
        <w:t>Additional annual leave</w:t>
      </w:r>
      <w:bookmarkEnd w:id="1462"/>
      <w:bookmarkEnd w:id="1463"/>
      <w:bookmarkEnd w:id="1464"/>
      <w:bookmarkEnd w:id="1465"/>
    </w:p>
    <w:p w14:paraId="683363D2"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 xml:space="preserve">A full-time employee will accrue annual leave at the rate (expressed in weeks) specified for their remote locality in </w:t>
      </w:r>
      <w:hyperlink r:id="rId16" w:anchor="tableaactivelocations" w:history="1">
        <w:r w:rsidRPr="00D47933">
          <w:rPr>
            <w:szCs w:val="20"/>
          </w:rPr>
          <w:t>Table J1</w:t>
        </w:r>
      </w:hyperlink>
      <w:r w:rsidRPr="00D47933">
        <w:rPr>
          <w:szCs w:val="20"/>
        </w:rPr>
        <w:t xml:space="preserve"> or </w:t>
      </w:r>
      <w:hyperlink r:id="rId17" w:anchor="tablebgrandfatheredlocations" w:history="1">
        <w:r w:rsidRPr="00D47933">
          <w:rPr>
            <w:szCs w:val="20"/>
          </w:rPr>
          <w:t>Table J2</w:t>
        </w:r>
      </w:hyperlink>
      <w:r w:rsidRPr="00D47933">
        <w:rPr>
          <w:szCs w:val="20"/>
        </w:rPr>
        <w:t xml:space="preserve"> of this clause J7.</w:t>
      </w:r>
    </w:p>
    <w:p w14:paraId="168956C5"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A part-time employee is entitled to accrue pro rata leave under this clause J7 in accordance with the hours they work.</w:t>
      </w:r>
    </w:p>
    <w:p w14:paraId="2DD27120"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 xml:space="preserve">Leave accrued under this clause J7 accrues in addition to annual leave available under clause </w:t>
      </w:r>
      <w:r w:rsidR="00E03F7F">
        <w:rPr>
          <w:szCs w:val="20"/>
        </w:rPr>
        <w:t>G2</w:t>
      </w:r>
      <w:r w:rsidRPr="00D47933">
        <w:rPr>
          <w:szCs w:val="20"/>
        </w:rPr>
        <w:t xml:space="preserve"> (annual leave) and/or subclause </w:t>
      </w:r>
      <w:r w:rsidRPr="00D47933">
        <w:rPr>
          <w:szCs w:val="20"/>
        </w:rPr>
        <w:fldChar w:fldCharType="begin"/>
      </w:r>
      <w:r w:rsidRPr="00D47933">
        <w:rPr>
          <w:szCs w:val="20"/>
        </w:rPr>
        <w:instrText xml:space="preserve"> REF _Ref491428824 \r \h  \* MERGEFORMAT </w:instrText>
      </w:r>
      <w:r w:rsidRPr="00D47933">
        <w:rPr>
          <w:szCs w:val="20"/>
        </w:rPr>
      </w:r>
      <w:r w:rsidRPr="00D47933">
        <w:rPr>
          <w:szCs w:val="20"/>
        </w:rPr>
        <w:fldChar w:fldCharType="separate"/>
      </w:r>
      <w:r w:rsidR="006A4803">
        <w:rPr>
          <w:szCs w:val="20"/>
        </w:rPr>
        <w:t>F14.10</w:t>
      </w:r>
      <w:r w:rsidRPr="00D47933">
        <w:rPr>
          <w:szCs w:val="20"/>
        </w:rPr>
        <w:fldChar w:fldCharType="end"/>
      </w:r>
      <w:r w:rsidRPr="00D47933">
        <w:rPr>
          <w:szCs w:val="20"/>
        </w:rPr>
        <w:t xml:space="preserve"> (additional shift leave).</w:t>
      </w:r>
    </w:p>
    <w:p w14:paraId="7D4A9CE2" w14:textId="77777777" w:rsidR="00254CA3" w:rsidRPr="00D47933" w:rsidRDefault="00CC2044" w:rsidP="00254CA3">
      <w:pPr>
        <w:pStyle w:val="Heading3"/>
      </w:pPr>
      <w:bookmarkStart w:id="1466" w:name="_Toc491423684"/>
      <w:bookmarkStart w:id="1467" w:name="_Toc491851082"/>
      <w:bookmarkStart w:id="1468" w:name="_Toc158216604"/>
      <w:bookmarkStart w:id="1469" w:name="_Toc158361263"/>
      <w:r w:rsidRPr="00D47933">
        <w:t>District allowance</w:t>
      </w:r>
      <w:bookmarkEnd w:id="1466"/>
      <w:bookmarkEnd w:id="1467"/>
      <w:bookmarkEnd w:id="1468"/>
      <w:bookmarkEnd w:id="1469"/>
    </w:p>
    <w:p w14:paraId="32717626"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An employee is entitled to a district allowance in accordance with:</w:t>
      </w:r>
    </w:p>
    <w:p w14:paraId="45CE66F2" w14:textId="77777777" w:rsidR="00254CA3" w:rsidRPr="00D47933" w:rsidRDefault="00CC2044" w:rsidP="00254CA3">
      <w:pPr>
        <w:widowControl w:val="0"/>
        <w:numPr>
          <w:ilvl w:val="3"/>
          <w:numId w:val="406"/>
        </w:numPr>
        <w:autoSpaceDE w:val="0"/>
        <w:autoSpaceDN w:val="0"/>
        <w:spacing w:before="0" w:after="170" w:line="260" w:lineRule="exact"/>
        <w:rPr>
          <w:szCs w:val="20"/>
        </w:rPr>
      </w:pPr>
      <w:r w:rsidRPr="00D47933">
        <w:rPr>
          <w:szCs w:val="20"/>
        </w:rPr>
        <w:t xml:space="preserve">the grading specified for the locality in </w:t>
      </w:r>
      <w:r w:rsidRPr="00D47933">
        <w:rPr>
          <w:rFonts w:eastAsia="Roboto" w:cs="Roboto"/>
          <w:szCs w:val="20"/>
        </w:rPr>
        <w:t>Table J1</w:t>
      </w:r>
      <w:r w:rsidRPr="00D47933">
        <w:rPr>
          <w:szCs w:val="20"/>
        </w:rPr>
        <w:t xml:space="preserve"> or </w:t>
      </w:r>
      <w:r w:rsidRPr="00D47933">
        <w:rPr>
          <w:rFonts w:eastAsia="Roboto" w:cs="Roboto"/>
          <w:szCs w:val="20"/>
        </w:rPr>
        <w:t>Table J2</w:t>
      </w:r>
      <w:r w:rsidRPr="00D47933">
        <w:rPr>
          <w:szCs w:val="20"/>
        </w:rPr>
        <w:t xml:space="preserve"> of this clause J7; and</w:t>
      </w:r>
    </w:p>
    <w:p w14:paraId="1A503546" w14:textId="77777777" w:rsidR="00254CA3" w:rsidRPr="00D47933" w:rsidRDefault="00CC2044" w:rsidP="00254CA3">
      <w:pPr>
        <w:widowControl w:val="0"/>
        <w:numPr>
          <w:ilvl w:val="3"/>
          <w:numId w:val="405"/>
        </w:numPr>
        <w:autoSpaceDE w:val="0"/>
        <w:autoSpaceDN w:val="0"/>
        <w:spacing w:before="0" w:after="170" w:line="260" w:lineRule="exact"/>
        <w:rPr>
          <w:szCs w:val="20"/>
        </w:rPr>
      </w:pPr>
      <w:r w:rsidRPr="00D47933">
        <w:rPr>
          <w:szCs w:val="20"/>
        </w:rPr>
        <w:t>the rate for the applicable grade, as specified in the relevant subscription service; and</w:t>
      </w:r>
    </w:p>
    <w:p w14:paraId="12186C5D" w14:textId="77777777" w:rsidR="00254CA3" w:rsidRPr="00D47933" w:rsidRDefault="00CC2044" w:rsidP="00254CA3">
      <w:pPr>
        <w:widowControl w:val="0"/>
        <w:numPr>
          <w:ilvl w:val="3"/>
          <w:numId w:val="405"/>
        </w:numPr>
        <w:autoSpaceDE w:val="0"/>
        <w:autoSpaceDN w:val="0"/>
        <w:spacing w:before="0" w:after="170" w:line="260" w:lineRule="exact"/>
        <w:rPr>
          <w:szCs w:val="20"/>
        </w:rPr>
      </w:pPr>
      <w:r w:rsidRPr="00D47933">
        <w:rPr>
          <w:szCs w:val="20"/>
        </w:rPr>
        <w:t>the relevant rate in the subscription service, depending on an employee’s dependants.</w:t>
      </w:r>
    </w:p>
    <w:p w14:paraId="4E01EC86"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The district allowance is payable on a fortnightly basis in accordance with payment of salary.</w:t>
      </w:r>
    </w:p>
    <w:p w14:paraId="3ADBA81F"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Part-time and casual employees eligible to receive payment of district allowance will be paid at the full rate.</w:t>
      </w:r>
    </w:p>
    <w:p w14:paraId="17CD8621" w14:textId="77777777" w:rsidR="00254CA3" w:rsidRPr="00D47933" w:rsidRDefault="00CC2044" w:rsidP="00FA520F">
      <w:pPr>
        <w:pStyle w:val="Heading3"/>
        <w:spacing w:after="80"/>
      </w:pPr>
      <w:bookmarkStart w:id="1470" w:name="_Toc491423685"/>
      <w:bookmarkStart w:id="1471" w:name="_Toc491851083"/>
      <w:bookmarkStart w:id="1472" w:name="_Toc158216605"/>
      <w:bookmarkStart w:id="1473" w:name="_Toc158361264"/>
      <w:r w:rsidRPr="00D47933">
        <w:lastRenderedPageBreak/>
        <w:t>Leave fares</w:t>
      </w:r>
      <w:bookmarkEnd w:id="1470"/>
      <w:bookmarkEnd w:id="1471"/>
      <w:bookmarkEnd w:id="1472"/>
      <w:bookmarkEnd w:id="1473"/>
    </w:p>
    <w:p w14:paraId="429F63CC" w14:textId="77777777" w:rsidR="00254CA3" w:rsidRPr="00D47933" w:rsidRDefault="00CC2044" w:rsidP="00E93763">
      <w:pPr>
        <w:widowControl w:val="0"/>
        <w:numPr>
          <w:ilvl w:val="2"/>
          <w:numId w:val="404"/>
        </w:numPr>
        <w:autoSpaceDE w:val="0"/>
        <w:autoSpaceDN w:val="0"/>
        <w:spacing w:before="0" w:after="170" w:line="260" w:lineRule="exact"/>
        <w:rPr>
          <w:szCs w:val="20"/>
        </w:rPr>
      </w:pPr>
      <w:r w:rsidRPr="00D47933">
        <w:rPr>
          <w:szCs w:val="20"/>
        </w:rPr>
        <w:t xml:space="preserve">An employee may be entitled to leave fares in accordance with </w:t>
      </w:r>
      <w:hyperlink r:id="rId18" w:anchor="tableaactivelocations" w:history="1">
        <w:r w:rsidRPr="00D47933">
          <w:rPr>
            <w:szCs w:val="20"/>
          </w:rPr>
          <w:t>Table J1</w:t>
        </w:r>
      </w:hyperlink>
      <w:r w:rsidRPr="00D47933">
        <w:rPr>
          <w:szCs w:val="20"/>
        </w:rPr>
        <w:t xml:space="preserve"> or </w:t>
      </w:r>
      <w:hyperlink r:id="rId19" w:anchor="tablebgrandfatheredlocations" w:history="1">
        <w:r w:rsidRPr="00D47933">
          <w:rPr>
            <w:szCs w:val="20"/>
          </w:rPr>
          <w:t>Table J2</w:t>
        </w:r>
      </w:hyperlink>
      <w:r w:rsidRPr="00D47933">
        <w:rPr>
          <w:szCs w:val="20"/>
        </w:rPr>
        <w:t xml:space="preserve"> of this clause J7, which accrues on a yearly (annual) basis, or every 2 years (biennial).</w:t>
      </w:r>
    </w:p>
    <w:p w14:paraId="77C471B5" w14:textId="77777777" w:rsidR="00254CA3" w:rsidRPr="00D47933" w:rsidRDefault="00CC2044" w:rsidP="00E93763">
      <w:pPr>
        <w:widowControl w:val="0"/>
        <w:numPr>
          <w:ilvl w:val="2"/>
          <w:numId w:val="404"/>
        </w:numPr>
        <w:autoSpaceDE w:val="0"/>
        <w:autoSpaceDN w:val="0"/>
        <w:spacing w:before="0" w:after="170" w:line="260" w:lineRule="exact"/>
        <w:rPr>
          <w:szCs w:val="20"/>
        </w:rPr>
      </w:pPr>
      <w:r w:rsidRPr="00D47933">
        <w:rPr>
          <w:szCs w:val="20"/>
        </w:rPr>
        <w:t>An annual leave fare will lapse 2 years from the date the leave fare accrued, and a biennial leave fare will lapse 4 years from the date the leave fare accrued.</w:t>
      </w:r>
    </w:p>
    <w:p w14:paraId="464B1C79" w14:textId="77777777" w:rsidR="00254CA3" w:rsidRPr="00D47933" w:rsidRDefault="00CC2044" w:rsidP="00E93763">
      <w:pPr>
        <w:widowControl w:val="0"/>
        <w:numPr>
          <w:ilvl w:val="2"/>
          <w:numId w:val="404"/>
        </w:numPr>
        <w:autoSpaceDE w:val="0"/>
        <w:autoSpaceDN w:val="0"/>
        <w:spacing w:before="0" w:after="170" w:line="260" w:lineRule="exact"/>
        <w:rPr>
          <w:szCs w:val="20"/>
        </w:rPr>
      </w:pPr>
      <w:r w:rsidRPr="00D47933">
        <w:rPr>
          <w:szCs w:val="20"/>
        </w:rPr>
        <w:t>An employee who has completed probation may elect to receive their leave fare as a cash payment. This election may be made at any time. Once an election has been made, all future entitlements will be processed as a cash payment on accrual.</w:t>
      </w:r>
    </w:p>
    <w:p w14:paraId="4A902134"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Cash payments will be made in accordance with the rates specified in Tables J1 and J2 and will be grossed up to reflect the tax rate applicable to the employee’s annual salary.</w:t>
      </w:r>
    </w:p>
    <w:p w14:paraId="16569A2A" w14:textId="77777777" w:rsidR="00254CA3" w:rsidRPr="00D47933" w:rsidRDefault="00CC2044" w:rsidP="00FA520F">
      <w:pPr>
        <w:pStyle w:val="Heading3"/>
        <w:spacing w:before="240" w:after="80"/>
      </w:pPr>
      <w:bookmarkStart w:id="1474" w:name="_Toc491423686"/>
      <w:bookmarkStart w:id="1475" w:name="_Toc491851084"/>
      <w:bookmarkStart w:id="1476" w:name="_Toc158216606"/>
      <w:bookmarkStart w:id="1477" w:name="_Toc158361265"/>
      <w:r w:rsidRPr="00D47933">
        <w:t>Air-conditioning subsidy</w:t>
      </w:r>
      <w:bookmarkEnd w:id="1474"/>
      <w:bookmarkEnd w:id="1475"/>
      <w:bookmarkEnd w:id="1476"/>
      <w:bookmarkEnd w:id="1477"/>
    </w:p>
    <w:p w14:paraId="136501AC"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 xml:space="preserve">An employee residing in a Commonwealth dwelling is entitled to an air-conditioning subsidy in accordance with </w:t>
      </w:r>
      <w:hyperlink r:id="rId20" w:anchor="tableaactivelocations" w:history="1">
        <w:r w:rsidRPr="00D47933">
          <w:rPr>
            <w:szCs w:val="20"/>
          </w:rPr>
          <w:t>Table J1</w:t>
        </w:r>
      </w:hyperlink>
      <w:r w:rsidRPr="00D47933">
        <w:rPr>
          <w:szCs w:val="20"/>
        </w:rPr>
        <w:t xml:space="preserve"> or </w:t>
      </w:r>
      <w:hyperlink r:id="rId21" w:anchor="tablebgrandfatheredlocations" w:history="1">
        <w:r w:rsidRPr="00D47933">
          <w:rPr>
            <w:szCs w:val="20"/>
          </w:rPr>
          <w:t>Table J2</w:t>
        </w:r>
      </w:hyperlink>
      <w:r w:rsidRPr="00D47933">
        <w:rPr>
          <w:szCs w:val="20"/>
        </w:rPr>
        <w:t xml:space="preserve"> of this clause J7.</w:t>
      </w:r>
    </w:p>
    <w:p w14:paraId="24FDD0BE" w14:textId="77777777" w:rsidR="00254CA3" w:rsidRPr="00D47933" w:rsidRDefault="00CC2044" w:rsidP="00FA520F">
      <w:pPr>
        <w:pStyle w:val="Heading3"/>
        <w:spacing w:before="240" w:after="80"/>
      </w:pPr>
      <w:bookmarkStart w:id="1478" w:name="_Toc491423687"/>
      <w:bookmarkStart w:id="1479" w:name="_Toc491851085"/>
      <w:bookmarkStart w:id="1480" w:name="_Toc158216607"/>
      <w:bookmarkStart w:id="1481" w:name="_Toc158361266"/>
      <w:r w:rsidRPr="00D47933">
        <w:t>Other fares assistance</w:t>
      </w:r>
      <w:bookmarkEnd w:id="1478"/>
      <w:bookmarkEnd w:id="1479"/>
      <w:bookmarkEnd w:id="1480"/>
      <w:bookmarkEnd w:id="1481"/>
    </w:p>
    <w:p w14:paraId="383DD7C6" w14:textId="77777777" w:rsidR="00254CA3" w:rsidRPr="00D47933" w:rsidRDefault="00CC2044" w:rsidP="00FA520F">
      <w:pPr>
        <w:widowControl w:val="0"/>
        <w:numPr>
          <w:ilvl w:val="2"/>
          <w:numId w:val="404"/>
        </w:numPr>
        <w:autoSpaceDE w:val="0"/>
        <w:autoSpaceDN w:val="0"/>
        <w:spacing w:before="0" w:line="260" w:lineRule="exact"/>
        <w:rPr>
          <w:szCs w:val="20"/>
        </w:rPr>
      </w:pPr>
      <w:r w:rsidRPr="00D47933">
        <w:rPr>
          <w:szCs w:val="20"/>
        </w:rPr>
        <w:t>An employee will be entitled to:</w:t>
      </w:r>
    </w:p>
    <w:p w14:paraId="378B9D19" w14:textId="77777777" w:rsidR="00254CA3" w:rsidRPr="00D47933" w:rsidRDefault="00CC2044" w:rsidP="00FA520F">
      <w:pPr>
        <w:widowControl w:val="0"/>
        <w:numPr>
          <w:ilvl w:val="3"/>
          <w:numId w:val="407"/>
        </w:numPr>
        <w:autoSpaceDE w:val="0"/>
        <w:autoSpaceDN w:val="0"/>
        <w:spacing w:before="0" w:line="260" w:lineRule="exact"/>
        <w:ind w:left="1701"/>
        <w:rPr>
          <w:szCs w:val="20"/>
        </w:rPr>
      </w:pPr>
      <w:r w:rsidRPr="00D47933">
        <w:rPr>
          <w:szCs w:val="20"/>
        </w:rPr>
        <w:t>reimbursement of the cost of travel to the nearest qualified medical or dental practitioner for medical or emergency dental treatment, where the treatment is not available at the employee’s usual place of work;</w:t>
      </w:r>
    </w:p>
    <w:p w14:paraId="02169D94" w14:textId="77777777" w:rsidR="00254CA3" w:rsidRPr="00D47933" w:rsidRDefault="00CC2044" w:rsidP="00FA520F">
      <w:pPr>
        <w:widowControl w:val="0"/>
        <w:numPr>
          <w:ilvl w:val="3"/>
          <w:numId w:val="407"/>
        </w:numPr>
        <w:autoSpaceDE w:val="0"/>
        <w:autoSpaceDN w:val="0"/>
        <w:spacing w:before="0" w:line="260" w:lineRule="exact"/>
        <w:ind w:left="1701"/>
        <w:rPr>
          <w:szCs w:val="20"/>
        </w:rPr>
      </w:pPr>
      <w:r w:rsidRPr="00D47933">
        <w:rPr>
          <w:szCs w:val="20"/>
        </w:rPr>
        <w:t>reimbursement of fares incurred for emergency or compassionate travel; and</w:t>
      </w:r>
    </w:p>
    <w:p w14:paraId="38A7F3E8" w14:textId="77777777" w:rsidR="00254CA3" w:rsidRPr="00D47933" w:rsidRDefault="00CC2044" w:rsidP="00254CA3">
      <w:pPr>
        <w:widowControl w:val="0"/>
        <w:numPr>
          <w:ilvl w:val="3"/>
          <w:numId w:val="407"/>
        </w:numPr>
        <w:autoSpaceDE w:val="0"/>
        <w:autoSpaceDN w:val="0"/>
        <w:spacing w:before="0" w:after="170" w:line="260" w:lineRule="exact"/>
        <w:rPr>
          <w:szCs w:val="20"/>
        </w:rPr>
      </w:pPr>
      <w:r w:rsidRPr="00D47933">
        <w:rPr>
          <w:szCs w:val="20"/>
        </w:rPr>
        <w:t>reimbursement of fares of children necessarily at school away from the employee’s usual place of work.</w:t>
      </w:r>
    </w:p>
    <w:p w14:paraId="1E44ED84" w14:textId="77777777" w:rsidR="00254CA3" w:rsidRPr="00D47933" w:rsidRDefault="00CC2044" w:rsidP="00FA520F">
      <w:pPr>
        <w:pStyle w:val="Heading3"/>
        <w:spacing w:after="80"/>
      </w:pPr>
      <w:bookmarkStart w:id="1482" w:name="_Toc491423688"/>
      <w:bookmarkStart w:id="1483" w:name="_Toc491851086"/>
      <w:bookmarkStart w:id="1484" w:name="_Toc158216608"/>
      <w:bookmarkStart w:id="1485" w:name="_Toc158361267"/>
      <w:r w:rsidRPr="00D47933">
        <w:t>Additional assistance</w:t>
      </w:r>
      <w:bookmarkEnd w:id="1482"/>
      <w:bookmarkEnd w:id="1483"/>
      <w:bookmarkEnd w:id="1484"/>
      <w:bookmarkEnd w:id="1485"/>
    </w:p>
    <w:p w14:paraId="5558B073" w14:textId="77777777" w:rsidR="00254CA3" w:rsidRPr="00D47933" w:rsidRDefault="00CC2044" w:rsidP="00FA520F">
      <w:pPr>
        <w:widowControl w:val="0"/>
        <w:numPr>
          <w:ilvl w:val="2"/>
          <w:numId w:val="404"/>
        </w:numPr>
        <w:autoSpaceDE w:val="0"/>
        <w:autoSpaceDN w:val="0"/>
        <w:spacing w:before="0" w:line="260" w:lineRule="exact"/>
        <w:rPr>
          <w:szCs w:val="20"/>
        </w:rPr>
      </w:pPr>
      <w:r w:rsidRPr="00D47933">
        <w:rPr>
          <w:szCs w:val="20"/>
        </w:rPr>
        <w:t xml:space="preserve">An employee permanently residing in Nhulunbuy is entitled to return fares from Nhulunbuy to Darwin for them and their dependants, which accrue after 12 months </w:t>
      </w:r>
      <w:r w:rsidR="0054501D">
        <w:rPr>
          <w:szCs w:val="20"/>
        </w:rPr>
        <w:t xml:space="preserve">of </w:t>
      </w:r>
      <w:r w:rsidRPr="00D47933">
        <w:rPr>
          <w:szCs w:val="20"/>
        </w:rPr>
        <w:t>service at Nhulunbuy, and every 2 years thereafter.</w:t>
      </w:r>
    </w:p>
    <w:p w14:paraId="46762144" w14:textId="77777777" w:rsidR="00254CA3" w:rsidRPr="00D47933" w:rsidRDefault="00CC2044" w:rsidP="00254CA3">
      <w:pPr>
        <w:widowControl w:val="0"/>
        <w:numPr>
          <w:ilvl w:val="2"/>
          <w:numId w:val="404"/>
        </w:numPr>
        <w:autoSpaceDE w:val="0"/>
        <w:autoSpaceDN w:val="0"/>
        <w:spacing w:before="0" w:after="170" w:line="260" w:lineRule="exact"/>
        <w:rPr>
          <w:szCs w:val="20"/>
        </w:rPr>
      </w:pPr>
      <w:r w:rsidRPr="00D47933">
        <w:rPr>
          <w:szCs w:val="20"/>
        </w:rPr>
        <w:t xml:space="preserve">An employee permanently residing in Broken Hill is entitled to a weekly allowance of $15.64 (where they have at least one dependant), or $7.83 (where they have no dependants). The allowances in this subclause J7.15 will be increased in accordance with the pay rises at subclauses </w:t>
      </w:r>
      <w:r w:rsidRPr="00D47933">
        <w:rPr>
          <w:szCs w:val="20"/>
        </w:rPr>
        <w:fldChar w:fldCharType="begin"/>
      </w:r>
      <w:r w:rsidRPr="00D47933">
        <w:rPr>
          <w:szCs w:val="20"/>
        </w:rPr>
        <w:instrText xml:space="preserve"> REF _Ref491425286 \n \h  \* MERGEFORMAT </w:instrText>
      </w:r>
      <w:r w:rsidRPr="00D47933">
        <w:rPr>
          <w:szCs w:val="20"/>
        </w:rPr>
      </w:r>
      <w:r w:rsidRPr="00D47933">
        <w:rPr>
          <w:szCs w:val="20"/>
        </w:rPr>
        <w:fldChar w:fldCharType="separate"/>
      </w:r>
      <w:r w:rsidR="006A4803">
        <w:rPr>
          <w:szCs w:val="20"/>
        </w:rPr>
        <w:t>C3.2</w:t>
      </w:r>
      <w:r w:rsidRPr="00D47933">
        <w:rPr>
          <w:szCs w:val="20"/>
        </w:rPr>
        <w:fldChar w:fldCharType="end"/>
      </w:r>
      <w:r w:rsidRPr="00D47933">
        <w:rPr>
          <w:szCs w:val="20"/>
        </w:rPr>
        <w:t xml:space="preserve"> and </w:t>
      </w:r>
      <w:r w:rsidRPr="00D47933">
        <w:rPr>
          <w:szCs w:val="20"/>
        </w:rPr>
        <w:fldChar w:fldCharType="begin"/>
      </w:r>
      <w:r w:rsidRPr="00D47933">
        <w:rPr>
          <w:szCs w:val="20"/>
        </w:rPr>
        <w:instrText xml:space="preserve"> REF _Ref491425293 \n \h  \* MERGEFORMAT </w:instrText>
      </w:r>
      <w:r w:rsidRPr="00D47933">
        <w:rPr>
          <w:szCs w:val="20"/>
        </w:rPr>
      </w:r>
      <w:r w:rsidRPr="00D47933">
        <w:rPr>
          <w:szCs w:val="20"/>
        </w:rPr>
        <w:fldChar w:fldCharType="separate"/>
      </w:r>
      <w:r w:rsidR="006A4803">
        <w:rPr>
          <w:szCs w:val="20"/>
        </w:rPr>
        <w:t>C3.3</w:t>
      </w:r>
      <w:r w:rsidRPr="00D47933">
        <w:rPr>
          <w:szCs w:val="20"/>
        </w:rPr>
        <w:fldChar w:fldCharType="end"/>
      </w:r>
      <w:r w:rsidRPr="00D47933">
        <w:rPr>
          <w:szCs w:val="20"/>
        </w:rPr>
        <w:t>.</w:t>
      </w:r>
    </w:p>
    <w:p w14:paraId="3CE70059" w14:textId="77777777" w:rsidR="00254CA3" w:rsidRDefault="00CC2044" w:rsidP="00F122E9">
      <w:pPr>
        <w:pStyle w:val="TableHeading"/>
      </w:pPr>
      <w:bookmarkStart w:id="1486" w:name="tableaactivelocations"/>
      <w:bookmarkStart w:id="1487" w:name="_Toc491423689"/>
      <w:bookmarkStart w:id="1488" w:name="_Toc491851087"/>
      <w:bookmarkStart w:id="1489" w:name="_Toc158216609"/>
      <w:bookmarkEnd w:id="1486"/>
      <w:r w:rsidRPr="00D47933">
        <w:t>Table J1 – Active Locations</w:t>
      </w:r>
      <w:bookmarkEnd w:id="1487"/>
      <w:bookmarkEnd w:id="1488"/>
      <w:bookmarkEnd w:id="1489"/>
    </w:p>
    <w:p w14:paraId="05053D96" w14:textId="77777777" w:rsidR="00254CA3" w:rsidRDefault="00CC2044" w:rsidP="00F122E9">
      <w:pPr>
        <w:pStyle w:val="Heading3"/>
        <w:ind w:left="0"/>
      </w:pPr>
      <w:bookmarkStart w:id="1490" w:name="_Toc158361268"/>
      <w:r>
        <w:t>NSW</w:t>
      </w:r>
      <w:bookmarkEnd w:id="1490"/>
    </w:p>
    <w:tbl>
      <w:tblPr>
        <w:tblStyle w:val="ListTable4-Accent1"/>
        <w:tblW w:w="0" w:type="auto"/>
        <w:tblLook w:val="04A0" w:firstRow="1" w:lastRow="0" w:firstColumn="1" w:lastColumn="0" w:noHBand="0" w:noVBand="1"/>
        <w:tblCaption w:val="Active Locations - NSW"/>
        <w:tblDescription w:val="Table J1 NSW showing active locations in New South Wales for remote localities."/>
      </w:tblPr>
      <w:tblGrid>
        <w:gridCol w:w="1181"/>
        <w:gridCol w:w="1217"/>
        <w:gridCol w:w="1847"/>
        <w:gridCol w:w="1097"/>
        <w:gridCol w:w="1968"/>
        <w:gridCol w:w="1308"/>
        <w:gridCol w:w="1350"/>
      </w:tblGrid>
      <w:tr w:rsidR="00DB45B9" w14:paraId="1333DDE9" w14:textId="77777777" w:rsidTr="00DB45B9">
        <w:trPr>
          <w:cnfStyle w:val="100000000000" w:firstRow="1" w:lastRow="0" w:firstColumn="0" w:lastColumn="0" w:oddVBand="0" w:evenVBand="0" w:oddHBand="0" w:evenHBand="0" w:firstRowFirstColumn="0" w:firstRowLastColumn="0" w:lastRowFirstColumn="0" w:lastRowLastColumn="0"/>
          <w:trHeight w:val="90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35186282" w14:textId="77777777" w:rsidR="000862EC" w:rsidRPr="00D47933" w:rsidRDefault="00CC2044" w:rsidP="002C6741">
            <w:pPr>
              <w:rPr>
                <w:color w:val="FFFFFF"/>
                <w:szCs w:val="20"/>
              </w:rPr>
            </w:pPr>
            <w:r w:rsidRPr="00D47933">
              <w:rPr>
                <w:bCs w:val="0"/>
                <w:szCs w:val="20"/>
              </w:rPr>
              <w:t>Location</w:t>
            </w:r>
          </w:p>
        </w:tc>
        <w:tc>
          <w:tcPr>
            <w:tcW w:w="0" w:type="dxa"/>
            <w:shd w:val="clear" w:color="auto" w:fill="1B365D" w:themeFill="accent2"/>
            <w:hideMark/>
          </w:tcPr>
          <w:p w14:paraId="0387E5DA"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Additional annual leave</w:t>
            </w:r>
          </w:p>
        </w:tc>
        <w:tc>
          <w:tcPr>
            <w:tcW w:w="0" w:type="dxa"/>
            <w:shd w:val="clear" w:color="auto" w:fill="1B365D" w:themeFill="accent2"/>
            <w:hideMark/>
          </w:tcPr>
          <w:p w14:paraId="0F89A0C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District allowance</w:t>
            </w:r>
          </w:p>
        </w:tc>
        <w:tc>
          <w:tcPr>
            <w:tcW w:w="0" w:type="dxa"/>
            <w:shd w:val="clear" w:color="auto" w:fill="1B365D" w:themeFill="accent2"/>
            <w:hideMark/>
          </w:tcPr>
          <w:p w14:paraId="2DE8EDAC"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Leave fares</w:t>
            </w:r>
          </w:p>
        </w:tc>
        <w:tc>
          <w:tcPr>
            <w:tcW w:w="0" w:type="dxa"/>
            <w:shd w:val="clear" w:color="auto" w:fill="1B365D" w:themeFill="accent2"/>
            <w:hideMark/>
          </w:tcPr>
          <w:p w14:paraId="5BF2A5FE"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Adult cash out rate</w:t>
            </w:r>
          </w:p>
        </w:tc>
        <w:tc>
          <w:tcPr>
            <w:tcW w:w="0" w:type="dxa"/>
            <w:shd w:val="clear" w:color="auto" w:fill="1B365D" w:themeFill="accent2"/>
            <w:hideMark/>
          </w:tcPr>
          <w:p w14:paraId="06D6D83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Child cash out rate</w:t>
            </w:r>
          </w:p>
        </w:tc>
        <w:tc>
          <w:tcPr>
            <w:tcW w:w="0" w:type="dxa"/>
            <w:shd w:val="clear" w:color="auto" w:fill="1B365D" w:themeFill="accent2"/>
            <w:hideMark/>
          </w:tcPr>
          <w:p w14:paraId="7B309E3F"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Air-conditioning subsidy</w:t>
            </w:r>
          </w:p>
        </w:tc>
      </w:tr>
      <w:tr w:rsidR="00DB45B9" w14:paraId="0E447B57"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47D4F369" w14:textId="77777777" w:rsidR="000862EC" w:rsidRPr="00D47933" w:rsidRDefault="00CC2044" w:rsidP="002C6741">
            <w:pPr>
              <w:rPr>
                <w:szCs w:val="20"/>
              </w:rPr>
            </w:pPr>
            <w:r w:rsidRPr="00D47933">
              <w:rPr>
                <w:b w:val="0"/>
                <w:bCs w:val="0"/>
                <w:szCs w:val="20"/>
              </w:rPr>
              <w:t>Bourke</w:t>
            </w:r>
          </w:p>
        </w:tc>
        <w:tc>
          <w:tcPr>
            <w:tcW w:w="1217" w:type="dxa"/>
            <w:hideMark/>
          </w:tcPr>
          <w:p w14:paraId="4F8ACCB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847" w:type="dxa"/>
            <w:hideMark/>
          </w:tcPr>
          <w:p w14:paraId="1ADCBD4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1097" w:type="dxa"/>
            <w:hideMark/>
          </w:tcPr>
          <w:p w14:paraId="2156587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968" w:type="dxa"/>
            <w:hideMark/>
          </w:tcPr>
          <w:p w14:paraId="088C708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$869</w:t>
            </w:r>
          </w:p>
        </w:tc>
        <w:tc>
          <w:tcPr>
            <w:tcW w:w="1308" w:type="dxa"/>
            <w:hideMark/>
          </w:tcPr>
          <w:p w14:paraId="0EC58D5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$869</w:t>
            </w:r>
          </w:p>
        </w:tc>
        <w:tc>
          <w:tcPr>
            <w:tcW w:w="1350" w:type="dxa"/>
            <w:hideMark/>
          </w:tcPr>
          <w:p w14:paraId="4BCCE39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2145DFB0" w14:textId="77777777" w:rsidTr="00DB45B9">
        <w:trPr>
          <w:trHeight w:val="680"/>
        </w:trPr>
        <w:tc>
          <w:tcPr>
            <w:cnfStyle w:val="001000000000" w:firstRow="0" w:lastRow="0" w:firstColumn="1" w:lastColumn="0" w:oddVBand="0" w:evenVBand="0" w:oddHBand="0" w:evenHBand="0" w:firstRowFirstColumn="0" w:firstRowLastColumn="0" w:lastRowFirstColumn="0" w:lastRowLastColumn="0"/>
            <w:tcW w:w="1181" w:type="dxa"/>
            <w:hideMark/>
          </w:tcPr>
          <w:p w14:paraId="743C7DC3" w14:textId="77777777" w:rsidR="000862EC" w:rsidRPr="00D47933" w:rsidRDefault="00CC2044" w:rsidP="002C6741">
            <w:pPr>
              <w:rPr>
                <w:szCs w:val="20"/>
              </w:rPr>
            </w:pPr>
            <w:r w:rsidRPr="00D47933">
              <w:rPr>
                <w:b w:val="0"/>
                <w:bCs w:val="0"/>
                <w:szCs w:val="20"/>
              </w:rPr>
              <w:t>Broken Hill</w:t>
            </w:r>
          </w:p>
        </w:tc>
        <w:tc>
          <w:tcPr>
            <w:tcW w:w="1217" w:type="dxa"/>
            <w:hideMark/>
          </w:tcPr>
          <w:p w14:paraId="4FB194C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847" w:type="dxa"/>
            <w:hideMark/>
          </w:tcPr>
          <w:p w14:paraId="6AA588B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1097" w:type="dxa"/>
            <w:hideMark/>
          </w:tcPr>
          <w:p w14:paraId="6B7A6F9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c>
          <w:tcPr>
            <w:tcW w:w="1968" w:type="dxa"/>
            <w:hideMark/>
          </w:tcPr>
          <w:p w14:paraId="53185DB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08" w:type="dxa"/>
            <w:hideMark/>
          </w:tcPr>
          <w:p w14:paraId="68CFBED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50" w:type="dxa"/>
            <w:hideMark/>
          </w:tcPr>
          <w:p w14:paraId="04D9595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19C900E0"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81" w:type="dxa"/>
            <w:hideMark/>
          </w:tcPr>
          <w:p w14:paraId="10A31E6F" w14:textId="77777777" w:rsidR="000862EC" w:rsidRPr="00D47933" w:rsidRDefault="00CC2044" w:rsidP="002C6741">
            <w:pPr>
              <w:rPr>
                <w:szCs w:val="20"/>
              </w:rPr>
            </w:pPr>
            <w:r w:rsidRPr="00D47933">
              <w:rPr>
                <w:b w:val="0"/>
                <w:bCs w:val="0"/>
                <w:szCs w:val="20"/>
              </w:rPr>
              <w:t>Lightning Ridge</w:t>
            </w:r>
          </w:p>
        </w:tc>
        <w:tc>
          <w:tcPr>
            <w:tcW w:w="1217" w:type="dxa"/>
            <w:hideMark/>
          </w:tcPr>
          <w:p w14:paraId="5CD3445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847" w:type="dxa"/>
            <w:hideMark/>
          </w:tcPr>
          <w:p w14:paraId="2FF1AA6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1097" w:type="dxa"/>
            <w:hideMark/>
          </w:tcPr>
          <w:p w14:paraId="6523015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c>
          <w:tcPr>
            <w:tcW w:w="1968" w:type="dxa"/>
            <w:hideMark/>
          </w:tcPr>
          <w:p w14:paraId="0AF845B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308" w:type="dxa"/>
            <w:hideMark/>
          </w:tcPr>
          <w:p w14:paraId="7197842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350" w:type="dxa"/>
            <w:hideMark/>
          </w:tcPr>
          <w:p w14:paraId="5CB4A91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15CDA0B4"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4F335975" w14:textId="77777777" w:rsidR="000862EC" w:rsidRPr="00D47933" w:rsidRDefault="00CC2044" w:rsidP="002C6741">
            <w:pPr>
              <w:rPr>
                <w:szCs w:val="20"/>
              </w:rPr>
            </w:pPr>
            <w:r w:rsidRPr="00D47933">
              <w:rPr>
                <w:b w:val="0"/>
                <w:bCs w:val="0"/>
                <w:szCs w:val="20"/>
              </w:rPr>
              <w:t>Moree</w:t>
            </w:r>
          </w:p>
        </w:tc>
        <w:tc>
          <w:tcPr>
            <w:tcW w:w="1217" w:type="dxa"/>
            <w:hideMark/>
          </w:tcPr>
          <w:p w14:paraId="7FFBAD4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847" w:type="dxa"/>
            <w:hideMark/>
          </w:tcPr>
          <w:p w14:paraId="75344DF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1097" w:type="dxa"/>
            <w:hideMark/>
          </w:tcPr>
          <w:p w14:paraId="72A00B9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c>
          <w:tcPr>
            <w:tcW w:w="1968" w:type="dxa"/>
            <w:hideMark/>
          </w:tcPr>
          <w:p w14:paraId="00EA953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08" w:type="dxa"/>
            <w:hideMark/>
          </w:tcPr>
          <w:p w14:paraId="426B8A0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50" w:type="dxa"/>
            <w:hideMark/>
          </w:tcPr>
          <w:p w14:paraId="329B95C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492F28B2"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0C9ACFB8" w14:textId="77777777" w:rsidR="000862EC" w:rsidRPr="00D47933" w:rsidRDefault="00CC2044" w:rsidP="002C6741">
            <w:pPr>
              <w:rPr>
                <w:szCs w:val="20"/>
              </w:rPr>
            </w:pPr>
            <w:r w:rsidRPr="00D47933">
              <w:rPr>
                <w:b w:val="0"/>
                <w:bCs w:val="0"/>
                <w:szCs w:val="20"/>
              </w:rPr>
              <w:t>Narrabri</w:t>
            </w:r>
          </w:p>
        </w:tc>
        <w:tc>
          <w:tcPr>
            <w:tcW w:w="1217" w:type="dxa"/>
            <w:hideMark/>
          </w:tcPr>
          <w:p w14:paraId="2A1F6D6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847" w:type="dxa"/>
            <w:hideMark/>
          </w:tcPr>
          <w:p w14:paraId="12B5050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1097" w:type="dxa"/>
            <w:hideMark/>
          </w:tcPr>
          <w:p w14:paraId="458E93A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c>
          <w:tcPr>
            <w:tcW w:w="1968" w:type="dxa"/>
            <w:hideMark/>
          </w:tcPr>
          <w:p w14:paraId="09C2D9F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308" w:type="dxa"/>
            <w:hideMark/>
          </w:tcPr>
          <w:p w14:paraId="133094F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350" w:type="dxa"/>
            <w:hideMark/>
          </w:tcPr>
          <w:p w14:paraId="49CFEFC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6433A0A9"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181" w:type="dxa"/>
            <w:hideMark/>
          </w:tcPr>
          <w:p w14:paraId="3139085C" w14:textId="77777777" w:rsidR="000862EC" w:rsidRPr="00D47933" w:rsidRDefault="00CC2044" w:rsidP="002C6741">
            <w:pPr>
              <w:rPr>
                <w:szCs w:val="20"/>
              </w:rPr>
            </w:pPr>
            <w:r w:rsidRPr="00D47933">
              <w:rPr>
                <w:b w:val="0"/>
                <w:bCs w:val="0"/>
                <w:szCs w:val="20"/>
              </w:rPr>
              <w:lastRenderedPageBreak/>
              <w:t>Walgett</w:t>
            </w:r>
          </w:p>
        </w:tc>
        <w:tc>
          <w:tcPr>
            <w:tcW w:w="1217" w:type="dxa"/>
            <w:hideMark/>
          </w:tcPr>
          <w:p w14:paraId="7402872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w:t>
            </w:r>
          </w:p>
        </w:tc>
        <w:tc>
          <w:tcPr>
            <w:tcW w:w="1847" w:type="dxa"/>
            <w:hideMark/>
          </w:tcPr>
          <w:p w14:paraId="2007422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1097" w:type="dxa"/>
            <w:hideMark/>
          </w:tcPr>
          <w:p w14:paraId="51809B9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c>
          <w:tcPr>
            <w:tcW w:w="1968" w:type="dxa"/>
            <w:hideMark/>
          </w:tcPr>
          <w:p w14:paraId="4DDCF0A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08" w:type="dxa"/>
            <w:hideMark/>
          </w:tcPr>
          <w:p w14:paraId="300819F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50" w:type="dxa"/>
            <w:hideMark/>
          </w:tcPr>
          <w:p w14:paraId="41DA066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bl>
    <w:p w14:paraId="2BA7630A" w14:textId="77777777" w:rsidR="00254CA3" w:rsidRDefault="00CC2044" w:rsidP="00F122E9">
      <w:pPr>
        <w:pStyle w:val="Heading3"/>
        <w:ind w:left="0"/>
      </w:pPr>
      <w:bookmarkStart w:id="1491" w:name="_Toc158361269"/>
      <w:r>
        <w:t>QLD</w:t>
      </w:r>
      <w:bookmarkEnd w:id="1491"/>
    </w:p>
    <w:tbl>
      <w:tblPr>
        <w:tblStyle w:val="ListTable4-Accent1"/>
        <w:tblW w:w="0" w:type="auto"/>
        <w:tblLook w:val="04A0" w:firstRow="1" w:lastRow="0" w:firstColumn="1" w:lastColumn="0" w:noHBand="0" w:noVBand="1"/>
        <w:tblCaption w:val="Active locations - QLD"/>
        <w:tblDescription w:val="Table J1 QLD showing active locations in Queensland for remote localities."/>
      </w:tblPr>
      <w:tblGrid>
        <w:gridCol w:w="1352"/>
        <w:gridCol w:w="1195"/>
        <w:gridCol w:w="1843"/>
        <w:gridCol w:w="992"/>
        <w:gridCol w:w="1936"/>
        <w:gridCol w:w="1234"/>
        <w:gridCol w:w="1416"/>
      </w:tblGrid>
      <w:tr w:rsidR="00DB45B9" w14:paraId="5E54A69F" w14:textId="77777777" w:rsidTr="00DB45B9">
        <w:trPr>
          <w:cnfStyle w:val="100000000000" w:firstRow="1" w:lastRow="0" w:firstColumn="0" w:lastColumn="0" w:oddVBand="0" w:evenVBand="0" w:oddHBand="0" w:evenHBand="0" w:firstRowFirstColumn="0" w:firstRowLastColumn="0" w:lastRowFirstColumn="0" w:lastRowLastColumn="0"/>
          <w:trHeight w:val="90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4F8F42D6" w14:textId="77777777" w:rsidR="000862EC" w:rsidRPr="00D47933" w:rsidRDefault="00CC2044" w:rsidP="002C6741">
            <w:pPr>
              <w:rPr>
                <w:color w:val="FFFFFF"/>
                <w:szCs w:val="20"/>
              </w:rPr>
            </w:pPr>
            <w:r w:rsidRPr="00D47933">
              <w:rPr>
                <w:bCs w:val="0"/>
                <w:szCs w:val="20"/>
              </w:rPr>
              <w:t>Location</w:t>
            </w:r>
          </w:p>
        </w:tc>
        <w:tc>
          <w:tcPr>
            <w:tcW w:w="0" w:type="dxa"/>
            <w:shd w:val="clear" w:color="auto" w:fill="1B365D" w:themeFill="accent2"/>
            <w:hideMark/>
          </w:tcPr>
          <w:p w14:paraId="4603DB2B"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Additional annual leave</w:t>
            </w:r>
          </w:p>
        </w:tc>
        <w:tc>
          <w:tcPr>
            <w:tcW w:w="0" w:type="dxa"/>
            <w:shd w:val="clear" w:color="auto" w:fill="1B365D" w:themeFill="accent2"/>
            <w:hideMark/>
          </w:tcPr>
          <w:p w14:paraId="1CFBC8C8"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District allowance</w:t>
            </w:r>
          </w:p>
        </w:tc>
        <w:tc>
          <w:tcPr>
            <w:tcW w:w="0" w:type="dxa"/>
            <w:shd w:val="clear" w:color="auto" w:fill="1B365D" w:themeFill="accent2"/>
            <w:hideMark/>
          </w:tcPr>
          <w:p w14:paraId="02525110"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Leave fares</w:t>
            </w:r>
          </w:p>
        </w:tc>
        <w:tc>
          <w:tcPr>
            <w:tcW w:w="0" w:type="dxa"/>
            <w:shd w:val="clear" w:color="auto" w:fill="1B365D" w:themeFill="accent2"/>
            <w:hideMark/>
          </w:tcPr>
          <w:p w14:paraId="2AFC9354"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Adult cash out rate</w:t>
            </w:r>
          </w:p>
        </w:tc>
        <w:tc>
          <w:tcPr>
            <w:tcW w:w="0" w:type="dxa"/>
            <w:shd w:val="clear" w:color="auto" w:fill="1B365D" w:themeFill="accent2"/>
            <w:hideMark/>
          </w:tcPr>
          <w:p w14:paraId="36ACC00E"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Child cash out rate</w:t>
            </w:r>
          </w:p>
        </w:tc>
        <w:tc>
          <w:tcPr>
            <w:tcW w:w="0" w:type="dxa"/>
            <w:shd w:val="clear" w:color="auto" w:fill="1B365D" w:themeFill="accent2"/>
            <w:hideMark/>
          </w:tcPr>
          <w:p w14:paraId="1C50AEF5"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Air-conditioning subsidy</w:t>
            </w:r>
          </w:p>
        </w:tc>
      </w:tr>
      <w:tr w:rsidR="00DB45B9" w14:paraId="6E96582E"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08915C0" w14:textId="77777777" w:rsidR="000862EC" w:rsidRPr="00D47933" w:rsidRDefault="00CC2044" w:rsidP="002C6741">
            <w:pPr>
              <w:rPr>
                <w:szCs w:val="20"/>
              </w:rPr>
            </w:pPr>
            <w:r w:rsidRPr="00D47933">
              <w:rPr>
                <w:b w:val="0"/>
                <w:bCs w:val="0"/>
                <w:szCs w:val="20"/>
              </w:rPr>
              <w:t>Bamaga</w:t>
            </w:r>
          </w:p>
        </w:tc>
        <w:tc>
          <w:tcPr>
            <w:tcW w:w="1195" w:type="dxa"/>
            <w:hideMark/>
          </w:tcPr>
          <w:p w14:paraId="5614477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843" w:type="dxa"/>
            <w:hideMark/>
          </w:tcPr>
          <w:p w14:paraId="630726B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2" w:type="dxa"/>
            <w:hideMark/>
          </w:tcPr>
          <w:p w14:paraId="2464AC3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4530B31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$2560</w:t>
            </w:r>
          </w:p>
        </w:tc>
        <w:tc>
          <w:tcPr>
            <w:tcW w:w="1234" w:type="dxa"/>
            <w:hideMark/>
          </w:tcPr>
          <w:p w14:paraId="7853811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$2053</w:t>
            </w:r>
          </w:p>
        </w:tc>
        <w:tc>
          <w:tcPr>
            <w:tcW w:w="1416" w:type="dxa"/>
            <w:hideMark/>
          </w:tcPr>
          <w:p w14:paraId="368D878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Nov – Mar</w:t>
            </w:r>
          </w:p>
        </w:tc>
      </w:tr>
      <w:tr w:rsidR="00DB45B9" w14:paraId="5EF36737"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18C1D7BF" w14:textId="77777777" w:rsidR="000862EC" w:rsidRPr="00D47933" w:rsidRDefault="00CC2044" w:rsidP="002C6741">
            <w:pPr>
              <w:rPr>
                <w:szCs w:val="20"/>
              </w:rPr>
            </w:pPr>
            <w:r w:rsidRPr="00D47933">
              <w:rPr>
                <w:b w:val="0"/>
                <w:bCs w:val="0"/>
                <w:szCs w:val="20"/>
              </w:rPr>
              <w:t>Biloela</w:t>
            </w:r>
          </w:p>
        </w:tc>
        <w:tc>
          <w:tcPr>
            <w:tcW w:w="1195" w:type="dxa"/>
            <w:hideMark/>
          </w:tcPr>
          <w:p w14:paraId="5F7E77C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843" w:type="dxa"/>
            <w:hideMark/>
          </w:tcPr>
          <w:p w14:paraId="11C4F7E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4C6691F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c>
          <w:tcPr>
            <w:tcW w:w="1936" w:type="dxa"/>
            <w:hideMark/>
          </w:tcPr>
          <w:p w14:paraId="15FA63A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234" w:type="dxa"/>
            <w:hideMark/>
          </w:tcPr>
          <w:p w14:paraId="41CEF7D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416" w:type="dxa"/>
            <w:hideMark/>
          </w:tcPr>
          <w:p w14:paraId="3C06764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5CA2F4CA"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3ACB8D63" w14:textId="77777777" w:rsidR="000862EC" w:rsidRPr="00D47933" w:rsidRDefault="00CC2044" w:rsidP="002C6741">
            <w:pPr>
              <w:rPr>
                <w:szCs w:val="20"/>
              </w:rPr>
            </w:pPr>
            <w:r w:rsidRPr="00D47933">
              <w:rPr>
                <w:b w:val="0"/>
                <w:bCs w:val="0"/>
                <w:szCs w:val="20"/>
              </w:rPr>
              <w:t>Bowen</w:t>
            </w:r>
          </w:p>
        </w:tc>
        <w:tc>
          <w:tcPr>
            <w:tcW w:w="1195" w:type="dxa"/>
            <w:hideMark/>
          </w:tcPr>
          <w:p w14:paraId="2DFBD1B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843" w:type="dxa"/>
            <w:hideMark/>
          </w:tcPr>
          <w:p w14:paraId="30A9A05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7679064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936" w:type="dxa"/>
            <w:hideMark/>
          </w:tcPr>
          <w:p w14:paraId="1BF3392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$601</w:t>
            </w:r>
          </w:p>
        </w:tc>
        <w:tc>
          <w:tcPr>
            <w:tcW w:w="1234" w:type="dxa"/>
            <w:hideMark/>
          </w:tcPr>
          <w:p w14:paraId="5CE5233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$601</w:t>
            </w:r>
          </w:p>
        </w:tc>
        <w:tc>
          <w:tcPr>
            <w:tcW w:w="1416" w:type="dxa"/>
            <w:hideMark/>
          </w:tcPr>
          <w:p w14:paraId="5D85448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5228EA5C"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7295CBFC" w14:textId="77777777" w:rsidR="000862EC" w:rsidRPr="00D47933" w:rsidRDefault="00CC2044" w:rsidP="002C6741">
            <w:pPr>
              <w:rPr>
                <w:szCs w:val="20"/>
              </w:rPr>
            </w:pPr>
            <w:r w:rsidRPr="00D47933">
              <w:rPr>
                <w:b w:val="0"/>
                <w:szCs w:val="20"/>
              </w:rPr>
              <w:br w:type="page"/>
              <w:t>Burketown</w:t>
            </w:r>
          </w:p>
        </w:tc>
        <w:tc>
          <w:tcPr>
            <w:tcW w:w="1195" w:type="dxa"/>
            <w:hideMark/>
          </w:tcPr>
          <w:p w14:paraId="77BF843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843" w:type="dxa"/>
            <w:hideMark/>
          </w:tcPr>
          <w:p w14:paraId="09414EE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2" w:type="dxa"/>
            <w:hideMark/>
          </w:tcPr>
          <w:p w14:paraId="297D1B6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36" w:type="dxa"/>
            <w:hideMark/>
          </w:tcPr>
          <w:p w14:paraId="3F90572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234" w:type="dxa"/>
            <w:hideMark/>
          </w:tcPr>
          <w:p w14:paraId="1F6CDAE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416" w:type="dxa"/>
            <w:hideMark/>
          </w:tcPr>
          <w:p w14:paraId="2E17627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Sept – May</w:t>
            </w:r>
          </w:p>
        </w:tc>
      </w:tr>
      <w:tr w:rsidR="00DB45B9" w14:paraId="2BCF1963"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06B3ACAF" w14:textId="77777777" w:rsidR="000862EC" w:rsidRPr="00D47933" w:rsidRDefault="00CC2044" w:rsidP="002C6741">
            <w:pPr>
              <w:rPr>
                <w:szCs w:val="20"/>
              </w:rPr>
            </w:pPr>
            <w:r w:rsidRPr="00D47933">
              <w:rPr>
                <w:b w:val="0"/>
                <w:szCs w:val="20"/>
              </w:rPr>
              <w:t>Cannonvale</w:t>
            </w:r>
          </w:p>
        </w:tc>
        <w:tc>
          <w:tcPr>
            <w:tcW w:w="1195" w:type="dxa"/>
            <w:hideMark/>
          </w:tcPr>
          <w:p w14:paraId="35F4603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843" w:type="dxa"/>
            <w:hideMark/>
          </w:tcPr>
          <w:p w14:paraId="7B1BB8A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7187D1F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936" w:type="dxa"/>
            <w:hideMark/>
          </w:tcPr>
          <w:p w14:paraId="028F790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$601</w:t>
            </w:r>
          </w:p>
        </w:tc>
        <w:tc>
          <w:tcPr>
            <w:tcW w:w="1234" w:type="dxa"/>
            <w:hideMark/>
          </w:tcPr>
          <w:p w14:paraId="5521E7B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$601</w:t>
            </w:r>
          </w:p>
        </w:tc>
        <w:tc>
          <w:tcPr>
            <w:tcW w:w="1416" w:type="dxa"/>
            <w:hideMark/>
          </w:tcPr>
          <w:p w14:paraId="10C334D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5EE38410"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430DB96A" w14:textId="77777777" w:rsidR="000862EC" w:rsidRPr="00D47933" w:rsidRDefault="00CC2044" w:rsidP="002C6741">
            <w:pPr>
              <w:rPr>
                <w:szCs w:val="20"/>
              </w:rPr>
            </w:pPr>
            <w:r w:rsidRPr="00D47933">
              <w:rPr>
                <w:b w:val="0"/>
                <w:szCs w:val="20"/>
              </w:rPr>
              <w:t>Charleville</w:t>
            </w:r>
          </w:p>
        </w:tc>
        <w:tc>
          <w:tcPr>
            <w:tcW w:w="1195" w:type="dxa"/>
            <w:hideMark/>
          </w:tcPr>
          <w:p w14:paraId="008EF82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0.6</w:t>
            </w:r>
          </w:p>
        </w:tc>
        <w:tc>
          <w:tcPr>
            <w:tcW w:w="1843" w:type="dxa"/>
            <w:hideMark/>
          </w:tcPr>
          <w:p w14:paraId="07D3493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w:t>
            </w:r>
          </w:p>
        </w:tc>
        <w:tc>
          <w:tcPr>
            <w:tcW w:w="992" w:type="dxa"/>
            <w:hideMark/>
          </w:tcPr>
          <w:p w14:paraId="4FAD64C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936" w:type="dxa"/>
            <w:hideMark/>
          </w:tcPr>
          <w:p w14:paraId="4A01084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$985</w:t>
            </w:r>
          </w:p>
        </w:tc>
        <w:tc>
          <w:tcPr>
            <w:tcW w:w="1234" w:type="dxa"/>
            <w:hideMark/>
          </w:tcPr>
          <w:p w14:paraId="24A7F22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$785</w:t>
            </w:r>
          </w:p>
        </w:tc>
        <w:tc>
          <w:tcPr>
            <w:tcW w:w="1416" w:type="dxa"/>
            <w:hideMark/>
          </w:tcPr>
          <w:p w14:paraId="5A00770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0E09A6CD"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594E33F3" w14:textId="77777777" w:rsidR="000862EC" w:rsidRPr="00D47933" w:rsidRDefault="00CC2044" w:rsidP="002C6741">
            <w:pPr>
              <w:rPr>
                <w:szCs w:val="20"/>
              </w:rPr>
            </w:pPr>
            <w:r w:rsidRPr="00D47933">
              <w:rPr>
                <w:b w:val="0"/>
                <w:szCs w:val="20"/>
              </w:rPr>
              <w:t>Cloncurry</w:t>
            </w:r>
          </w:p>
        </w:tc>
        <w:tc>
          <w:tcPr>
            <w:tcW w:w="1195" w:type="dxa"/>
            <w:hideMark/>
          </w:tcPr>
          <w:p w14:paraId="282BDED3"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843" w:type="dxa"/>
            <w:hideMark/>
          </w:tcPr>
          <w:p w14:paraId="36100D8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992" w:type="dxa"/>
            <w:hideMark/>
          </w:tcPr>
          <w:p w14:paraId="20E4F6A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0AD8088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$1789</w:t>
            </w:r>
          </w:p>
        </w:tc>
        <w:tc>
          <w:tcPr>
            <w:tcW w:w="1234" w:type="dxa"/>
            <w:hideMark/>
          </w:tcPr>
          <w:p w14:paraId="1CCB763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$1449</w:t>
            </w:r>
          </w:p>
        </w:tc>
        <w:tc>
          <w:tcPr>
            <w:tcW w:w="1416" w:type="dxa"/>
            <w:hideMark/>
          </w:tcPr>
          <w:p w14:paraId="4483C42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5CB998DD"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2350BFA5" w14:textId="77777777" w:rsidR="000862EC" w:rsidRPr="00D47933" w:rsidRDefault="00CC2044" w:rsidP="002C6741">
            <w:pPr>
              <w:rPr>
                <w:szCs w:val="20"/>
              </w:rPr>
            </w:pPr>
            <w:r w:rsidRPr="00D47933">
              <w:rPr>
                <w:b w:val="0"/>
                <w:szCs w:val="20"/>
              </w:rPr>
              <w:t>Cooktown</w:t>
            </w:r>
          </w:p>
        </w:tc>
        <w:tc>
          <w:tcPr>
            <w:tcW w:w="1195" w:type="dxa"/>
            <w:hideMark/>
          </w:tcPr>
          <w:p w14:paraId="6BD4E71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w:t>
            </w:r>
          </w:p>
        </w:tc>
        <w:tc>
          <w:tcPr>
            <w:tcW w:w="1843" w:type="dxa"/>
            <w:hideMark/>
          </w:tcPr>
          <w:p w14:paraId="61B3635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992" w:type="dxa"/>
            <w:hideMark/>
          </w:tcPr>
          <w:p w14:paraId="39F784D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936" w:type="dxa"/>
            <w:hideMark/>
          </w:tcPr>
          <w:p w14:paraId="67AFB2F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$1853</w:t>
            </w:r>
          </w:p>
        </w:tc>
        <w:tc>
          <w:tcPr>
            <w:tcW w:w="1234" w:type="dxa"/>
            <w:hideMark/>
          </w:tcPr>
          <w:p w14:paraId="5A72D5C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$1492</w:t>
            </w:r>
          </w:p>
        </w:tc>
        <w:tc>
          <w:tcPr>
            <w:tcW w:w="1416" w:type="dxa"/>
            <w:hideMark/>
          </w:tcPr>
          <w:p w14:paraId="027EFCE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22089288"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572A39CB" w14:textId="77777777" w:rsidR="000862EC" w:rsidRPr="00D47933" w:rsidRDefault="00CC2044" w:rsidP="002C6741">
            <w:pPr>
              <w:rPr>
                <w:szCs w:val="20"/>
              </w:rPr>
            </w:pPr>
            <w:r w:rsidRPr="00D47933">
              <w:rPr>
                <w:b w:val="0"/>
                <w:szCs w:val="20"/>
              </w:rPr>
              <w:t>Doomadgee</w:t>
            </w:r>
          </w:p>
        </w:tc>
        <w:tc>
          <w:tcPr>
            <w:tcW w:w="1195" w:type="dxa"/>
            <w:hideMark/>
          </w:tcPr>
          <w:p w14:paraId="09F7F39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843" w:type="dxa"/>
            <w:hideMark/>
          </w:tcPr>
          <w:p w14:paraId="0849CA3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2" w:type="dxa"/>
            <w:hideMark/>
          </w:tcPr>
          <w:p w14:paraId="11DE92D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22B32DA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234" w:type="dxa"/>
            <w:hideMark/>
          </w:tcPr>
          <w:p w14:paraId="4EEBFFD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416" w:type="dxa"/>
            <w:hideMark/>
          </w:tcPr>
          <w:p w14:paraId="4EC2CB9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Sept – May</w:t>
            </w:r>
          </w:p>
        </w:tc>
      </w:tr>
      <w:tr w:rsidR="00DB45B9" w14:paraId="69D19669"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3DEA33DD" w14:textId="77777777" w:rsidR="000862EC" w:rsidRPr="00D47933" w:rsidRDefault="00CC2044" w:rsidP="002C6741">
            <w:pPr>
              <w:rPr>
                <w:szCs w:val="20"/>
              </w:rPr>
            </w:pPr>
            <w:r w:rsidRPr="00D47933">
              <w:rPr>
                <w:b w:val="0"/>
                <w:szCs w:val="20"/>
              </w:rPr>
              <w:t>Goondiwindi</w:t>
            </w:r>
          </w:p>
        </w:tc>
        <w:tc>
          <w:tcPr>
            <w:tcW w:w="1195" w:type="dxa"/>
            <w:hideMark/>
          </w:tcPr>
          <w:p w14:paraId="5CD4719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843" w:type="dxa"/>
            <w:hideMark/>
          </w:tcPr>
          <w:p w14:paraId="5D1577B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1B9E1EC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c>
          <w:tcPr>
            <w:tcW w:w="1936" w:type="dxa"/>
            <w:hideMark/>
          </w:tcPr>
          <w:p w14:paraId="1C10028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234" w:type="dxa"/>
            <w:hideMark/>
          </w:tcPr>
          <w:p w14:paraId="2D3DB20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416" w:type="dxa"/>
            <w:hideMark/>
          </w:tcPr>
          <w:p w14:paraId="32E3D79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0CF5A78A"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288437F3" w14:textId="77777777" w:rsidR="000862EC" w:rsidRPr="00D47933" w:rsidRDefault="00CC2044" w:rsidP="002C6741">
            <w:pPr>
              <w:rPr>
                <w:szCs w:val="20"/>
              </w:rPr>
            </w:pPr>
            <w:r w:rsidRPr="00D47933">
              <w:rPr>
                <w:b w:val="0"/>
                <w:szCs w:val="20"/>
              </w:rPr>
              <w:t>Emerald</w:t>
            </w:r>
          </w:p>
        </w:tc>
        <w:tc>
          <w:tcPr>
            <w:tcW w:w="1195" w:type="dxa"/>
            <w:hideMark/>
          </w:tcPr>
          <w:p w14:paraId="73633E2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843" w:type="dxa"/>
            <w:hideMark/>
          </w:tcPr>
          <w:p w14:paraId="4153D54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4828E0E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c>
          <w:tcPr>
            <w:tcW w:w="1936" w:type="dxa"/>
            <w:hideMark/>
          </w:tcPr>
          <w:p w14:paraId="6349B46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234" w:type="dxa"/>
            <w:hideMark/>
          </w:tcPr>
          <w:p w14:paraId="1D9B624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416" w:type="dxa"/>
            <w:hideMark/>
          </w:tcPr>
          <w:p w14:paraId="6D16563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0EA81690"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472917D9" w14:textId="77777777" w:rsidR="000862EC" w:rsidRPr="00D47933" w:rsidRDefault="00CC2044" w:rsidP="002C6741">
            <w:pPr>
              <w:rPr>
                <w:szCs w:val="20"/>
              </w:rPr>
            </w:pPr>
            <w:r w:rsidRPr="00D47933">
              <w:rPr>
                <w:b w:val="0"/>
                <w:szCs w:val="20"/>
              </w:rPr>
              <w:t>Hopevale</w:t>
            </w:r>
          </w:p>
        </w:tc>
        <w:tc>
          <w:tcPr>
            <w:tcW w:w="1195" w:type="dxa"/>
            <w:hideMark/>
          </w:tcPr>
          <w:p w14:paraId="0E84BAF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w:t>
            </w:r>
          </w:p>
        </w:tc>
        <w:tc>
          <w:tcPr>
            <w:tcW w:w="1843" w:type="dxa"/>
            <w:hideMark/>
          </w:tcPr>
          <w:p w14:paraId="1504AAF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992" w:type="dxa"/>
            <w:hideMark/>
          </w:tcPr>
          <w:p w14:paraId="6F1F590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936" w:type="dxa"/>
            <w:hideMark/>
          </w:tcPr>
          <w:p w14:paraId="20A88F6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234" w:type="dxa"/>
            <w:hideMark/>
          </w:tcPr>
          <w:p w14:paraId="7D92657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416" w:type="dxa"/>
            <w:hideMark/>
          </w:tcPr>
          <w:p w14:paraId="744B7A8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25618E36"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6176487C" w14:textId="77777777" w:rsidR="000862EC" w:rsidRPr="00D47933" w:rsidRDefault="00CC2044" w:rsidP="002C6741">
            <w:pPr>
              <w:rPr>
                <w:szCs w:val="20"/>
              </w:rPr>
            </w:pPr>
            <w:r w:rsidRPr="00D47933">
              <w:rPr>
                <w:b w:val="0"/>
                <w:szCs w:val="20"/>
              </w:rPr>
              <w:t>Longreach</w:t>
            </w:r>
          </w:p>
        </w:tc>
        <w:tc>
          <w:tcPr>
            <w:tcW w:w="1195" w:type="dxa"/>
            <w:hideMark/>
          </w:tcPr>
          <w:p w14:paraId="11C7A36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843" w:type="dxa"/>
            <w:hideMark/>
          </w:tcPr>
          <w:p w14:paraId="32D45E8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992" w:type="dxa"/>
            <w:hideMark/>
          </w:tcPr>
          <w:p w14:paraId="183BAFD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44D5D7E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$1263</w:t>
            </w:r>
          </w:p>
        </w:tc>
        <w:tc>
          <w:tcPr>
            <w:tcW w:w="1234" w:type="dxa"/>
            <w:hideMark/>
          </w:tcPr>
          <w:p w14:paraId="5AC851A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$1000</w:t>
            </w:r>
          </w:p>
        </w:tc>
        <w:tc>
          <w:tcPr>
            <w:tcW w:w="1416" w:type="dxa"/>
            <w:hideMark/>
          </w:tcPr>
          <w:p w14:paraId="51F0FE8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3C188012"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2A996930" w14:textId="77777777" w:rsidR="000862EC" w:rsidRPr="00D47933" w:rsidRDefault="00CC2044" w:rsidP="002C6741">
            <w:pPr>
              <w:rPr>
                <w:szCs w:val="20"/>
              </w:rPr>
            </w:pPr>
            <w:r w:rsidRPr="00D47933">
              <w:rPr>
                <w:b w:val="0"/>
                <w:szCs w:val="20"/>
              </w:rPr>
              <w:t>Mt Isa</w:t>
            </w:r>
          </w:p>
        </w:tc>
        <w:tc>
          <w:tcPr>
            <w:tcW w:w="1195" w:type="dxa"/>
            <w:hideMark/>
          </w:tcPr>
          <w:p w14:paraId="5A65196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0.6</w:t>
            </w:r>
          </w:p>
        </w:tc>
        <w:tc>
          <w:tcPr>
            <w:tcW w:w="1843" w:type="dxa"/>
            <w:hideMark/>
          </w:tcPr>
          <w:p w14:paraId="738D2CE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w:t>
            </w:r>
          </w:p>
        </w:tc>
        <w:tc>
          <w:tcPr>
            <w:tcW w:w="992" w:type="dxa"/>
            <w:hideMark/>
          </w:tcPr>
          <w:p w14:paraId="0A00B6F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36" w:type="dxa"/>
            <w:hideMark/>
          </w:tcPr>
          <w:p w14:paraId="5878172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$1789</w:t>
            </w:r>
          </w:p>
        </w:tc>
        <w:tc>
          <w:tcPr>
            <w:tcW w:w="1234" w:type="dxa"/>
            <w:hideMark/>
          </w:tcPr>
          <w:p w14:paraId="121CB21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$1449</w:t>
            </w:r>
          </w:p>
        </w:tc>
        <w:tc>
          <w:tcPr>
            <w:tcW w:w="1416" w:type="dxa"/>
            <w:hideMark/>
          </w:tcPr>
          <w:p w14:paraId="71EA144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46CF89F3"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52" w:type="dxa"/>
            <w:hideMark/>
          </w:tcPr>
          <w:p w14:paraId="12F606B0" w14:textId="77777777" w:rsidR="000862EC" w:rsidRPr="00D47933" w:rsidRDefault="00CC2044" w:rsidP="002C6741">
            <w:pPr>
              <w:rPr>
                <w:szCs w:val="20"/>
              </w:rPr>
            </w:pPr>
            <w:r w:rsidRPr="00D47933">
              <w:rPr>
                <w:b w:val="0"/>
                <w:szCs w:val="20"/>
              </w:rPr>
              <w:t>Mornington Island</w:t>
            </w:r>
          </w:p>
        </w:tc>
        <w:tc>
          <w:tcPr>
            <w:tcW w:w="1195" w:type="dxa"/>
            <w:hideMark/>
          </w:tcPr>
          <w:p w14:paraId="036B40B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843" w:type="dxa"/>
            <w:hideMark/>
          </w:tcPr>
          <w:p w14:paraId="449F725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2" w:type="dxa"/>
            <w:hideMark/>
          </w:tcPr>
          <w:p w14:paraId="33F2721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770F80D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234" w:type="dxa"/>
            <w:hideMark/>
          </w:tcPr>
          <w:p w14:paraId="28CEC9E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416" w:type="dxa"/>
            <w:hideMark/>
          </w:tcPr>
          <w:p w14:paraId="2025022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Sept – May</w:t>
            </w:r>
          </w:p>
        </w:tc>
      </w:tr>
      <w:tr w:rsidR="00DB45B9" w14:paraId="7E222DA1"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22EC0094" w14:textId="77777777" w:rsidR="000862EC" w:rsidRPr="00D47933" w:rsidRDefault="00CC2044" w:rsidP="002C6741">
            <w:pPr>
              <w:rPr>
                <w:szCs w:val="20"/>
              </w:rPr>
            </w:pPr>
            <w:r w:rsidRPr="00D47933">
              <w:rPr>
                <w:b w:val="0"/>
                <w:szCs w:val="20"/>
              </w:rPr>
              <w:t>Normanton</w:t>
            </w:r>
          </w:p>
        </w:tc>
        <w:tc>
          <w:tcPr>
            <w:tcW w:w="1195" w:type="dxa"/>
            <w:hideMark/>
          </w:tcPr>
          <w:p w14:paraId="52DEE45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843" w:type="dxa"/>
            <w:hideMark/>
          </w:tcPr>
          <w:p w14:paraId="4BE9B3E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2" w:type="dxa"/>
            <w:hideMark/>
          </w:tcPr>
          <w:p w14:paraId="5FA7221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36" w:type="dxa"/>
            <w:hideMark/>
          </w:tcPr>
          <w:p w14:paraId="29D2EA2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$2601</w:t>
            </w:r>
          </w:p>
        </w:tc>
        <w:tc>
          <w:tcPr>
            <w:tcW w:w="1234" w:type="dxa"/>
            <w:hideMark/>
          </w:tcPr>
          <w:p w14:paraId="1B6CA27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$1914</w:t>
            </w:r>
          </w:p>
        </w:tc>
        <w:tc>
          <w:tcPr>
            <w:tcW w:w="1416" w:type="dxa"/>
            <w:hideMark/>
          </w:tcPr>
          <w:p w14:paraId="31A0BA9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Sept – May</w:t>
            </w:r>
          </w:p>
        </w:tc>
      </w:tr>
      <w:tr w:rsidR="00DB45B9" w14:paraId="7017EB3C"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003D7B58" w14:textId="77777777" w:rsidR="000862EC" w:rsidRPr="00D47933" w:rsidRDefault="00CC2044" w:rsidP="002C6741">
            <w:pPr>
              <w:rPr>
                <w:szCs w:val="20"/>
              </w:rPr>
            </w:pPr>
            <w:r w:rsidRPr="00D47933">
              <w:rPr>
                <w:b w:val="0"/>
                <w:szCs w:val="20"/>
              </w:rPr>
              <w:t>Palm Island</w:t>
            </w:r>
          </w:p>
        </w:tc>
        <w:tc>
          <w:tcPr>
            <w:tcW w:w="1195" w:type="dxa"/>
            <w:hideMark/>
          </w:tcPr>
          <w:p w14:paraId="51B18A3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0.6</w:t>
            </w:r>
          </w:p>
        </w:tc>
        <w:tc>
          <w:tcPr>
            <w:tcW w:w="1843" w:type="dxa"/>
            <w:hideMark/>
          </w:tcPr>
          <w:p w14:paraId="230FBF5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w:t>
            </w:r>
          </w:p>
        </w:tc>
        <w:tc>
          <w:tcPr>
            <w:tcW w:w="992" w:type="dxa"/>
            <w:hideMark/>
          </w:tcPr>
          <w:p w14:paraId="2E2B40C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4C6198B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$1739</w:t>
            </w:r>
          </w:p>
        </w:tc>
        <w:tc>
          <w:tcPr>
            <w:tcW w:w="1234" w:type="dxa"/>
            <w:hideMark/>
          </w:tcPr>
          <w:p w14:paraId="572B9C2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$1337</w:t>
            </w:r>
          </w:p>
        </w:tc>
        <w:tc>
          <w:tcPr>
            <w:tcW w:w="1416" w:type="dxa"/>
            <w:hideMark/>
          </w:tcPr>
          <w:p w14:paraId="3F13A7C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4B4D2464"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60A83F40" w14:textId="77777777" w:rsidR="000862EC" w:rsidRPr="00D47933" w:rsidRDefault="00CC2044" w:rsidP="002C6741">
            <w:pPr>
              <w:rPr>
                <w:szCs w:val="20"/>
              </w:rPr>
            </w:pPr>
            <w:r w:rsidRPr="00D47933">
              <w:rPr>
                <w:b w:val="0"/>
                <w:szCs w:val="20"/>
              </w:rPr>
              <w:t>Roma</w:t>
            </w:r>
          </w:p>
        </w:tc>
        <w:tc>
          <w:tcPr>
            <w:tcW w:w="1195" w:type="dxa"/>
            <w:hideMark/>
          </w:tcPr>
          <w:p w14:paraId="318F6E2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843" w:type="dxa"/>
            <w:hideMark/>
          </w:tcPr>
          <w:p w14:paraId="66821B0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28537FE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936" w:type="dxa"/>
            <w:hideMark/>
          </w:tcPr>
          <w:p w14:paraId="265DDE9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$807</w:t>
            </w:r>
          </w:p>
        </w:tc>
        <w:tc>
          <w:tcPr>
            <w:tcW w:w="1234" w:type="dxa"/>
            <w:hideMark/>
          </w:tcPr>
          <w:p w14:paraId="7A31FAE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$637</w:t>
            </w:r>
          </w:p>
        </w:tc>
        <w:tc>
          <w:tcPr>
            <w:tcW w:w="1416" w:type="dxa"/>
            <w:hideMark/>
          </w:tcPr>
          <w:p w14:paraId="6A72A5B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39DDBB1B" w14:textId="77777777" w:rsidTr="00DB4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52" w:type="dxa"/>
            <w:hideMark/>
          </w:tcPr>
          <w:p w14:paraId="6979FD46" w14:textId="77777777" w:rsidR="000862EC" w:rsidRPr="00D47933" w:rsidRDefault="00CC2044" w:rsidP="002C6741">
            <w:pPr>
              <w:rPr>
                <w:szCs w:val="20"/>
              </w:rPr>
            </w:pPr>
            <w:r w:rsidRPr="00D47933">
              <w:rPr>
                <w:b w:val="0"/>
                <w:szCs w:val="20"/>
              </w:rPr>
              <w:t>Thursday Island</w:t>
            </w:r>
          </w:p>
        </w:tc>
        <w:tc>
          <w:tcPr>
            <w:tcW w:w="1195" w:type="dxa"/>
            <w:hideMark/>
          </w:tcPr>
          <w:p w14:paraId="07F6445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843" w:type="dxa"/>
            <w:hideMark/>
          </w:tcPr>
          <w:p w14:paraId="0DA7A1C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2" w:type="dxa"/>
            <w:hideMark/>
          </w:tcPr>
          <w:p w14:paraId="72F54A2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36" w:type="dxa"/>
            <w:hideMark/>
          </w:tcPr>
          <w:p w14:paraId="472A4FE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$2849</w:t>
            </w:r>
          </w:p>
        </w:tc>
        <w:tc>
          <w:tcPr>
            <w:tcW w:w="1234" w:type="dxa"/>
            <w:hideMark/>
          </w:tcPr>
          <w:p w14:paraId="3D47F81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$2316</w:t>
            </w:r>
          </w:p>
        </w:tc>
        <w:tc>
          <w:tcPr>
            <w:tcW w:w="1416" w:type="dxa"/>
            <w:hideMark/>
          </w:tcPr>
          <w:p w14:paraId="0D05FD93"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Nov – Mar</w:t>
            </w:r>
          </w:p>
        </w:tc>
      </w:tr>
      <w:tr w:rsidR="00DB45B9" w14:paraId="0D6BF242"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352" w:type="dxa"/>
            <w:hideMark/>
          </w:tcPr>
          <w:p w14:paraId="0A5FD853" w14:textId="77777777" w:rsidR="000862EC" w:rsidRPr="00D47933" w:rsidRDefault="00CC2044" w:rsidP="002C6741">
            <w:pPr>
              <w:rPr>
                <w:szCs w:val="20"/>
              </w:rPr>
            </w:pPr>
            <w:r w:rsidRPr="00D47933">
              <w:rPr>
                <w:b w:val="0"/>
                <w:szCs w:val="20"/>
              </w:rPr>
              <w:t>Weipa</w:t>
            </w:r>
          </w:p>
        </w:tc>
        <w:tc>
          <w:tcPr>
            <w:tcW w:w="1195" w:type="dxa"/>
            <w:hideMark/>
          </w:tcPr>
          <w:p w14:paraId="19FA8FA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843" w:type="dxa"/>
            <w:hideMark/>
          </w:tcPr>
          <w:p w14:paraId="3C6555D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2" w:type="dxa"/>
            <w:hideMark/>
          </w:tcPr>
          <w:p w14:paraId="169B6CC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36" w:type="dxa"/>
            <w:hideMark/>
          </w:tcPr>
          <w:p w14:paraId="63A8ED4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$2509</w:t>
            </w:r>
          </w:p>
        </w:tc>
        <w:tc>
          <w:tcPr>
            <w:tcW w:w="1234" w:type="dxa"/>
            <w:hideMark/>
          </w:tcPr>
          <w:p w14:paraId="62A4891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$2011</w:t>
            </w:r>
          </w:p>
        </w:tc>
        <w:tc>
          <w:tcPr>
            <w:tcW w:w="1416" w:type="dxa"/>
            <w:hideMark/>
          </w:tcPr>
          <w:p w14:paraId="5D2C740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Mar</w:t>
            </w:r>
          </w:p>
        </w:tc>
      </w:tr>
    </w:tbl>
    <w:p w14:paraId="01398CEC" w14:textId="77777777" w:rsidR="00254CA3" w:rsidRDefault="00CC2044" w:rsidP="00F122E9">
      <w:pPr>
        <w:pStyle w:val="Heading3"/>
        <w:ind w:left="0"/>
      </w:pPr>
      <w:bookmarkStart w:id="1492" w:name="_Toc158361270"/>
      <w:r>
        <w:lastRenderedPageBreak/>
        <w:t>NT</w:t>
      </w:r>
      <w:bookmarkEnd w:id="1492"/>
    </w:p>
    <w:tbl>
      <w:tblPr>
        <w:tblStyle w:val="ListTable4-Accent1"/>
        <w:tblW w:w="0" w:type="auto"/>
        <w:tblLook w:val="04A0" w:firstRow="1" w:lastRow="0" w:firstColumn="1" w:lastColumn="0" w:noHBand="0" w:noVBand="1"/>
        <w:tblCaption w:val="Active locations - NT"/>
        <w:tblDescription w:val="Table J1 NT showing active locations in the Northern Territory for remote localities."/>
      </w:tblPr>
      <w:tblGrid>
        <w:gridCol w:w="1560"/>
        <w:gridCol w:w="1266"/>
        <w:gridCol w:w="1564"/>
        <w:gridCol w:w="996"/>
        <w:gridCol w:w="1984"/>
        <w:gridCol w:w="1258"/>
        <w:gridCol w:w="1340"/>
      </w:tblGrid>
      <w:tr w:rsidR="00DB45B9" w14:paraId="717789BB" w14:textId="77777777" w:rsidTr="00DB45B9">
        <w:trPr>
          <w:cnfStyle w:val="100000000000" w:firstRow="1" w:lastRow="0" w:firstColumn="0" w:lastColumn="0" w:oddVBand="0" w:evenVBand="0" w:oddHBand="0" w:evenHBand="0" w:firstRowFirstColumn="0" w:firstRowLastColumn="0" w:lastRowFirstColumn="0" w:lastRowLastColumn="0"/>
          <w:trHeight w:val="90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17DFDD07" w14:textId="77777777" w:rsidR="000862EC" w:rsidRPr="00D47933" w:rsidRDefault="00CC2044" w:rsidP="002C6741">
            <w:pPr>
              <w:rPr>
                <w:color w:val="FFFFFF"/>
                <w:szCs w:val="20"/>
              </w:rPr>
            </w:pPr>
            <w:r w:rsidRPr="00D47933">
              <w:rPr>
                <w:bCs w:val="0"/>
                <w:szCs w:val="20"/>
              </w:rPr>
              <w:t>Location</w:t>
            </w:r>
          </w:p>
        </w:tc>
        <w:tc>
          <w:tcPr>
            <w:tcW w:w="0" w:type="dxa"/>
            <w:shd w:val="clear" w:color="auto" w:fill="1B365D" w:themeFill="accent2"/>
            <w:hideMark/>
          </w:tcPr>
          <w:p w14:paraId="022F1E3B"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Additional annual leave</w:t>
            </w:r>
          </w:p>
        </w:tc>
        <w:tc>
          <w:tcPr>
            <w:tcW w:w="0" w:type="dxa"/>
            <w:shd w:val="clear" w:color="auto" w:fill="1B365D" w:themeFill="accent2"/>
            <w:hideMark/>
          </w:tcPr>
          <w:p w14:paraId="64A75D63"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District allowance</w:t>
            </w:r>
          </w:p>
        </w:tc>
        <w:tc>
          <w:tcPr>
            <w:tcW w:w="0" w:type="dxa"/>
            <w:shd w:val="clear" w:color="auto" w:fill="1B365D" w:themeFill="accent2"/>
            <w:hideMark/>
          </w:tcPr>
          <w:p w14:paraId="03B69E03"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Leave fares</w:t>
            </w:r>
          </w:p>
        </w:tc>
        <w:tc>
          <w:tcPr>
            <w:tcW w:w="0" w:type="dxa"/>
            <w:shd w:val="clear" w:color="auto" w:fill="1B365D" w:themeFill="accent2"/>
            <w:hideMark/>
          </w:tcPr>
          <w:p w14:paraId="0FD88F44"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Adult cash out rate</w:t>
            </w:r>
          </w:p>
        </w:tc>
        <w:tc>
          <w:tcPr>
            <w:tcW w:w="0" w:type="dxa"/>
            <w:shd w:val="clear" w:color="auto" w:fill="1B365D" w:themeFill="accent2"/>
            <w:hideMark/>
          </w:tcPr>
          <w:p w14:paraId="01FCE3B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Child cash out rate</w:t>
            </w:r>
          </w:p>
        </w:tc>
        <w:tc>
          <w:tcPr>
            <w:tcW w:w="0" w:type="dxa"/>
            <w:shd w:val="clear" w:color="auto" w:fill="1B365D" w:themeFill="accent2"/>
            <w:hideMark/>
          </w:tcPr>
          <w:p w14:paraId="5DB7DBC9"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Air-conditioning subsidy</w:t>
            </w:r>
          </w:p>
        </w:tc>
      </w:tr>
      <w:tr w:rsidR="00DB45B9" w14:paraId="5F60064D"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11EBC85E" w14:textId="77777777" w:rsidR="000862EC" w:rsidRPr="00D47933" w:rsidRDefault="00CC2044" w:rsidP="002C6741">
            <w:pPr>
              <w:rPr>
                <w:szCs w:val="20"/>
              </w:rPr>
            </w:pPr>
            <w:r w:rsidRPr="00D47933">
              <w:rPr>
                <w:b w:val="0"/>
                <w:szCs w:val="20"/>
              </w:rPr>
              <w:t>Angurugu</w:t>
            </w:r>
          </w:p>
        </w:tc>
        <w:tc>
          <w:tcPr>
            <w:tcW w:w="1266" w:type="dxa"/>
            <w:hideMark/>
          </w:tcPr>
          <w:p w14:paraId="1D727453"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4AE5542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5AD9C79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6FC9BB0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$2952</w:t>
            </w:r>
          </w:p>
        </w:tc>
        <w:tc>
          <w:tcPr>
            <w:tcW w:w="1258" w:type="dxa"/>
            <w:hideMark/>
          </w:tcPr>
          <w:p w14:paraId="2918BB9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$2442</w:t>
            </w:r>
          </w:p>
        </w:tc>
        <w:tc>
          <w:tcPr>
            <w:tcW w:w="1340" w:type="dxa"/>
            <w:hideMark/>
          </w:tcPr>
          <w:p w14:paraId="34E20ED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r w:rsidR="00DB45B9" w14:paraId="744D4EAC"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01DE9AA8" w14:textId="77777777" w:rsidR="000862EC" w:rsidRPr="00D47933" w:rsidRDefault="00CC2044" w:rsidP="002C6741">
            <w:pPr>
              <w:rPr>
                <w:szCs w:val="20"/>
              </w:rPr>
            </w:pPr>
            <w:r w:rsidRPr="00D47933">
              <w:rPr>
                <w:b w:val="0"/>
                <w:szCs w:val="20"/>
              </w:rPr>
              <w:t>Ali Curung</w:t>
            </w:r>
          </w:p>
        </w:tc>
        <w:tc>
          <w:tcPr>
            <w:tcW w:w="1266" w:type="dxa"/>
            <w:hideMark/>
          </w:tcPr>
          <w:p w14:paraId="53DFDAF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4DE0684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350DA39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6749C75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$1727</w:t>
            </w:r>
          </w:p>
        </w:tc>
        <w:tc>
          <w:tcPr>
            <w:tcW w:w="1258" w:type="dxa"/>
            <w:hideMark/>
          </w:tcPr>
          <w:p w14:paraId="147185F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$1396</w:t>
            </w:r>
          </w:p>
        </w:tc>
        <w:tc>
          <w:tcPr>
            <w:tcW w:w="1340" w:type="dxa"/>
            <w:hideMark/>
          </w:tcPr>
          <w:p w14:paraId="622D060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Apr</w:t>
            </w:r>
          </w:p>
        </w:tc>
      </w:tr>
      <w:tr w:rsidR="00DB45B9" w14:paraId="1A1BA4C5"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4D020A8" w14:textId="77777777" w:rsidR="000862EC" w:rsidRPr="00D47933" w:rsidRDefault="00CC2044" w:rsidP="002C6741">
            <w:pPr>
              <w:rPr>
                <w:szCs w:val="20"/>
              </w:rPr>
            </w:pPr>
            <w:r w:rsidRPr="00D47933">
              <w:rPr>
                <w:b w:val="0"/>
                <w:szCs w:val="20"/>
              </w:rPr>
              <w:t>Alice Springs</w:t>
            </w:r>
          </w:p>
        </w:tc>
        <w:tc>
          <w:tcPr>
            <w:tcW w:w="1266" w:type="dxa"/>
            <w:hideMark/>
          </w:tcPr>
          <w:p w14:paraId="4F81B6C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564" w:type="dxa"/>
            <w:hideMark/>
          </w:tcPr>
          <w:p w14:paraId="3E4CEF4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w:t>
            </w:r>
          </w:p>
        </w:tc>
        <w:tc>
          <w:tcPr>
            <w:tcW w:w="996" w:type="dxa"/>
            <w:hideMark/>
          </w:tcPr>
          <w:p w14:paraId="2883E5C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671320F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$1727</w:t>
            </w:r>
          </w:p>
        </w:tc>
        <w:tc>
          <w:tcPr>
            <w:tcW w:w="1258" w:type="dxa"/>
            <w:hideMark/>
          </w:tcPr>
          <w:p w14:paraId="63E39DF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$1396</w:t>
            </w:r>
          </w:p>
        </w:tc>
        <w:tc>
          <w:tcPr>
            <w:tcW w:w="1340" w:type="dxa"/>
            <w:hideMark/>
          </w:tcPr>
          <w:p w14:paraId="2E309D9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36B6E765"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318CE266" w14:textId="77777777" w:rsidR="000862EC" w:rsidRPr="00D47933" w:rsidRDefault="00CC2044" w:rsidP="002C6741">
            <w:pPr>
              <w:rPr>
                <w:szCs w:val="20"/>
              </w:rPr>
            </w:pPr>
            <w:r w:rsidRPr="00D47933">
              <w:rPr>
                <w:b w:val="0"/>
                <w:szCs w:val="20"/>
              </w:rPr>
              <w:t>Borroloola</w:t>
            </w:r>
          </w:p>
        </w:tc>
        <w:tc>
          <w:tcPr>
            <w:tcW w:w="1266" w:type="dxa"/>
            <w:hideMark/>
          </w:tcPr>
          <w:p w14:paraId="04D62BD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275B8C5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7E241E9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4AB6E5D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$2473</w:t>
            </w:r>
          </w:p>
        </w:tc>
        <w:tc>
          <w:tcPr>
            <w:tcW w:w="1258" w:type="dxa"/>
            <w:hideMark/>
          </w:tcPr>
          <w:p w14:paraId="659C588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$1995</w:t>
            </w:r>
          </w:p>
        </w:tc>
        <w:tc>
          <w:tcPr>
            <w:tcW w:w="1340" w:type="dxa"/>
            <w:hideMark/>
          </w:tcPr>
          <w:p w14:paraId="39FCEA5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Nov – Mar</w:t>
            </w:r>
          </w:p>
        </w:tc>
      </w:tr>
      <w:tr w:rsidR="00DB45B9" w14:paraId="41FC469A"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21D7D4BA" w14:textId="77777777" w:rsidR="000862EC" w:rsidRPr="00D47933" w:rsidRDefault="00CC2044" w:rsidP="002C6741">
            <w:pPr>
              <w:rPr>
                <w:szCs w:val="20"/>
              </w:rPr>
            </w:pPr>
            <w:r w:rsidRPr="00D47933">
              <w:rPr>
                <w:b w:val="0"/>
                <w:szCs w:val="20"/>
              </w:rPr>
              <w:t>Elliott</w:t>
            </w:r>
          </w:p>
        </w:tc>
        <w:tc>
          <w:tcPr>
            <w:tcW w:w="1266" w:type="dxa"/>
            <w:hideMark/>
          </w:tcPr>
          <w:p w14:paraId="70089E8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15B6EC1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258C5E8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1512A2D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$1727</w:t>
            </w:r>
          </w:p>
        </w:tc>
        <w:tc>
          <w:tcPr>
            <w:tcW w:w="1258" w:type="dxa"/>
            <w:hideMark/>
          </w:tcPr>
          <w:p w14:paraId="06FE682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$1396</w:t>
            </w:r>
          </w:p>
        </w:tc>
        <w:tc>
          <w:tcPr>
            <w:tcW w:w="1340" w:type="dxa"/>
            <w:hideMark/>
          </w:tcPr>
          <w:p w14:paraId="68EF5E2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r w:rsidR="00DB45B9" w14:paraId="39FE3B47"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062D5784" w14:textId="77777777" w:rsidR="000862EC" w:rsidRPr="00D47933" w:rsidRDefault="00CC2044" w:rsidP="002C6741">
            <w:pPr>
              <w:rPr>
                <w:szCs w:val="20"/>
              </w:rPr>
            </w:pPr>
            <w:r w:rsidRPr="00D47933">
              <w:rPr>
                <w:b w:val="0"/>
                <w:szCs w:val="20"/>
              </w:rPr>
              <w:t>Galiwinku</w:t>
            </w:r>
          </w:p>
        </w:tc>
        <w:tc>
          <w:tcPr>
            <w:tcW w:w="1266" w:type="dxa"/>
            <w:hideMark/>
          </w:tcPr>
          <w:p w14:paraId="1483271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067E6EE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3B7232F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271A28C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$2922</w:t>
            </w:r>
          </w:p>
        </w:tc>
        <w:tc>
          <w:tcPr>
            <w:tcW w:w="1258" w:type="dxa"/>
            <w:hideMark/>
          </w:tcPr>
          <w:p w14:paraId="319AA46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$2421</w:t>
            </w:r>
          </w:p>
        </w:tc>
        <w:tc>
          <w:tcPr>
            <w:tcW w:w="1340" w:type="dxa"/>
            <w:hideMark/>
          </w:tcPr>
          <w:p w14:paraId="14A2861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Apr</w:t>
            </w:r>
          </w:p>
        </w:tc>
      </w:tr>
      <w:tr w:rsidR="00DB45B9" w14:paraId="1745F8E0"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6934EB5B" w14:textId="77777777" w:rsidR="000862EC" w:rsidRPr="00D47933" w:rsidRDefault="00CC2044" w:rsidP="002C6741">
            <w:pPr>
              <w:rPr>
                <w:szCs w:val="20"/>
              </w:rPr>
            </w:pPr>
            <w:r w:rsidRPr="00D47933">
              <w:rPr>
                <w:b w:val="0"/>
                <w:szCs w:val="20"/>
              </w:rPr>
              <w:t>Gunbalanya</w:t>
            </w:r>
          </w:p>
        </w:tc>
        <w:tc>
          <w:tcPr>
            <w:tcW w:w="1266" w:type="dxa"/>
            <w:hideMark/>
          </w:tcPr>
          <w:p w14:paraId="2E35F6B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6746E9E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2689175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74505FA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$2412</w:t>
            </w:r>
          </w:p>
        </w:tc>
        <w:tc>
          <w:tcPr>
            <w:tcW w:w="1258" w:type="dxa"/>
            <w:hideMark/>
          </w:tcPr>
          <w:p w14:paraId="4A738D9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$1995</w:t>
            </w:r>
          </w:p>
        </w:tc>
        <w:tc>
          <w:tcPr>
            <w:tcW w:w="1340" w:type="dxa"/>
            <w:hideMark/>
          </w:tcPr>
          <w:p w14:paraId="4E0B018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r w:rsidR="00DB45B9" w14:paraId="5C58865B"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72696DA2" w14:textId="77777777" w:rsidR="000862EC" w:rsidRPr="00D47933" w:rsidRDefault="00CC2044" w:rsidP="002C6741">
            <w:pPr>
              <w:rPr>
                <w:szCs w:val="20"/>
              </w:rPr>
            </w:pPr>
            <w:r w:rsidRPr="00D47933">
              <w:rPr>
                <w:b w:val="0"/>
                <w:szCs w:val="20"/>
              </w:rPr>
              <w:t>Hermannsburg</w:t>
            </w:r>
          </w:p>
        </w:tc>
        <w:tc>
          <w:tcPr>
            <w:tcW w:w="1266" w:type="dxa"/>
            <w:hideMark/>
          </w:tcPr>
          <w:p w14:paraId="519FCBE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7A5E0DB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0540490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0E3E194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$1727</w:t>
            </w:r>
          </w:p>
        </w:tc>
        <w:tc>
          <w:tcPr>
            <w:tcW w:w="1258" w:type="dxa"/>
            <w:hideMark/>
          </w:tcPr>
          <w:p w14:paraId="7F5BEE0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$1396</w:t>
            </w:r>
          </w:p>
        </w:tc>
        <w:tc>
          <w:tcPr>
            <w:tcW w:w="1340" w:type="dxa"/>
            <w:hideMark/>
          </w:tcPr>
          <w:p w14:paraId="04C6DEA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Nov – Mar</w:t>
            </w:r>
          </w:p>
        </w:tc>
      </w:tr>
      <w:tr w:rsidR="00DB45B9" w14:paraId="03AD4097"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4B273B28" w14:textId="77777777" w:rsidR="000862EC" w:rsidRPr="00D47933" w:rsidRDefault="00CC2044" w:rsidP="002C6741">
            <w:pPr>
              <w:rPr>
                <w:szCs w:val="20"/>
              </w:rPr>
            </w:pPr>
            <w:r w:rsidRPr="00D47933">
              <w:rPr>
                <w:b w:val="0"/>
                <w:szCs w:val="20"/>
              </w:rPr>
              <w:t>Katherine</w:t>
            </w:r>
          </w:p>
        </w:tc>
        <w:tc>
          <w:tcPr>
            <w:tcW w:w="1266" w:type="dxa"/>
            <w:hideMark/>
          </w:tcPr>
          <w:p w14:paraId="3B154F2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3B8ACBB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56B6BE1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3BA76D8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$2473</w:t>
            </w:r>
          </w:p>
        </w:tc>
        <w:tc>
          <w:tcPr>
            <w:tcW w:w="1258" w:type="dxa"/>
            <w:hideMark/>
          </w:tcPr>
          <w:p w14:paraId="21224AA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$1995</w:t>
            </w:r>
          </w:p>
        </w:tc>
        <w:tc>
          <w:tcPr>
            <w:tcW w:w="1340" w:type="dxa"/>
            <w:hideMark/>
          </w:tcPr>
          <w:p w14:paraId="3B95FA3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Sept – May</w:t>
            </w:r>
          </w:p>
        </w:tc>
      </w:tr>
      <w:tr w:rsidR="00DB45B9" w14:paraId="145377AB"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28939934" w14:textId="77777777" w:rsidR="000862EC" w:rsidRPr="00D47933" w:rsidRDefault="00CC2044" w:rsidP="002C6741">
            <w:pPr>
              <w:rPr>
                <w:szCs w:val="20"/>
              </w:rPr>
            </w:pPr>
            <w:r w:rsidRPr="00D47933">
              <w:rPr>
                <w:b w:val="0"/>
                <w:szCs w:val="20"/>
              </w:rPr>
              <w:t>Lajamanu</w:t>
            </w:r>
          </w:p>
        </w:tc>
        <w:tc>
          <w:tcPr>
            <w:tcW w:w="1266" w:type="dxa"/>
            <w:hideMark/>
          </w:tcPr>
          <w:p w14:paraId="41692A2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7A82A78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0160E67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7D754A2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$2412</w:t>
            </w:r>
          </w:p>
        </w:tc>
        <w:tc>
          <w:tcPr>
            <w:tcW w:w="1258" w:type="dxa"/>
            <w:hideMark/>
          </w:tcPr>
          <w:p w14:paraId="17AA907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$1995</w:t>
            </w:r>
          </w:p>
        </w:tc>
        <w:tc>
          <w:tcPr>
            <w:tcW w:w="1340" w:type="dxa"/>
            <w:hideMark/>
          </w:tcPr>
          <w:p w14:paraId="0575D40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Apr</w:t>
            </w:r>
          </w:p>
        </w:tc>
      </w:tr>
      <w:tr w:rsidR="00DB45B9" w14:paraId="2B138F95"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6122A945" w14:textId="77777777" w:rsidR="000862EC" w:rsidRPr="00D47933" w:rsidRDefault="00CC2044" w:rsidP="002C6741">
            <w:pPr>
              <w:rPr>
                <w:szCs w:val="20"/>
              </w:rPr>
            </w:pPr>
            <w:r w:rsidRPr="00D47933">
              <w:rPr>
                <w:b w:val="0"/>
                <w:szCs w:val="20"/>
              </w:rPr>
              <w:t xml:space="preserve">Maningrida </w:t>
            </w:r>
          </w:p>
        </w:tc>
        <w:tc>
          <w:tcPr>
            <w:tcW w:w="1266" w:type="dxa"/>
            <w:hideMark/>
          </w:tcPr>
          <w:p w14:paraId="09C4A73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584FB91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057C14C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0435C7F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$3156</w:t>
            </w:r>
          </w:p>
        </w:tc>
        <w:tc>
          <w:tcPr>
            <w:tcW w:w="1258" w:type="dxa"/>
            <w:hideMark/>
          </w:tcPr>
          <w:p w14:paraId="1E455F5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$2570</w:t>
            </w:r>
          </w:p>
        </w:tc>
        <w:tc>
          <w:tcPr>
            <w:tcW w:w="1340" w:type="dxa"/>
            <w:hideMark/>
          </w:tcPr>
          <w:p w14:paraId="66677C2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r w:rsidR="00DB45B9" w14:paraId="50D2AC35"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28781AAD" w14:textId="77777777" w:rsidR="000862EC" w:rsidRPr="00D47933" w:rsidRDefault="00CC2044" w:rsidP="002C6741">
            <w:pPr>
              <w:rPr>
                <w:szCs w:val="20"/>
              </w:rPr>
            </w:pPr>
            <w:r w:rsidRPr="00D47933">
              <w:rPr>
                <w:b w:val="0"/>
                <w:szCs w:val="20"/>
              </w:rPr>
              <w:t>Milingimbi</w:t>
            </w:r>
          </w:p>
        </w:tc>
        <w:tc>
          <w:tcPr>
            <w:tcW w:w="1266" w:type="dxa"/>
            <w:hideMark/>
          </w:tcPr>
          <w:p w14:paraId="22A426A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0E6AC8C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31A54F6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2DE4562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$2860</w:t>
            </w:r>
          </w:p>
        </w:tc>
        <w:tc>
          <w:tcPr>
            <w:tcW w:w="1258" w:type="dxa"/>
            <w:hideMark/>
          </w:tcPr>
          <w:p w14:paraId="2BCAA67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$2369</w:t>
            </w:r>
          </w:p>
        </w:tc>
        <w:tc>
          <w:tcPr>
            <w:tcW w:w="1340" w:type="dxa"/>
            <w:hideMark/>
          </w:tcPr>
          <w:p w14:paraId="1860B37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Apr</w:t>
            </w:r>
          </w:p>
        </w:tc>
      </w:tr>
      <w:tr w:rsidR="00DB45B9" w14:paraId="4DE03B9C"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3D255960" w14:textId="77777777" w:rsidR="000862EC" w:rsidRPr="00D47933" w:rsidRDefault="00CC2044" w:rsidP="002C6741">
            <w:pPr>
              <w:rPr>
                <w:szCs w:val="20"/>
              </w:rPr>
            </w:pPr>
            <w:r w:rsidRPr="00D47933">
              <w:rPr>
                <w:b w:val="0"/>
                <w:szCs w:val="20"/>
              </w:rPr>
              <w:t>Nhulunbuy</w:t>
            </w:r>
          </w:p>
        </w:tc>
        <w:tc>
          <w:tcPr>
            <w:tcW w:w="1266" w:type="dxa"/>
            <w:hideMark/>
          </w:tcPr>
          <w:p w14:paraId="5CE295D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7B9B040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04F6D08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0BAB475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$2473</w:t>
            </w:r>
          </w:p>
        </w:tc>
        <w:tc>
          <w:tcPr>
            <w:tcW w:w="1258" w:type="dxa"/>
            <w:hideMark/>
          </w:tcPr>
          <w:p w14:paraId="44DC2B6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$1995</w:t>
            </w:r>
          </w:p>
        </w:tc>
        <w:tc>
          <w:tcPr>
            <w:tcW w:w="1340" w:type="dxa"/>
            <w:hideMark/>
          </w:tcPr>
          <w:p w14:paraId="4D799F4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r w:rsidR="00DB45B9" w14:paraId="549DF5ED"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2E5BC131" w14:textId="77777777" w:rsidR="000862EC" w:rsidRPr="00D47933" w:rsidRDefault="00CC2044" w:rsidP="002C6741">
            <w:pPr>
              <w:rPr>
                <w:szCs w:val="20"/>
              </w:rPr>
            </w:pPr>
            <w:r w:rsidRPr="00D47933">
              <w:rPr>
                <w:b w:val="0"/>
                <w:szCs w:val="20"/>
              </w:rPr>
              <w:t>Papunya</w:t>
            </w:r>
          </w:p>
        </w:tc>
        <w:tc>
          <w:tcPr>
            <w:tcW w:w="1266" w:type="dxa"/>
            <w:hideMark/>
          </w:tcPr>
          <w:p w14:paraId="110F2F6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0E9A112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4791E33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42C7404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$1727</w:t>
            </w:r>
          </w:p>
        </w:tc>
        <w:tc>
          <w:tcPr>
            <w:tcW w:w="1258" w:type="dxa"/>
            <w:hideMark/>
          </w:tcPr>
          <w:p w14:paraId="70F8ADB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$1396</w:t>
            </w:r>
          </w:p>
        </w:tc>
        <w:tc>
          <w:tcPr>
            <w:tcW w:w="1340" w:type="dxa"/>
            <w:hideMark/>
          </w:tcPr>
          <w:p w14:paraId="0F2D36D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Nov – Mar</w:t>
            </w:r>
          </w:p>
        </w:tc>
      </w:tr>
      <w:tr w:rsidR="00DB45B9" w14:paraId="0DBB02CC"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4AF06FCC" w14:textId="77777777" w:rsidR="000862EC" w:rsidRPr="00D47933" w:rsidRDefault="00CC2044" w:rsidP="002C6741">
            <w:pPr>
              <w:rPr>
                <w:szCs w:val="20"/>
              </w:rPr>
            </w:pPr>
            <w:r w:rsidRPr="00D47933">
              <w:rPr>
                <w:b w:val="0"/>
                <w:szCs w:val="20"/>
              </w:rPr>
              <w:t>Santa Teresa</w:t>
            </w:r>
          </w:p>
        </w:tc>
        <w:tc>
          <w:tcPr>
            <w:tcW w:w="1266" w:type="dxa"/>
            <w:hideMark/>
          </w:tcPr>
          <w:p w14:paraId="04FDB1C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139958B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7CED13E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2E21AAA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$1727</w:t>
            </w:r>
          </w:p>
        </w:tc>
        <w:tc>
          <w:tcPr>
            <w:tcW w:w="1258" w:type="dxa"/>
            <w:hideMark/>
          </w:tcPr>
          <w:p w14:paraId="5C9CE72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$1396</w:t>
            </w:r>
          </w:p>
        </w:tc>
        <w:tc>
          <w:tcPr>
            <w:tcW w:w="1340" w:type="dxa"/>
            <w:hideMark/>
          </w:tcPr>
          <w:p w14:paraId="0A5C307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Nov – Mar</w:t>
            </w:r>
          </w:p>
        </w:tc>
      </w:tr>
      <w:tr w:rsidR="00DB45B9" w14:paraId="3610B1A7"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A66F1DF" w14:textId="77777777" w:rsidR="000862EC" w:rsidRPr="00D47933" w:rsidRDefault="00CC2044" w:rsidP="002C6741">
            <w:pPr>
              <w:rPr>
                <w:szCs w:val="20"/>
              </w:rPr>
            </w:pPr>
            <w:r w:rsidRPr="00D47933">
              <w:rPr>
                <w:b w:val="0"/>
                <w:szCs w:val="20"/>
              </w:rPr>
              <w:t>Tennant Creek</w:t>
            </w:r>
          </w:p>
        </w:tc>
        <w:tc>
          <w:tcPr>
            <w:tcW w:w="1266" w:type="dxa"/>
            <w:hideMark/>
          </w:tcPr>
          <w:p w14:paraId="3A59E6D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25F945A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66F2146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70065DA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$3535</w:t>
            </w:r>
          </w:p>
        </w:tc>
        <w:tc>
          <w:tcPr>
            <w:tcW w:w="1258" w:type="dxa"/>
            <w:hideMark/>
          </w:tcPr>
          <w:p w14:paraId="3F42E6F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$2620</w:t>
            </w:r>
          </w:p>
        </w:tc>
        <w:tc>
          <w:tcPr>
            <w:tcW w:w="1340" w:type="dxa"/>
            <w:hideMark/>
          </w:tcPr>
          <w:p w14:paraId="04A481B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Nov – Mar</w:t>
            </w:r>
          </w:p>
        </w:tc>
      </w:tr>
      <w:tr w:rsidR="00DB45B9" w14:paraId="4244470F"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397C36A6" w14:textId="77777777" w:rsidR="000862EC" w:rsidRPr="00D47933" w:rsidRDefault="00CC2044" w:rsidP="002C6741">
            <w:pPr>
              <w:rPr>
                <w:szCs w:val="20"/>
              </w:rPr>
            </w:pPr>
            <w:r w:rsidRPr="00D47933">
              <w:rPr>
                <w:b w:val="0"/>
                <w:szCs w:val="20"/>
              </w:rPr>
              <w:t>Tiwi Islands</w:t>
            </w:r>
          </w:p>
        </w:tc>
        <w:tc>
          <w:tcPr>
            <w:tcW w:w="1266" w:type="dxa"/>
            <w:hideMark/>
          </w:tcPr>
          <w:p w14:paraId="6D49561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3179B89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25ABE7F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4EEE46B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$2642</w:t>
            </w:r>
          </w:p>
        </w:tc>
        <w:tc>
          <w:tcPr>
            <w:tcW w:w="1258" w:type="dxa"/>
            <w:hideMark/>
          </w:tcPr>
          <w:p w14:paraId="261BDAD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$2065</w:t>
            </w:r>
          </w:p>
        </w:tc>
        <w:tc>
          <w:tcPr>
            <w:tcW w:w="1340" w:type="dxa"/>
            <w:hideMark/>
          </w:tcPr>
          <w:p w14:paraId="15A6FCF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r w:rsidR="00DB45B9" w14:paraId="2DF2CBA1"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066D96C" w14:textId="77777777" w:rsidR="000862EC" w:rsidRPr="00D47933" w:rsidRDefault="00CC2044" w:rsidP="002C6741">
            <w:pPr>
              <w:rPr>
                <w:szCs w:val="20"/>
              </w:rPr>
            </w:pPr>
            <w:r w:rsidRPr="00D47933">
              <w:rPr>
                <w:b w:val="0"/>
                <w:szCs w:val="20"/>
              </w:rPr>
              <w:t>Wadeye</w:t>
            </w:r>
          </w:p>
        </w:tc>
        <w:tc>
          <w:tcPr>
            <w:tcW w:w="1266" w:type="dxa"/>
            <w:hideMark/>
          </w:tcPr>
          <w:p w14:paraId="14AFEF4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564" w:type="dxa"/>
            <w:hideMark/>
          </w:tcPr>
          <w:p w14:paraId="3C7C72D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96" w:type="dxa"/>
            <w:hideMark/>
          </w:tcPr>
          <w:p w14:paraId="0D4E13A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984" w:type="dxa"/>
            <w:hideMark/>
          </w:tcPr>
          <w:p w14:paraId="0754789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$2859</w:t>
            </w:r>
          </w:p>
        </w:tc>
        <w:tc>
          <w:tcPr>
            <w:tcW w:w="1258" w:type="dxa"/>
            <w:hideMark/>
          </w:tcPr>
          <w:p w14:paraId="4EA3C01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$2149</w:t>
            </w:r>
          </w:p>
        </w:tc>
        <w:tc>
          <w:tcPr>
            <w:tcW w:w="1340" w:type="dxa"/>
            <w:hideMark/>
          </w:tcPr>
          <w:p w14:paraId="7B0C9D1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Nov – Mar</w:t>
            </w:r>
          </w:p>
        </w:tc>
      </w:tr>
      <w:tr w:rsidR="00DB45B9" w14:paraId="4F706ABD"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0" w:type="dxa"/>
            <w:hideMark/>
          </w:tcPr>
          <w:p w14:paraId="567A9E5A" w14:textId="77777777" w:rsidR="000862EC" w:rsidRPr="00D47933" w:rsidRDefault="00CC2044" w:rsidP="002C6741">
            <w:pPr>
              <w:rPr>
                <w:szCs w:val="20"/>
              </w:rPr>
            </w:pPr>
            <w:r w:rsidRPr="00D47933">
              <w:rPr>
                <w:b w:val="0"/>
                <w:szCs w:val="20"/>
              </w:rPr>
              <w:t>Yuendumu</w:t>
            </w:r>
          </w:p>
        </w:tc>
        <w:tc>
          <w:tcPr>
            <w:tcW w:w="1266" w:type="dxa"/>
            <w:hideMark/>
          </w:tcPr>
          <w:p w14:paraId="3919CBB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564" w:type="dxa"/>
            <w:hideMark/>
          </w:tcPr>
          <w:p w14:paraId="2DAA2B3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96" w:type="dxa"/>
            <w:hideMark/>
          </w:tcPr>
          <w:p w14:paraId="7447B13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984" w:type="dxa"/>
            <w:hideMark/>
          </w:tcPr>
          <w:p w14:paraId="7D678B6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$1727</w:t>
            </w:r>
          </w:p>
        </w:tc>
        <w:tc>
          <w:tcPr>
            <w:tcW w:w="1258" w:type="dxa"/>
            <w:hideMark/>
          </w:tcPr>
          <w:p w14:paraId="085D218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$1396</w:t>
            </w:r>
          </w:p>
        </w:tc>
        <w:tc>
          <w:tcPr>
            <w:tcW w:w="1340" w:type="dxa"/>
            <w:hideMark/>
          </w:tcPr>
          <w:p w14:paraId="77DC09C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Nov – Mar</w:t>
            </w:r>
          </w:p>
        </w:tc>
      </w:tr>
    </w:tbl>
    <w:p w14:paraId="26BBC547" w14:textId="77777777" w:rsidR="00254CA3" w:rsidRDefault="00CC2044" w:rsidP="00F122E9">
      <w:pPr>
        <w:pStyle w:val="Heading3"/>
        <w:ind w:left="0"/>
      </w:pPr>
      <w:bookmarkStart w:id="1493" w:name="_Toc158361271"/>
      <w:r>
        <w:t>SA</w:t>
      </w:r>
      <w:bookmarkEnd w:id="1493"/>
    </w:p>
    <w:tbl>
      <w:tblPr>
        <w:tblStyle w:val="ListTable4-Accent1"/>
        <w:tblW w:w="0" w:type="auto"/>
        <w:tblLook w:val="04A0" w:firstRow="1" w:lastRow="0" w:firstColumn="1" w:lastColumn="0" w:noHBand="0" w:noVBand="1"/>
        <w:tblCaption w:val="Active locations - SA"/>
        <w:tblDescription w:val="Table J1 SA showing active locations in South Australia for remote localities."/>
      </w:tblPr>
      <w:tblGrid>
        <w:gridCol w:w="1555"/>
        <w:gridCol w:w="1275"/>
        <w:gridCol w:w="1701"/>
        <w:gridCol w:w="993"/>
        <w:gridCol w:w="1842"/>
        <w:gridCol w:w="1262"/>
        <w:gridCol w:w="1340"/>
      </w:tblGrid>
      <w:tr w:rsidR="00DB45B9" w14:paraId="416CB5AB" w14:textId="77777777" w:rsidTr="00DB45B9">
        <w:trPr>
          <w:cnfStyle w:val="100000000000" w:firstRow="1" w:lastRow="0" w:firstColumn="0" w:lastColumn="0" w:oddVBand="0" w:evenVBand="0" w:oddHBand="0" w:evenHBand="0" w:firstRowFirstColumn="0" w:firstRowLastColumn="0" w:lastRowFirstColumn="0" w:lastRowLastColumn="0"/>
          <w:trHeight w:val="90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0C8C0EDC" w14:textId="77777777" w:rsidR="000862EC" w:rsidRPr="00D47933" w:rsidRDefault="00CC2044" w:rsidP="002C6741">
            <w:pPr>
              <w:rPr>
                <w:color w:val="FFFFFF"/>
                <w:szCs w:val="20"/>
              </w:rPr>
            </w:pPr>
            <w:r w:rsidRPr="00D47933">
              <w:rPr>
                <w:bCs w:val="0"/>
                <w:szCs w:val="20"/>
              </w:rPr>
              <w:t>Location</w:t>
            </w:r>
          </w:p>
        </w:tc>
        <w:tc>
          <w:tcPr>
            <w:tcW w:w="0" w:type="dxa"/>
            <w:shd w:val="clear" w:color="auto" w:fill="1B365D" w:themeFill="accent2"/>
            <w:hideMark/>
          </w:tcPr>
          <w:p w14:paraId="7422CE2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Additional annual leave</w:t>
            </w:r>
          </w:p>
        </w:tc>
        <w:tc>
          <w:tcPr>
            <w:tcW w:w="0" w:type="dxa"/>
            <w:shd w:val="clear" w:color="auto" w:fill="1B365D" w:themeFill="accent2"/>
            <w:hideMark/>
          </w:tcPr>
          <w:p w14:paraId="764AE1BD"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District allowance</w:t>
            </w:r>
          </w:p>
        </w:tc>
        <w:tc>
          <w:tcPr>
            <w:tcW w:w="0" w:type="dxa"/>
            <w:shd w:val="clear" w:color="auto" w:fill="1B365D" w:themeFill="accent2"/>
            <w:hideMark/>
          </w:tcPr>
          <w:p w14:paraId="31C30560"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Leave fares</w:t>
            </w:r>
          </w:p>
        </w:tc>
        <w:tc>
          <w:tcPr>
            <w:tcW w:w="0" w:type="dxa"/>
            <w:shd w:val="clear" w:color="auto" w:fill="1B365D" w:themeFill="accent2"/>
            <w:hideMark/>
          </w:tcPr>
          <w:p w14:paraId="21B1F524"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Adult cash out rate</w:t>
            </w:r>
          </w:p>
        </w:tc>
        <w:tc>
          <w:tcPr>
            <w:tcW w:w="0" w:type="dxa"/>
            <w:shd w:val="clear" w:color="auto" w:fill="1B365D" w:themeFill="accent2"/>
            <w:hideMark/>
          </w:tcPr>
          <w:p w14:paraId="4316219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Child cash out rate</w:t>
            </w:r>
          </w:p>
        </w:tc>
        <w:tc>
          <w:tcPr>
            <w:tcW w:w="0" w:type="dxa"/>
            <w:shd w:val="clear" w:color="auto" w:fill="1B365D" w:themeFill="accent2"/>
            <w:hideMark/>
          </w:tcPr>
          <w:p w14:paraId="4312C06C"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Air-conditioning subsidy</w:t>
            </w:r>
          </w:p>
        </w:tc>
      </w:tr>
      <w:tr w:rsidR="00DB45B9" w14:paraId="5E9E0A04"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5" w:type="dxa"/>
            <w:hideMark/>
          </w:tcPr>
          <w:p w14:paraId="02823113" w14:textId="77777777" w:rsidR="000862EC" w:rsidRPr="00D47933" w:rsidRDefault="00CC2044" w:rsidP="002C6741">
            <w:pPr>
              <w:rPr>
                <w:szCs w:val="20"/>
              </w:rPr>
            </w:pPr>
            <w:r w:rsidRPr="00D47933">
              <w:rPr>
                <w:b w:val="0"/>
                <w:szCs w:val="20"/>
              </w:rPr>
              <w:t>Ceduna</w:t>
            </w:r>
          </w:p>
        </w:tc>
        <w:tc>
          <w:tcPr>
            <w:tcW w:w="1275" w:type="dxa"/>
            <w:hideMark/>
          </w:tcPr>
          <w:p w14:paraId="57A1521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701" w:type="dxa"/>
            <w:hideMark/>
          </w:tcPr>
          <w:p w14:paraId="62D7DC7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993" w:type="dxa"/>
            <w:hideMark/>
          </w:tcPr>
          <w:p w14:paraId="0E314EA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842" w:type="dxa"/>
            <w:hideMark/>
          </w:tcPr>
          <w:p w14:paraId="14A2D72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$1007</w:t>
            </w:r>
          </w:p>
        </w:tc>
        <w:tc>
          <w:tcPr>
            <w:tcW w:w="1262" w:type="dxa"/>
            <w:hideMark/>
          </w:tcPr>
          <w:p w14:paraId="4623AF8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$1007</w:t>
            </w:r>
          </w:p>
        </w:tc>
        <w:tc>
          <w:tcPr>
            <w:tcW w:w="1340" w:type="dxa"/>
            <w:hideMark/>
          </w:tcPr>
          <w:p w14:paraId="6211C42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15B7E02B"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555" w:type="dxa"/>
            <w:hideMark/>
          </w:tcPr>
          <w:p w14:paraId="6FF32819" w14:textId="77777777" w:rsidR="000862EC" w:rsidRPr="00D47933" w:rsidRDefault="00CC2044" w:rsidP="002C6741">
            <w:pPr>
              <w:rPr>
                <w:szCs w:val="20"/>
              </w:rPr>
            </w:pPr>
            <w:r w:rsidRPr="00D47933">
              <w:rPr>
                <w:b w:val="0"/>
                <w:szCs w:val="20"/>
              </w:rPr>
              <w:t>Coober Pedy</w:t>
            </w:r>
          </w:p>
        </w:tc>
        <w:tc>
          <w:tcPr>
            <w:tcW w:w="1275" w:type="dxa"/>
            <w:hideMark/>
          </w:tcPr>
          <w:p w14:paraId="5E562F7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w:t>
            </w:r>
          </w:p>
        </w:tc>
        <w:tc>
          <w:tcPr>
            <w:tcW w:w="1701" w:type="dxa"/>
            <w:hideMark/>
          </w:tcPr>
          <w:p w14:paraId="2B67766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993" w:type="dxa"/>
            <w:hideMark/>
          </w:tcPr>
          <w:p w14:paraId="3B35C0D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842" w:type="dxa"/>
            <w:hideMark/>
          </w:tcPr>
          <w:p w14:paraId="1833717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$1188</w:t>
            </w:r>
          </w:p>
        </w:tc>
        <w:tc>
          <w:tcPr>
            <w:tcW w:w="1262" w:type="dxa"/>
            <w:hideMark/>
          </w:tcPr>
          <w:p w14:paraId="0893A92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$1188</w:t>
            </w:r>
          </w:p>
        </w:tc>
        <w:tc>
          <w:tcPr>
            <w:tcW w:w="1340" w:type="dxa"/>
            <w:hideMark/>
          </w:tcPr>
          <w:p w14:paraId="23CD4AB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bl>
    <w:p w14:paraId="4A1F8000" w14:textId="77777777" w:rsidR="000862EC" w:rsidRDefault="00CC2044" w:rsidP="00F122E9">
      <w:pPr>
        <w:pStyle w:val="Heading3"/>
        <w:ind w:left="0"/>
      </w:pPr>
      <w:bookmarkStart w:id="1494" w:name="_Toc158361272"/>
      <w:r>
        <w:lastRenderedPageBreak/>
        <w:t>WA</w:t>
      </w:r>
      <w:bookmarkStart w:id="1495" w:name="_Toc158216610"/>
      <w:bookmarkEnd w:id="1494"/>
    </w:p>
    <w:tbl>
      <w:tblPr>
        <w:tblStyle w:val="ListTable4-Accent1"/>
        <w:tblW w:w="0" w:type="auto"/>
        <w:tblLook w:val="04A0" w:firstRow="1" w:lastRow="0" w:firstColumn="1" w:lastColumn="0" w:noHBand="0" w:noVBand="1"/>
        <w:tblCaption w:val="Active locations - WA"/>
        <w:tblDescription w:val="Table J1 WA showing active locations in Western Australia for remote localities."/>
      </w:tblPr>
      <w:tblGrid>
        <w:gridCol w:w="1696"/>
        <w:gridCol w:w="1276"/>
        <w:gridCol w:w="1647"/>
        <w:gridCol w:w="937"/>
        <w:gridCol w:w="1811"/>
        <w:gridCol w:w="1261"/>
        <w:gridCol w:w="1340"/>
      </w:tblGrid>
      <w:tr w:rsidR="00DB45B9" w14:paraId="782E86E4" w14:textId="77777777" w:rsidTr="00DB45B9">
        <w:trPr>
          <w:cnfStyle w:val="100000000000" w:firstRow="1" w:lastRow="0" w:firstColumn="0" w:lastColumn="0" w:oddVBand="0" w:evenVBand="0" w:oddHBand="0" w:evenHBand="0" w:firstRowFirstColumn="0" w:firstRowLastColumn="0" w:lastRowFirstColumn="0" w:lastRowLastColumn="0"/>
          <w:trHeight w:val="90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357E6A8D" w14:textId="77777777" w:rsidR="000862EC" w:rsidRPr="00D47933" w:rsidRDefault="00CC2044" w:rsidP="002C6741">
            <w:pPr>
              <w:rPr>
                <w:color w:val="FFFFFF"/>
                <w:szCs w:val="20"/>
              </w:rPr>
            </w:pPr>
            <w:r w:rsidRPr="00D47933">
              <w:rPr>
                <w:bCs w:val="0"/>
                <w:szCs w:val="20"/>
              </w:rPr>
              <w:t>Location</w:t>
            </w:r>
          </w:p>
        </w:tc>
        <w:tc>
          <w:tcPr>
            <w:tcW w:w="0" w:type="dxa"/>
            <w:shd w:val="clear" w:color="auto" w:fill="1B365D" w:themeFill="accent2"/>
            <w:hideMark/>
          </w:tcPr>
          <w:p w14:paraId="4DCA61F0"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Additional annual leave</w:t>
            </w:r>
          </w:p>
        </w:tc>
        <w:tc>
          <w:tcPr>
            <w:tcW w:w="0" w:type="dxa"/>
            <w:shd w:val="clear" w:color="auto" w:fill="1B365D" w:themeFill="accent2"/>
            <w:hideMark/>
          </w:tcPr>
          <w:p w14:paraId="681C0F4C"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District allowance</w:t>
            </w:r>
          </w:p>
        </w:tc>
        <w:tc>
          <w:tcPr>
            <w:tcW w:w="0" w:type="dxa"/>
            <w:shd w:val="clear" w:color="auto" w:fill="1B365D" w:themeFill="accent2"/>
            <w:hideMark/>
          </w:tcPr>
          <w:p w14:paraId="1783D205"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Leave fares</w:t>
            </w:r>
          </w:p>
        </w:tc>
        <w:tc>
          <w:tcPr>
            <w:tcW w:w="0" w:type="dxa"/>
            <w:shd w:val="clear" w:color="auto" w:fill="1B365D" w:themeFill="accent2"/>
            <w:hideMark/>
          </w:tcPr>
          <w:p w14:paraId="371CC383"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Adult cash out rate</w:t>
            </w:r>
          </w:p>
        </w:tc>
        <w:tc>
          <w:tcPr>
            <w:tcW w:w="0" w:type="dxa"/>
            <w:shd w:val="clear" w:color="auto" w:fill="1B365D" w:themeFill="accent2"/>
            <w:hideMark/>
          </w:tcPr>
          <w:p w14:paraId="65854D2F"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Child cash out rate</w:t>
            </w:r>
          </w:p>
        </w:tc>
        <w:tc>
          <w:tcPr>
            <w:tcW w:w="0" w:type="dxa"/>
            <w:shd w:val="clear" w:color="auto" w:fill="1B365D" w:themeFill="accent2"/>
            <w:hideMark/>
          </w:tcPr>
          <w:p w14:paraId="45EEE0B0"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Air-conditioning subsidy</w:t>
            </w:r>
          </w:p>
        </w:tc>
      </w:tr>
      <w:tr w:rsidR="00DB45B9" w14:paraId="624BFE09"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2BF9D98E" w14:textId="77777777" w:rsidR="000862EC" w:rsidRPr="00D47933" w:rsidRDefault="00CC2044" w:rsidP="002C6741">
            <w:pPr>
              <w:rPr>
                <w:szCs w:val="20"/>
              </w:rPr>
            </w:pPr>
            <w:r w:rsidRPr="00D47933">
              <w:rPr>
                <w:b w:val="0"/>
                <w:szCs w:val="20"/>
              </w:rPr>
              <w:t>Broome</w:t>
            </w:r>
          </w:p>
        </w:tc>
        <w:tc>
          <w:tcPr>
            <w:tcW w:w="1276" w:type="dxa"/>
            <w:hideMark/>
          </w:tcPr>
          <w:p w14:paraId="2B1BF8D3"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647" w:type="dxa"/>
            <w:hideMark/>
          </w:tcPr>
          <w:p w14:paraId="6B25812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937" w:type="dxa"/>
            <w:hideMark/>
          </w:tcPr>
          <w:p w14:paraId="18D7BDF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811" w:type="dxa"/>
            <w:hideMark/>
          </w:tcPr>
          <w:p w14:paraId="279F3A4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$2053</w:t>
            </w:r>
          </w:p>
        </w:tc>
        <w:tc>
          <w:tcPr>
            <w:tcW w:w="1261" w:type="dxa"/>
            <w:hideMark/>
          </w:tcPr>
          <w:p w14:paraId="228C245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$1637</w:t>
            </w:r>
          </w:p>
        </w:tc>
        <w:tc>
          <w:tcPr>
            <w:tcW w:w="1340" w:type="dxa"/>
            <w:hideMark/>
          </w:tcPr>
          <w:p w14:paraId="755BEAC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Sept – Apr</w:t>
            </w:r>
          </w:p>
        </w:tc>
      </w:tr>
      <w:tr w:rsidR="00DB45B9" w14:paraId="22AC7965"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185D7C68" w14:textId="77777777" w:rsidR="000862EC" w:rsidRPr="00D47933" w:rsidRDefault="00CC2044" w:rsidP="002C6741">
            <w:pPr>
              <w:rPr>
                <w:szCs w:val="20"/>
              </w:rPr>
            </w:pPr>
            <w:r w:rsidRPr="00D47933">
              <w:rPr>
                <w:b w:val="0"/>
                <w:szCs w:val="20"/>
              </w:rPr>
              <w:t>Carnarvon</w:t>
            </w:r>
          </w:p>
        </w:tc>
        <w:tc>
          <w:tcPr>
            <w:tcW w:w="1276" w:type="dxa"/>
            <w:hideMark/>
          </w:tcPr>
          <w:p w14:paraId="557A732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0.6</w:t>
            </w:r>
          </w:p>
        </w:tc>
        <w:tc>
          <w:tcPr>
            <w:tcW w:w="1647" w:type="dxa"/>
            <w:hideMark/>
          </w:tcPr>
          <w:p w14:paraId="55A0830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w:t>
            </w:r>
          </w:p>
        </w:tc>
        <w:tc>
          <w:tcPr>
            <w:tcW w:w="937" w:type="dxa"/>
            <w:hideMark/>
          </w:tcPr>
          <w:p w14:paraId="09D0421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811" w:type="dxa"/>
            <w:hideMark/>
          </w:tcPr>
          <w:p w14:paraId="158376C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$856</w:t>
            </w:r>
          </w:p>
        </w:tc>
        <w:tc>
          <w:tcPr>
            <w:tcW w:w="1261" w:type="dxa"/>
            <w:hideMark/>
          </w:tcPr>
          <w:p w14:paraId="6F7123C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$856</w:t>
            </w:r>
          </w:p>
        </w:tc>
        <w:tc>
          <w:tcPr>
            <w:tcW w:w="1340" w:type="dxa"/>
            <w:hideMark/>
          </w:tcPr>
          <w:p w14:paraId="6277A2C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Jan – Feb</w:t>
            </w:r>
          </w:p>
        </w:tc>
      </w:tr>
      <w:tr w:rsidR="00DB45B9" w14:paraId="49A7B8B2"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DB9EE02" w14:textId="77777777" w:rsidR="000862EC" w:rsidRPr="00D47933" w:rsidRDefault="00CC2044" w:rsidP="002C6741">
            <w:pPr>
              <w:rPr>
                <w:szCs w:val="20"/>
              </w:rPr>
            </w:pPr>
            <w:r w:rsidRPr="00D47933">
              <w:rPr>
                <w:b w:val="0"/>
                <w:szCs w:val="20"/>
              </w:rPr>
              <w:t>Derby</w:t>
            </w:r>
          </w:p>
        </w:tc>
        <w:tc>
          <w:tcPr>
            <w:tcW w:w="1276" w:type="dxa"/>
            <w:hideMark/>
          </w:tcPr>
          <w:p w14:paraId="70ECA62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647" w:type="dxa"/>
            <w:hideMark/>
          </w:tcPr>
          <w:p w14:paraId="41AF27C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37" w:type="dxa"/>
            <w:hideMark/>
          </w:tcPr>
          <w:p w14:paraId="779679E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811" w:type="dxa"/>
            <w:hideMark/>
          </w:tcPr>
          <w:p w14:paraId="62CE6C2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$2053</w:t>
            </w:r>
          </w:p>
        </w:tc>
        <w:tc>
          <w:tcPr>
            <w:tcW w:w="1261" w:type="dxa"/>
            <w:hideMark/>
          </w:tcPr>
          <w:p w14:paraId="2416FB3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$1637</w:t>
            </w:r>
          </w:p>
        </w:tc>
        <w:tc>
          <w:tcPr>
            <w:tcW w:w="1340" w:type="dxa"/>
            <w:hideMark/>
          </w:tcPr>
          <w:p w14:paraId="20B1376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Aug – May</w:t>
            </w:r>
          </w:p>
        </w:tc>
      </w:tr>
      <w:tr w:rsidR="00DB45B9" w14:paraId="7EB153E7"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26560AD" w14:textId="77777777" w:rsidR="000862EC" w:rsidRPr="00D47933" w:rsidRDefault="00CC2044" w:rsidP="002C6741">
            <w:pPr>
              <w:rPr>
                <w:szCs w:val="20"/>
              </w:rPr>
            </w:pPr>
            <w:r w:rsidRPr="00D47933">
              <w:rPr>
                <w:b w:val="0"/>
                <w:szCs w:val="20"/>
              </w:rPr>
              <w:t>Esperance</w:t>
            </w:r>
          </w:p>
        </w:tc>
        <w:tc>
          <w:tcPr>
            <w:tcW w:w="1276" w:type="dxa"/>
            <w:hideMark/>
          </w:tcPr>
          <w:p w14:paraId="463AA8C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0.6</w:t>
            </w:r>
          </w:p>
        </w:tc>
        <w:tc>
          <w:tcPr>
            <w:tcW w:w="1647" w:type="dxa"/>
            <w:hideMark/>
          </w:tcPr>
          <w:p w14:paraId="5369FBF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w:t>
            </w:r>
          </w:p>
        </w:tc>
        <w:tc>
          <w:tcPr>
            <w:tcW w:w="937" w:type="dxa"/>
            <w:hideMark/>
          </w:tcPr>
          <w:p w14:paraId="23F4F20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c>
          <w:tcPr>
            <w:tcW w:w="1811" w:type="dxa"/>
            <w:hideMark/>
          </w:tcPr>
          <w:p w14:paraId="06F4C2B8"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261" w:type="dxa"/>
            <w:hideMark/>
          </w:tcPr>
          <w:p w14:paraId="76DEC2B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c>
          <w:tcPr>
            <w:tcW w:w="1340" w:type="dxa"/>
            <w:hideMark/>
          </w:tcPr>
          <w:p w14:paraId="5AE0D75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N/A</w:t>
            </w:r>
          </w:p>
        </w:tc>
      </w:tr>
      <w:tr w:rsidR="00DB45B9" w14:paraId="32F2B18E"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73ECD36E" w14:textId="77777777" w:rsidR="000862EC" w:rsidRPr="00D47933" w:rsidRDefault="00CC2044" w:rsidP="002C6741">
            <w:pPr>
              <w:rPr>
                <w:szCs w:val="20"/>
              </w:rPr>
            </w:pPr>
            <w:r w:rsidRPr="00D47933">
              <w:rPr>
                <w:b w:val="0"/>
                <w:szCs w:val="20"/>
              </w:rPr>
              <w:t>Fitzroy Crossing</w:t>
            </w:r>
          </w:p>
        </w:tc>
        <w:tc>
          <w:tcPr>
            <w:tcW w:w="1276" w:type="dxa"/>
            <w:hideMark/>
          </w:tcPr>
          <w:p w14:paraId="5F780F6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647" w:type="dxa"/>
            <w:hideMark/>
          </w:tcPr>
          <w:p w14:paraId="1BF2F62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37" w:type="dxa"/>
            <w:hideMark/>
          </w:tcPr>
          <w:p w14:paraId="52D9D79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811" w:type="dxa"/>
            <w:hideMark/>
          </w:tcPr>
          <w:p w14:paraId="0A306FC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$2796</w:t>
            </w:r>
          </w:p>
        </w:tc>
        <w:tc>
          <w:tcPr>
            <w:tcW w:w="1261" w:type="dxa"/>
            <w:hideMark/>
          </w:tcPr>
          <w:p w14:paraId="7F3D20C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$2183</w:t>
            </w:r>
          </w:p>
        </w:tc>
        <w:tc>
          <w:tcPr>
            <w:tcW w:w="1340" w:type="dxa"/>
            <w:hideMark/>
          </w:tcPr>
          <w:p w14:paraId="671F32F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Aug – May</w:t>
            </w:r>
          </w:p>
        </w:tc>
      </w:tr>
      <w:tr w:rsidR="00DB45B9" w14:paraId="19BD879E"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2392522E" w14:textId="77777777" w:rsidR="000862EC" w:rsidRPr="00D47933" w:rsidRDefault="00CC2044" w:rsidP="002C6741">
            <w:pPr>
              <w:rPr>
                <w:szCs w:val="20"/>
              </w:rPr>
            </w:pPr>
            <w:r w:rsidRPr="00D47933">
              <w:rPr>
                <w:b w:val="0"/>
                <w:szCs w:val="20"/>
              </w:rPr>
              <w:t>Halls Creek</w:t>
            </w:r>
          </w:p>
        </w:tc>
        <w:tc>
          <w:tcPr>
            <w:tcW w:w="1276" w:type="dxa"/>
            <w:hideMark/>
          </w:tcPr>
          <w:p w14:paraId="3F676E0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w:t>
            </w:r>
          </w:p>
        </w:tc>
        <w:tc>
          <w:tcPr>
            <w:tcW w:w="1647" w:type="dxa"/>
            <w:hideMark/>
          </w:tcPr>
          <w:p w14:paraId="7DF4C8A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w:t>
            </w:r>
          </w:p>
        </w:tc>
        <w:tc>
          <w:tcPr>
            <w:tcW w:w="937" w:type="dxa"/>
            <w:hideMark/>
          </w:tcPr>
          <w:p w14:paraId="32C36F4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811" w:type="dxa"/>
            <w:hideMark/>
          </w:tcPr>
          <w:p w14:paraId="0E9126A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$3001</w:t>
            </w:r>
          </w:p>
        </w:tc>
        <w:tc>
          <w:tcPr>
            <w:tcW w:w="1261" w:type="dxa"/>
            <w:hideMark/>
          </w:tcPr>
          <w:p w14:paraId="7184940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$2400</w:t>
            </w:r>
          </w:p>
        </w:tc>
        <w:tc>
          <w:tcPr>
            <w:tcW w:w="1340" w:type="dxa"/>
            <w:hideMark/>
          </w:tcPr>
          <w:p w14:paraId="0630D08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Apr</w:t>
            </w:r>
          </w:p>
        </w:tc>
      </w:tr>
      <w:tr w:rsidR="00DB45B9" w14:paraId="73764EA8"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17087C70" w14:textId="77777777" w:rsidR="000862EC" w:rsidRPr="00D47933" w:rsidRDefault="00CC2044" w:rsidP="002C6741">
            <w:pPr>
              <w:rPr>
                <w:szCs w:val="20"/>
              </w:rPr>
            </w:pPr>
            <w:r w:rsidRPr="00D47933">
              <w:rPr>
                <w:b w:val="0"/>
                <w:szCs w:val="20"/>
              </w:rPr>
              <w:t>Kalgoorlie</w:t>
            </w:r>
          </w:p>
        </w:tc>
        <w:tc>
          <w:tcPr>
            <w:tcW w:w="1276" w:type="dxa"/>
            <w:hideMark/>
          </w:tcPr>
          <w:p w14:paraId="3B9A857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647" w:type="dxa"/>
            <w:hideMark/>
          </w:tcPr>
          <w:p w14:paraId="31FF099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37" w:type="dxa"/>
            <w:hideMark/>
          </w:tcPr>
          <w:p w14:paraId="201F93C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c>
          <w:tcPr>
            <w:tcW w:w="1811" w:type="dxa"/>
            <w:hideMark/>
          </w:tcPr>
          <w:p w14:paraId="76756D1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261" w:type="dxa"/>
            <w:hideMark/>
          </w:tcPr>
          <w:p w14:paraId="11E815B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N/A</w:t>
            </w:r>
          </w:p>
        </w:tc>
        <w:tc>
          <w:tcPr>
            <w:tcW w:w="1340" w:type="dxa"/>
            <w:hideMark/>
          </w:tcPr>
          <w:p w14:paraId="0F95735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21AB47F0"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1CB46783" w14:textId="77777777" w:rsidR="000862EC" w:rsidRPr="00D47933" w:rsidRDefault="00CC2044" w:rsidP="002C6741">
            <w:pPr>
              <w:rPr>
                <w:szCs w:val="20"/>
              </w:rPr>
            </w:pPr>
            <w:r w:rsidRPr="00D47933">
              <w:rPr>
                <w:b w:val="0"/>
                <w:szCs w:val="20"/>
              </w:rPr>
              <w:t>Karratha</w:t>
            </w:r>
          </w:p>
        </w:tc>
        <w:tc>
          <w:tcPr>
            <w:tcW w:w="1276" w:type="dxa"/>
            <w:hideMark/>
          </w:tcPr>
          <w:p w14:paraId="4FF3D66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w:t>
            </w:r>
          </w:p>
        </w:tc>
        <w:tc>
          <w:tcPr>
            <w:tcW w:w="1647" w:type="dxa"/>
            <w:hideMark/>
          </w:tcPr>
          <w:p w14:paraId="5874B74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937" w:type="dxa"/>
            <w:hideMark/>
          </w:tcPr>
          <w:p w14:paraId="10A92AA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811" w:type="dxa"/>
            <w:hideMark/>
          </w:tcPr>
          <w:p w14:paraId="44D5A05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$1693</w:t>
            </w:r>
          </w:p>
        </w:tc>
        <w:tc>
          <w:tcPr>
            <w:tcW w:w="1261" w:type="dxa"/>
            <w:hideMark/>
          </w:tcPr>
          <w:p w14:paraId="5275A78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$1352</w:t>
            </w:r>
          </w:p>
        </w:tc>
        <w:tc>
          <w:tcPr>
            <w:tcW w:w="1340" w:type="dxa"/>
            <w:hideMark/>
          </w:tcPr>
          <w:p w14:paraId="06A922D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Sept – Apr</w:t>
            </w:r>
          </w:p>
        </w:tc>
      </w:tr>
      <w:tr w:rsidR="00DB45B9" w14:paraId="23DA560C"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2F378E3" w14:textId="77777777" w:rsidR="000862EC" w:rsidRPr="00D47933" w:rsidRDefault="00CC2044" w:rsidP="002C6741">
            <w:pPr>
              <w:rPr>
                <w:szCs w:val="20"/>
              </w:rPr>
            </w:pPr>
            <w:r w:rsidRPr="00D47933">
              <w:rPr>
                <w:b w:val="0"/>
                <w:szCs w:val="20"/>
              </w:rPr>
              <w:t>Kununurra</w:t>
            </w:r>
          </w:p>
        </w:tc>
        <w:tc>
          <w:tcPr>
            <w:tcW w:w="1276" w:type="dxa"/>
            <w:hideMark/>
          </w:tcPr>
          <w:p w14:paraId="117166D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w:t>
            </w:r>
          </w:p>
        </w:tc>
        <w:tc>
          <w:tcPr>
            <w:tcW w:w="1647" w:type="dxa"/>
            <w:hideMark/>
          </w:tcPr>
          <w:p w14:paraId="46843AA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4</w:t>
            </w:r>
          </w:p>
        </w:tc>
        <w:tc>
          <w:tcPr>
            <w:tcW w:w="937" w:type="dxa"/>
            <w:hideMark/>
          </w:tcPr>
          <w:p w14:paraId="59CAD0A3"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811" w:type="dxa"/>
            <w:hideMark/>
          </w:tcPr>
          <w:p w14:paraId="54B2F15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$2053</w:t>
            </w:r>
          </w:p>
        </w:tc>
        <w:tc>
          <w:tcPr>
            <w:tcW w:w="1261" w:type="dxa"/>
            <w:hideMark/>
          </w:tcPr>
          <w:p w14:paraId="6FE1F85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$1637</w:t>
            </w:r>
          </w:p>
        </w:tc>
        <w:tc>
          <w:tcPr>
            <w:tcW w:w="1340" w:type="dxa"/>
            <w:hideMark/>
          </w:tcPr>
          <w:p w14:paraId="4B01EC7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Aug – May</w:t>
            </w:r>
          </w:p>
        </w:tc>
      </w:tr>
      <w:tr w:rsidR="00DB45B9" w14:paraId="4562309B"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0A23CDA6" w14:textId="77777777" w:rsidR="000862EC" w:rsidRPr="00D47933" w:rsidRDefault="00CC2044" w:rsidP="002C6741">
            <w:pPr>
              <w:rPr>
                <w:szCs w:val="20"/>
              </w:rPr>
            </w:pPr>
            <w:r w:rsidRPr="00D47933">
              <w:rPr>
                <w:b w:val="0"/>
                <w:szCs w:val="20"/>
              </w:rPr>
              <w:t>Laverton</w:t>
            </w:r>
          </w:p>
        </w:tc>
        <w:tc>
          <w:tcPr>
            <w:tcW w:w="1276" w:type="dxa"/>
            <w:hideMark/>
          </w:tcPr>
          <w:p w14:paraId="1A95112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0.6</w:t>
            </w:r>
          </w:p>
        </w:tc>
        <w:tc>
          <w:tcPr>
            <w:tcW w:w="1647" w:type="dxa"/>
            <w:hideMark/>
          </w:tcPr>
          <w:p w14:paraId="63BEDED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937" w:type="dxa"/>
            <w:hideMark/>
          </w:tcPr>
          <w:p w14:paraId="2C773B9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811" w:type="dxa"/>
            <w:hideMark/>
          </w:tcPr>
          <w:p w14:paraId="7534E74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$1101</w:t>
            </w:r>
          </w:p>
        </w:tc>
        <w:tc>
          <w:tcPr>
            <w:tcW w:w="1261" w:type="dxa"/>
            <w:hideMark/>
          </w:tcPr>
          <w:p w14:paraId="09990162"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$1101</w:t>
            </w:r>
          </w:p>
        </w:tc>
        <w:tc>
          <w:tcPr>
            <w:tcW w:w="1340" w:type="dxa"/>
            <w:hideMark/>
          </w:tcPr>
          <w:p w14:paraId="4DD6D2C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68CE172F"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62EF893E" w14:textId="77777777" w:rsidR="000862EC" w:rsidRPr="00D47933" w:rsidRDefault="00CC2044" w:rsidP="002C6741">
            <w:pPr>
              <w:rPr>
                <w:szCs w:val="20"/>
              </w:rPr>
            </w:pPr>
            <w:r w:rsidRPr="00D47933">
              <w:rPr>
                <w:b w:val="0"/>
                <w:szCs w:val="20"/>
              </w:rPr>
              <w:t>Meekatharra</w:t>
            </w:r>
          </w:p>
        </w:tc>
        <w:tc>
          <w:tcPr>
            <w:tcW w:w="1276" w:type="dxa"/>
            <w:hideMark/>
          </w:tcPr>
          <w:p w14:paraId="1A70EEA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647" w:type="dxa"/>
            <w:hideMark/>
          </w:tcPr>
          <w:p w14:paraId="79817D4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937" w:type="dxa"/>
            <w:hideMark/>
          </w:tcPr>
          <w:p w14:paraId="77AFCE2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811" w:type="dxa"/>
            <w:hideMark/>
          </w:tcPr>
          <w:p w14:paraId="2E83B0D0"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$922</w:t>
            </w:r>
          </w:p>
        </w:tc>
        <w:tc>
          <w:tcPr>
            <w:tcW w:w="1261" w:type="dxa"/>
            <w:hideMark/>
          </w:tcPr>
          <w:p w14:paraId="0D22F9E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$534</w:t>
            </w:r>
          </w:p>
        </w:tc>
        <w:tc>
          <w:tcPr>
            <w:tcW w:w="1340" w:type="dxa"/>
            <w:hideMark/>
          </w:tcPr>
          <w:p w14:paraId="11D9BA5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Nov – Mar</w:t>
            </w:r>
          </w:p>
        </w:tc>
      </w:tr>
      <w:tr w:rsidR="00DB45B9" w14:paraId="783A8CA1"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455C4AC7" w14:textId="77777777" w:rsidR="000862EC" w:rsidRPr="00D47933" w:rsidRDefault="00CC2044" w:rsidP="002C6741">
            <w:pPr>
              <w:rPr>
                <w:szCs w:val="20"/>
              </w:rPr>
            </w:pPr>
            <w:r w:rsidRPr="00D47933">
              <w:rPr>
                <w:b w:val="0"/>
                <w:bCs w:val="0"/>
                <w:szCs w:val="20"/>
              </w:rPr>
              <w:t>Newman</w:t>
            </w:r>
          </w:p>
        </w:tc>
        <w:tc>
          <w:tcPr>
            <w:tcW w:w="1276" w:type="dxa"/>
            <w:hideMark/>
          </w:tcPr>
          <w:p w14:paraId="00AD92E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1.0</w:t>
            </w:r>
          </w:p>
        </w:tc>
        <w:tc>
          <w:tcPr>
            <w:tcW w:w="1647" w:type="dxa"/>
            <w:hideMark/>
          </w:tcPr>
          <w:p w14:paraId="1DEA77C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3</w:t>
            </w:r>
          </w:p>
        </w:tc>
        <w:tc>
          <w:tcPr>
            <w:tcW w:w="937" w:type="dxa"/>
            <w:hideMark/>
          </w:tcPr>
          <w:p w14:paraId="4700B89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Annual</w:t>
            </w:r>
          </w:p>
        </w:tc>
        <w:tc>
          <w:tcPr>
            <w:tcW w:w="1811" w:type="dxa"/>
            <w:hideMark/>
          </w:tcPr>
          <w:p w14:paraId="01B5AAB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$1550</w:t>
            </w:r>
          </w:p>
        </w:tc>
        <w:tc>
          <w:tcPr>
            <w:tcW w:w="1261" w:type="dxa"/>
            <w:hideMark/>
          </w:tcPr>
          <w:p w14:paraId="31641A2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$1205</w:t>
            </w:r>
          </w:p>
        </w:tc>
        <w:tc>
          <w:tcPr>
            <w:tcW w:w="1340" w:type="dxa"/>
            <w:hideMark/>
          </w:tcPr>
          <w:p w14:paraId="684D4AC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Oct – Apr</w:t>
            </w:r>
          </w:p>
        </w:tc>
      </w:tr>
      <w:tr w:rsidR="00DB45B9" w14:paraId="51EAA711"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hideMark/>
          </w:tcPr>
          <w:p w14:paraId="7932029B" w14:textId="77777777" w:rsidR="000862EC" w:rsidRPr="00D47933" w:rsidRDefault="00CC2044" w:rsidP="002C6741">
            <w:pPr>
              <w:rPr>
                <w:szCs w:val="20"/>
              </w:rPr>
            </w:pPr>
            <w:r w:rsidRPr="00D47933">
              <w:rPr>
                <w:b w:val="0"/>
                <w:bCs w:val="0"/>
                <w:szCs w:val="20"/>
              </w:rPr>
              <w:t>South Hedland</w:t>
            </w:r>
          </w:p>
        </w:tc>
        <w:tc>
          <w:tcPr>
            <w:tcW w:w="1276" w:type="dxa"/>
            <w:hideMark/>
          </w:tcPr>
          <w:p w14:paraId="0E9AF9E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1.0</w:t>
            </w:r>
          </w:p>
        </w:tc>
        <w:tc>
          <w:tcPr>
            <w:tcW w:w="1647" w:type="dxa"/>
            <w:hideMark/>
          </w:tcPr>
          <w:p w14:paraId="6A720E0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w:t>
            </w:r>
          </w:p>
        </w:tc>
        <w:tc>
          <w:tcPr>
            <w:tcW w:w="937" w:type="dxa"/>
            <w:hideMark/>
          </w:tcPr>
          <w:p w14:paraId="3490E6B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Annual</w:t>
            </w:r>
          </w:p>
        </w:tc>
        <w:tc>
          <w:tcPr>
            <w:tcW w:w="1811" w:type="dxa"/>
            <w:hideMark/>
          </w:tcPr>
          <w:p w14:paraId="35F052A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$1751</w:t>
            </w:r>
          </w:p>
        </w:tc>
        <w:tc>
          <w:tcPr>
            <w:tcW w:w="1261" w:type="dxa"/>
            <w:hideMark/>
          </w:tcPr>
          <w:p w14:paraId="5F9F856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$1391</w:t>
            </w:r>
          </w:p>
        </w:tc>
        <w:tc>
          <w:tcPr>
            <w:tcW w:w="1340" w:type="dxa"/>
            <w:hideMark/>
          </w:tcPr>
          <w:p w14:paraId="05CE2EE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Oct – Apr</w:t>
            </w:r>
          </w:p>
        </w:tc>
      </w:tr>
    </w:tbl>
    <w:p w14:paraId="32180BC5" w14:textId="77777777" w:rsidR="00254CA3" w:rsidRPr="00F122E9" w:rsidRDefault="00CC2044" w:rsidP="00F122E9">
      <w:pPr>
        <w:pStyle w:val="TableHeading"/>
      </w:pPr>
      <w:r w:rsidRPr="00F122E9">
        <w:t>Table J2 – Legacy Locations</w:t>
      </w:r>
      <w:bookmarkEnd w:id="1495"/>
    </w:p>
    <w:p w14:paraId="5F88612D" w14:textId="77777777" w:rsidR="00C24653" w:rsidRDefault="00CC2044" w:rsidP="00F122E9">
      <w:pPr>
        <w:pStyle w:val="Heading3"/>
        <w:ind w:left="0"/>
      </w:pPr>
      <w:bookmarkStart w:id="1496" w:name="_Toc158361273"/>
      <w:r>
        <w:t>QLD</w:t>
      </w:r>
      <w:bookmarkEnd w:id="1496"/>
    </w:p>
    <w:tbl>
      <w:tblPr>
        <w:tblStyle w:val="ListTable4-Accent1"/>
        <w:tblW w:w="0" w:type="auto"/>
        <w:tblLook w:val="04A0" w:firstRow="1" w:lastRow="0" w:firstColumn="1" w:lastColumn="0" w:noHBand="0" w:noVBand="1"/>
        <w:tblCaption w:val="Legacy locations - QLD"/>
        <w:tblDescription w:val="Table J2 QLD showing legacy locations in Queensland."/>
      </w:tblPr>
      <w:tblGrid>
        <w:gridCol w:w="1838"/>
        <w:gridCol w:w="1276"/>
        <w:gridCol w:w="1559"/>
        <w:gridCol w:w="992"/>
        <w:gridCol w:w="1653"/>
        <w:gridCol w:w="1234"/>
        <w:gridCol w:w="1416"/>
      </w:tblGrid>
      <w:tr w:rsidR="00DB45B9" w14:paraId="08AED1AB" w14:textId="77777777" w:rsidTr="00DB45B9">
        <w:trPr>
          <w:cnfStyle w:val="100000000000" w:firstRow="1" w:lastRow="0" w:firstColumn="0" w:lastColumn="0" w:oddVBand="0" w:evenVBand="0" w:oddHBand="0" w:evenHBand="0" w:firstRowFirstColumn="0" w:firstRowLastColumn="0" w:lastRowFirstColumn="0" w:lastRowLastColumn="0"/>
          <w:trHeight w:val="964"/>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0E04E8AC" w14:textId="77777777" w:rsidR="000862EC" w:rsidRPr="00D47933" w:rsidRDefault="00CC2044" w:rsidP="002C6741">
            <w:pPr>
              <w:rPr>
                <w:color w:val="FFFFFF"/>
                <w:szCs w:val="20"/>
              </w:rPr>
            </w:pPr>
            <w:r w:rsidRPr="00D47933">
              <w:rPr>
                <w:bCs w:val="0"/>
                <w:szCs w:val="20"/>
              </w:rPr>
              <w:t>Location</w:t>
            </w:r>
          </w:p>
        </w:tc>
        <w:tc>
          <w:tcPr>
            <w:tcW w:w="0" w:type="dxa"/>
            <w:shd w:val="clear" w:color="auto" w:fill="1B365D" w:themeFill="accent2"/>
            <w:hideMark/>
          </w:tcPr>
          <w:p w14:paraId="6D5EC27B"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Additional annual leave</w:t>
            </w:r>
          </w:p>
        </w:tc>
        <w:tc>
          <w:tcPr>
            <w:tcW w:w="0" w:type="dxa"/>
            <w:shd w:val="clear" w:color="auto" w:fill="1B365D" w:themeFill="accent2"/>
            <w:hideMark/>
          </w:tcPr>
          <w:p w14:paraId="6757EB2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District allowance</w:t>
            </w:r>
          </w:p>
        </w:tc>
        <w:tc>
          <w:tcPr>
            <w:tcW w:w="0" w:type="dxa"/>
            <w:shd w:val="clear" w:color="auto" w:fill="1B365D" w:themeFill="accent2"/>
            <w:hideMark/>
          </w:tcPr>
          <w:p w14:paraId="32E45A55"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Leave fares</w:t>
            </w:r>
          </w:p>
        </w:tc>
        <w:tc>
          <w:tcPr>
            <w:tcW w:w="0" w:type="dxa"/>
            <w:shd w:val="clear" w:color="auto" w:fill="1B365D" w:themeFill="accent2"/>
            <w:hideMark/>
          </w:tcPr>
          <w:p w14:paraId="7D6A46B1"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Adult cash out rate</w:t>
            </w:r>
          </w:p>
        </w:tc>
        <w:tc>
          <w:tcPr>
            <w:tcW w:w="0" w:type="dxa"/>
            <w:shd w:val="clear" w:color="auto" w:fill="1B365D" w:themeFill="accent2"/>
            <w:hideMark/>
          </w:tcPr>
          <w:p w14:paraId="7126F001"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Child cash out rate</w:t>
            </w:r>
          </w:p>
        </w:tc>
        <w:tc>
          <w:tcPr>
            <w:tcW w:w="0" w:type="dxa"/>
            <w:shd w:val="clear" w:color="auto" w:fill="1B365D" w:themeFill="accent2"/>
            <w:hideMark/>
          </w:tcPr>
          <w:p w14:paraId="7DD2525E"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D47933">
              <w:rPr>
                <w:bCs w:val="0"/>
                <w:szCs w:val="20"/>
              </w:rPr>
              <w:t>Air-conditioning subsidy</w:t>
            </w:r>
          </w:p>
        </w:tc>
      </w:tr>
      <w:tr w:rsidR="00DB45B9" w14:paraId="012C60F3"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35AE47CA" w14:textId="77777777" w:rsidR="000862EC" w:rsidRPr="00D47933" w:rsidRDefault="00CC2044" w:rsidP="002C6741">
            <w:pPr>
              <w:rPr>
                <w:szCs w:val="20"/>
              </w:rPr>
            </w:pPr>
            <w:r w:rsidRPr="00D47933">
              <w:rPr>
                <w:b w:val="0"/>
                <w:szCs w:val="20"/>
              </w:rPr>
              <w:t>Atherton</w:t>
            </w:r>
          </w:p>
        </w:tc>
        <w:tc>
          <w:tcPr>
            <w:tcW w:w="1276" w:type="dxa"/>
            <w:hideMark/>
          </w:tcPr>
          <w:p w14:paraId="7A04F2D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559" w:type="dxa"/>
            <w:hideMark/>
          </w:tcPr>
          <w:p w14:paraId="2AE4EF8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2BC51A2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653" w:type="dxa"/>
            <w:hideMark/>
          </w:tcPr>
          <w:p w14:paraId="43883DE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$1850</w:t>
            </w:r>
          </w:p>
        </w:tc>
        <w:tc>
          <w:tcPr>
            <w:tcW w:w="1234" w:type="dxa"/>
            <w:hideMark/>
          </w:tcPr>
          <w:p w14:paraId="5CBB9F8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$1492</w:t>
            </w:r>
          </w:p>
        </w:tc>
        <w:tc>
          <w:tcPr>
            <w:tcW w:w="1416" w:type="dxa"/>
            <w:hideMark/>
          </w:tcPr>
          <w:p w14:paraId="24E5063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35B46CAA"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1E8FEC26" w14:textId="77777777" w:rsidR="000862EC" w:rsidRPr="00D47933" w:rsidRDefault="00CC2044" w:rsidP="002C6741">
            <w:pPr>
              <w:rPr>
                <w:szCs w:val="20"/>
              </w:rPr>
            </w:pPr>
            <w:r w:rsidRPr="00D47933">
              <w:rPr>
                <w:b w:val="0"/>
                <w:szCs w:val="20"/>
              </w:rPr>
              <w:t>Ayr</w:t>
            </w:r>
          </w:p>
        </w:tc>
        <w:tc>
          <w:tcPr>
            <w:tcW w:w="1276" w:type="dxa"/>
            <w:hideMark/>
          </w:tcPr>
          <w:p w14:paraId="1263252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559" w:type="dxa"/>
            <w:hideMark/>
          </w:tcPr>
          <w:p w14:paraId="00961D9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19FA94D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653" w:type="dxa"/>
            <w:hideMark/>
          </w:tcPr>
          <w:p w14:paraId="3D2DEAC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$1560</w:t>
            </w:r>
          </w:p>
        </w:tc>
        <w:tc>
          <w:tcPr>
            <w:tcW w:w="1234" w:type="dxa"/>
            <w:hideMark/>
          </w:tcPr>
          <w:p w14:paraId="2594544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$1257</w:t>
            </w:r>
          </w:p>
        </w:tc>
        <w:tc>
          <w:tcPr>
            <w:tcW w:w="1416" w:type="dxa"/>
            <w:hideMark/>
          </w:tcPr>
          <w:p w14:paraId="46729B1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009B1E6C"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65B98F25" w14:textId="77777777" w:rsidR="000862EC" w:rsidRPr="00D47933" w:rsidRDefault="00CC2044" w:rsidP="002C6741">
            <w:pPr>
              <w:rPr>
                <w:szCs w:val="20"/>
              </w:rPr>
            </w:pPr>
            <w:r w:rsidRPr="00D47933">
              <w:rPr>
                <w:b w:val="0"/>
                <w:szCs w:val="20"/>
              </w:rPr>
              <w:t>Cairns</w:t>
            </w:r>
          </w:p>
        </w:tc>
        <w:tc>
          <w:tcPr>
            <w:tcW w:w="1276" w:type="dxa"/>
            <w:hideMark/>
          </w:tcPr>
          <w:p w14:paraId="1AB5730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559" w:type="dxa"/>
            <w:hideMark/>
          </w:tcPr>
          <w:p w14:paraId="3E0AC5A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3E4DB05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653" w:type="dxa"/>
            <w:hideMark/>
          </w:tcPr>
          <w:p w14:paraId="45740D65"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$1850</w:t>
            </w:r>
          </w:p>
        </w:tc>
        <w:tc>
          <w:tcPr>
            <w:tcW w:w="1234" w:type="dxa"/>
            <w:hideMark/>
          </w:tcPr>
          <w:p w14:paraId="1032B03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$1492</w:t>
            </w:r>
          </w:p>
        </w:tc>
        <w:tc>
          <w:tcPr>
            <w:tcW w:w="1416" w:type="dxa"/>
            <w:hideMark/>
          </w:tcPr>
          <w:p w14:paraId="039EDD4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1121CD3E"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59EAC8DC" w14:textId="77777777" w:rsidR="000862EC" w:rsidRPr="00D47933" w:rsidRDefault="00CC2044" w:rsidP="002C6741">
            <w:pPr>
              <w:rPr>
                <w:szCs w:val="20"/>
              </w:rPr>
            </w:pPr>
            <w:r w:rsidRPr="00D47933">
              <w:rPr>
                <w:b w:val="0"/>
                <w:szCs w:val="20"/>
              </w:rPr>
              <w:t>Charters Towers</w:t>
            </w:r>
          </w:p>
        </w:tc>
        <w:tc>
          <w:tcPr>
            <w:tcW w:w="1276" w:type="dxa"/>
            <w:hideMark/>
          </w:tcPr>
          <w:p w14:paraId="1F287F8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559" w:type="dxa"/>
            <w:hideMark/>
          </w:tcPr>
          <w:p w14:paraId="6FB16104"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02E3C3C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653" w:type="dxa"/>
            <w:hideMark/>
          </w:tcPr>
          <w:p w14:paraId="76DA5D5D"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$1560</w:t>
            </w:r>
          </w:p>
        </w:tc>
        <w:tc>
          <w:tcPr>
            <w:tcW w:w="1234" w:type="dxa"/>
            <w:hideMark/>
          </w:tcPr>
          <w:p w14:paraId="323CC23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$1257</w:t>
            </w:r>
          </w:p>
        </w:tc>
        <w:tc>
          <w:tcPr>
            <w:tcW w:w="1416" w:type="dxa"/>
            <w:hideMark/>
          </w:tcPr>
          <w:p w14:paraId="5FF33AC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467917CA"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58CB6FCE" w14:textId="77777777" w:rsidR="000862EC" w:rsidRPr="00D47933" w:rsidRDefault="00CC2044" w:rsidP="002C6741">
            <w:pPr>
              <w:rPr>
                <w:szCs w:val="20"/>
              </w:rPr>
            </w:pPr>
            <w:r w:rsidRPr="00D47933">
              <w:rPr>
                <w:b w:val="0"/>
                <w:szCs w:val="20"/>
              </w:rPr>
              <w:t>Ingham</w:t>
            </w:r>
          </w:p>
        </w:tc>
        <w:tc>
          <w:tcPr>
            <w:tcW w:w="1276" w:type="dxa"/>
            <w:hideMark/>
          </w:tcPr>
          <w:p w14:paraId="0F8D191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559" w:type="dxa"/>
            <w:hideMark/>
          </w:tcPr>
          <w:p w14:paraId="3308465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5F807B2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653" w:type="dxa"/>
            <w:hideMark/>
          </w:tcPr>
          <w:p w14:paraId="5F00B246"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$1560</w:t>
            </w:r>
          </w:p>
        </w:tc>
        <w:tc>
          <w:tcPr>
            <w:tcW w:w="1234" w:type="dxa"/>
            <w:hideMark/>
          </w:tcPr>
          <w:p w14:paraId="38C408F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$1257</w:t>
            </w:r>
          </w:p>
        </w:tc>
        <w:tc>
          <w:tcPr>
            <w:tcW w:w="1416" w:type="dxa"/>
            <w:hideMark/>
          </w:tcPr>
          <w:p w14:paraId="5399986B"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0BDD1EC6"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2E926ED6" w14:textId="77777777" w:rsidR="000862EC" w:rsidRPr="00D47933" w:rsidRDefault="00CC2044" w:rsidP="002C6741">
            <w:pPr>
              <w:rPr>
                <w:szCs w:val="20"/>
              </w:rPr>
            </w:pPr>
            <w:r w:rsidRPr="00D47933">
              <w:rPr>
                <w:b w:val="0"/>
                <w:szCs w:val="20"/>
              </w:rPr>
              <w:t>Innisfail</w:t>
            </w:r>
          </w:p>
        </w:tc>
        <w:tc>
          <w:tcPr>
            <w:tcW w:w="1276" w:type="dxa"/>
            <w:hideMark/>
          </w:tcPr>
          <w:p w14:paraId="42B2C209"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559" w:type="dxa"/>
            <w:hideMark/>
          </w:tcPr>
          <w:p w14:paraId="5ECAB93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223187E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653" w:type="dxa"/>
            <w:hideMark/>
          </w:tcPr>
          <w:p w14:paraId="6137262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$1850</w:t>
            </w:r>
          </w:p>
        </w:tc>
        <w:tc>
          <w:tcPr>
            <w:tcW w:w="1234" w:type="dxa"/>
            <w:hideMark/>
          </w:tcPr>
          <w:p w14:paraId="1BBF3DF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$1492</w:t>
            </w:r>
          </w:p>
        </w:tc>
        <w:tc>
          <w:tcPr>
            <w:tcW w:w="1416" w:type="dxa"/>
            <w:hideMark/>
          </w:tcPr>
          <w:p w14:paraId="12BA305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0E534A6B"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3CF24901" w14:textId="77777777" w:rsidR="000862EC" w:rsidRPr="00D47933" w:rsidRDefault="00CC2044" w:rsidP="002C6741">
            <w:pPr>
              <w:rPr>
                <w:szCs w:val="20"/>
              </w:rPr>
            </w:pPr>
            <w:r w:rsidRPr="00D47933">
              <w:rPr>
                <w:b w:val="0"/>
                <w:szCs w:val="20"/>
              </w:rPr>
              <w:t>Mareeba</w:t>
            </w:r>
          </w:p>
        </w:tc>
        <w:tc>
          <w:tcPr>
            <w:tcW w:w="1276" w:type="dxa"/>
            <w:hideMark/>
          </w:tcPr>
          <w:p w14:paraId="35E7723F"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559" w:type="dxa"/>
            <w:hideMark/>
          </w:tcPr>
          <w:p w14:paraId="0B16AE4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0028E05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653" w:type="dxa"/>
            <w:hideMark/>
          </w:tcPr>
          <w:p w14:paraId="3B343251"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$1850</w:t>
            </w:r>
          </w:p>
        </w:tc>
        <w:tc>
          <w:tcPr>
            <w:tcW w:w="1234" w:type="dxa"/>
            <w:hideMark/>
          </w:tcPr>
          <w:p w14:paraId="5C7B21C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$1492</w:t>
            </w:r>
          </w:p>
        </w:tc>
        <w:tc>
          <w:tcPr>
            <w:tcW w:w="1416" w:type="dxa"/>
            <w:hideMark/>
          </w:tcPr>
          <w:p w14:paraId="7ACC6533"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5500EB8F"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2C5AAC23" w14:textId="77777777" w:rsidR="000862EC" w:rsidRPr="00D47933" w:rsidRDefault="00CC2044" w:rsidP="002C6741">
            <w:pPr>
              <w:rPr>
                <w:szCs w:val="20"/>
              </w:rPr>
            </w:pPr>
            <w:r w:rsidRPr="00D47933">
              <w:rPr>
                <w:b w:val="0"/>
                <w:szCs w:val="20"/>
              </w:rPr>
              <w:t>Mossman</w:t>
            </w:r>
          </w:p>
        </w:tc>
        <w:tc>
          <w:tcPr>
            <w:tcW w:w="1276" w:type="dxa"/>
            <w:hideMark/>
          </w:tcPr>
          <w:p w14:paraId="2D8A763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559" w:type="dxa"/>
            <w:hideMark/>
          </w:tcPr>
          <w:p w14:paraId="33E5B1A3"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0DDC80A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653" w:type="dxa"/>
            <w:hideMark/>
          </w:tcPr>
          <w:p w14:paraId="5F40304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$1850</w:t>
            </w:r>
          </w:p>
        </w:tc>
        <w:tc>
          <w:tcPr>
            <w:tcW w:w="1234" w:type="dxa"/>
            <w:hideMark/>
          </w:tcPr>
          <w:p w14:paraId="3C88002F"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$1492</w:t>
            </w:r>
          </w:p>
        </w:tc>
        <w:tc>
          <w:tcPr>
            <w:tcW w:w="1416" w:type="dxa"/>
            <w:hideMark/>
          </w:tcPr>
          <w:p w14:paraId="487BEB5B"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r w:rsidR="00DB45B9" w14:paraId="4DECBBD2"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1F599D33" w14:textId="77777777" w:rsidR="000862EC" w:rsidRPr="00D47933" w:rsidRDefault="00CC2044" w:rsidP="002C6741">
            <w:pPr>
              <w:rPr>
                <w:szCs w:val="20"/>
              </w:rPr>
            </w:pPr>
            <w:r w:rsidRPr="00D47933">
              <w:rPr>
                <w:b w:val="0"/>
                <w:szCs w:val="20"/>
              </w:rPr>
              <w:t>Townsville</w:t>
            </w:r>
          </w:p>
        </w:tc>
        <w:tc>
          <w:tcPr>
            <w:tcW w:w="1276" w:type="dxa"/>
            <w:hideMark/>
          </w:tcPr>
          <w:p w14:paraId="4BF0759C"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0.4</w:t>
            </w:r>
          </w:p>
        </w:tc>
        <w:tc>
          <w:tcPr>
            <w:tcW w:w="1559" w:type="dxa"/>
            <w:hideMark/>
          </w:tcPr>
          <w:p w14:paraId="62DCB178"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w:t>
            </w:r>
          </w:p>
        </w:tc>
        <w:tc>
          <w:tcPr>
            <w:tcW w:w="992" w:type="dxa"/>
            <w:hideMark/>
          </w:tcPr>
          <w:p w14:paraId="47913397"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Biennial</w:t>
            </w:r>
          </w:p>
        </w:tc>
        <w:tc>
          <w:tcPr>
            <w:tcW w:w="1653" w:type="dxa"/>
            <w:hideMark/>
          </w:tcPr>
          <w:p w14:paraId="28751062"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$1560</w:t>
            </w:r>
          </w:p>
        </w:tc>
        <w:tc>
          <w:tcPr>
            <w:tcW w:w="1234" w:type="dxa"/>
            <w:hideMark/>
          </w:tcPr>
          <w:p w14:paraId="2E0241FD"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$1257</w:t>
            </w:r>
          </w:p>
        </w:tc>
        <w:tc>
          <w:tcPr>
            <w:tcW w:w="1416" w:type="dxa"/>
            <w:hideMark/>
          </w:tcPr>
          <w:p w14:paraId="27AA5E3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No</w:t>
            </w:r>
          </w:p>
        </w:tc>
      </w:tr>
      <w:tr w:rsidR="00DB45B9" w14:paraId="6AD06A42"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0DEE3358" w14:textId="77777777" w:rsidR="000862EC" w:rsidRPr="00D47933" w:rsidRDefault="00CC2044" w:rsidP="002C6741">
            <w:pPr>
              <w:rPr>
                <w:szCs w:val="20"/>
              </w:rPr>
            </w:pPr>
            <w:r w:rsidRPr="00D47933">
              <w:rPr>
                <w:b w:val="0"/>
                <w:szCs w:val="20"/>
              </w:rPr>
              <w:lastRenderedPageBreak/>
              <w:t>Yarrabah</w:t>
            </w:r>
          </w:p>
        </w:tc>
        <w:tc>
          <w:tcPr>
            <w:tcW w:w="1276" w:type="dxa"/>
            <w:hideMark/>
          </w:tcPr>
          <w:p w14:paraId="06347876"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0.4</w:t>
            </w:r>
          </w:p>
        </w:tc>
        <w:tc>
          <w:tcPr>
            <w:tcW w:w="1559" w:type="dxa"/>
            <w:hideMark/>
          </w:tcPr>
          <w:p w14:paraId="25FDF0E7"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w:t>
            </w:r>
          </w:p>
        </w:tc>
        <w:tc>
          <w:tcPr>
            <w:tcW w:w="992" w:type="dxa"/>
            <w:hideMark/>
          </w:tcPr>
          <w:p w14:paraId="1A0FA3F0"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Biennial</w:t>
            </w:r>
          </w:p>
        </w:tc>
        <w:tc>
          <w:tcPr>
            <w:tcW w:w="1653" w:type="dxa"/>
            <w:hideMark/>
          </w:tcPr>
          <w:p w14:paraId="6510F5BE"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$1850</w:t>
            </w:r>
          </w:p>
        </w:tc>
        <w:tc>
          <w:tcPr>
            <w:tcW w:w="1234" w:type="dxa"/>
            <w:hideMark/>
          </w:tcPr>
          <w:p w14:paraId="56B065C5"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$1492</w:t>
            </w:r>
          </w:p>
        </w:tc>
        <w:tc>
          <w:tcPr>
            <w:tcW w:w="1416" w:type="dxa"/>
            <w:hideMark/>
          </w:tcPr>
          <w:p w14:paraId="483D180C"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No</w:t>
            </w:r>
          </w:p>
        </w:tc>
      </w:tr>
    </w:tbl>
    <w:p w14:paraId="58896760" w14:textId="77777777" w:rsidR="00C24653" w:rsidRDefault="00CC2044" w:rsidP="00F122E9">
      <w:pPr>
        <w:pStyle w:val="Heading3"/>
        <w:ind w:left="0"/>
      </w:pPr>
      <w:bookmarkStart w:id="1497" w:name="_Toc158361274"/>
      <w:r>
        <w:t>NT</w:t>
      </w:r>
      <w:bookmarkEnd w:id="1497"/>
    </w:p>
    <w:tbl>
      <w:tblPr>
        <w:tblStyle w:val="ListTable3-Accent1"/>
        <w:tblW w:w="0" w:type="auto"/>
        <w:tblLook w:val="04A0" w:firstRow="1" w:lastRow="0" w:firstColumn="1" w:lastColumn="0" w:noHBand="0" w:noVBand="1"/>
        <w:tblCaption w:val="Legacy locations - NT"/>
        <w:tblDescription w:val="Table J2 NT showing legacy locations in the Northern Territory."/>
      </w:tblPr>
      <w:tblGrid>
        <w:gridCol w:w="1838"/>
        <w:gridCol w:w="1276"/>
        <w:gridCol w:w="1559"/>
        <w:gridCol w:w="1134"/>
        <w:gridCol w:w="1511"/>
        <w:gridCol w:w="1234"/>
        <w:gridCol w:w="1416"/>
      </w:tblGrid>
      <w:tr w:rsidR="00DB45B9" w14:paraId="7386E10A" w14:textId="77777777" w:rsidTr="00DB45B9">
        <w:trPr>
          <w:cnfStyle w:val="100000000000" w:firstRow="1" w:lastRow="0" w:firstColumn="0" w:lastColumn="0" w:oddVBand="0" w:evenVBand="0" w:oddHBand="0" w:evenHBand="0" w:firstRowFirstColumn="0" w:firstRowLastColumn="0" w:lastRowFirstColumn="0" w:lastRowLastColumn="0"/>
          <w:trHeight w:val="964"/>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1B365D" w:themeFill="accent2"/>
            <w:hideMark/>
          </w:tcPr>
          <w:p w14:paraId="2A4FC264" w14:textId="77777777" w:rsidR="000862EC" w:rsidRPr="00D47933" w:rsidRDefault="00CC2044" w:rsidP="002C6741">
            <w:pPr>
              <w:rPr>
                <w:color w:val="FFFFFF"/>
                <w:sz w:val="20"/>
                <w:szCs w:val="20"/>
              </w:rPr>
            </w:pPr>
            <w:r w:rsidRPr="00D47933">
              <w:rPr>
                <w:bCs w:val="0"/>
                <w:sz w:val="20"/>
                <w:szCs w:val="20"/>
              </w:rPr>
              <w:t>Location</w:t>
            </w:r>
          </w:p>
        </w:tc>
        <w:tc>
          <w:tcPr>
            <w:tcW w:w="0" w:type="dxa"/>
            <w:shd w:val="clear" w:color="auto" w:fill="1B365D" w:themeFill="accent2"/>
            <w:hideMark/>
          </w:tcPr>
          <w:p w14:paraId="50E13B1D"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Additional annual leave</w:t>
            </w:r>
          </w:p>
        </w:tc>
        <w:tc>
          <w:tcPr>
            <w:tcW w:w="0" w:type="dxa"/>
            <w:shd w:val="clear" w:color="auto" w:fill="1B365D" w:themeFill="accent2"/>
            <w:hideMark/>
          </w:tcPr>
          <w:p w14:paraId="6BA597A2"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District allowance</w:t>
            </w:r>
          </w:p>
        </w:tc>
        <w:tc>
          <w:tcPr>
            <w:tcW w:w="0" w:type="dxa"/>
            <w:shd w:val="clear" w:color="auto" w:fill="1B365D" w:themeFill="accent2"/>
            <w:hideMark/>
          </w:tcPr>
          <w:p w14:paraId="4AB7025C"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Leave fares</w:t>
            </w:r>
          </w:p>
        </w:tc>
        <w:tc>
          <w:tcPr>
            <w:tcW w:w="0" w:type="dxa"/>
            <w:shd w:val="clear" w:color="auto" w:fill="1B365D" w:themeFill="accent2"/>
            <w:hideMark/>
          </w:tcPr>
          <w:p w14:paraId="69E25B76"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Adult cash out rate</w:t>
            </w:r>
          </w:p>
        </w:tc>
        <w:tc>
          <w:tcPr>
            <w:tcW w:w="0" w:type="dxa"/>
            <w:shd w:val="clear" w:color="auto" w:fill="1B365D" w:themeFill="accent2"/>
            <w:hideMark/>
          </w:tcPr>
          <w:p w14:paraId="2BDBA81E"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Child cash out rate</w:t>
            </w:r>
          </w:p>
        </w:tc>
        <w:tc>
          <w:tcPr>
            <w:tcW w:w="0" w:type="dxa"/>
            <w:shd w:val="clear" w:color="auto" w:fill="1B365D" w:themeFill="accent2"/>
            <w:hideMark/>
          </w:tcPr>
          <w:p w14:paraId="24CD501B" w14:textId="77777777" w:rsidR="000862EC" w:rsidRPr="00D47933" w:rsidRDefault="00CC2044" w:rsidP="002C6741">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47933">
              <w:rPr>
                <w:bCs w:val="0"/>
                <w:sz w:val="20"/>
                <w:szCs w:val="20"/>
              </w:rPr>
              <w:t>Air-conditioning subsidy</w:t>
            </w:r>
          </w:p>
        </w:tc>
      </w:tr>
      <w:tr w:rsidR="00DB45B9" w14:paraId="452F3793"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8" w:type="dxa"/>
            <w:hideMark/>
          </w:tcPr>
          <w:p w14:paraId="1874368B" w14:textId="77777777" w:rsidR="000862EC" w:rsidRPr="00D47933" w:rsidRDefault="00CC2044" w:rsidP="002C6741">
            <w:pPr>
              <w:rPr>
                <w:sz w:val="20"/>
                <w:szCs w:val="20"/>
              </w:rPr>
            </w:pPr>
            <w:r w:rsidRPr="00D47933">
              <w:rPr>
                <w:b w:val="0"/>
                <w:sz w:val="20"/>
                <w:szCs w:val="20"/>
              </w:rPr>
              <w:t>Darwin</w:t>
            </w:r>
          </w:p>
        </w:tc>
        <w:tc>
          <w:tcPr>
            <w:tcW w:w="1276" w:type="dxa"/>
            <w:hideMark/>
          </w:tcPr>
          <w:p w14:paraId="3D5D3A5A"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1.0</w:t>
            </w:r>
          </w:p>
        </w:tc>
        <w:tc>
          <w:tcPr>
            <w:tcW w:w="1559" w:type="dxa"/>
            <w:hideMark/>
          </w:tcPr>
          <w:p w14:paraId="3C946FF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2</w:t>
            </w:r>
          </w:p>
        </w:tc>
        <w:tc>
          <w:tcPr>
            <w:tcW w:w="1134" w:type="dxa"/>
            <w:hideMark/>
          </w:tcPr>
          <w:p w14:paraId="2597B4A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Annual</w:t>
            </w:r>
          </w:p>
        </w:tc>
        <w:tc>
          <w:tcPr>
            <w:tcW w:w="1511" w:type="dxa"/>
            <w:hideMark/>
          </w:tcPr>
          <w:p w14:paraId="47F9B89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$2473</w:t>
            </w:r>
          </w:p>
        </w:tc>
        <w:tc>
          <w:tcPr>
            <w:tcW w:w="1234" w:type="dxa"/>
            <w:hideMark/>
          </w:tcPr>
          <w:p w14:paraId="522C5259"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$1995</w:t>
            </w:r>
          </w:p>
        </w:tc>
        <w:tc>
          <w:tcPr>
            <w:tcW w:w="1416" w:type="dxa"/>
            <w:hideMark/>
          </w:tcPr>
          <w:p w14:paraId="09600F14"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 w:val="20"/>
                <w:szCs w:val="20"/>
              </w:rPr>
            </w:pPr>
            <w:r w:rsidRPr="00D47933">
              <w:rPr>
                <w:sz w:val="20"/>
                <w:szCs w:val="20"/>
              </w:rPr>
              <w:t>No</w:t>
            </w:r>
          </w:p>
        </w:tc>
      </w:tr>
    </w:tbl>
    <w:p w14:paraId="3F73DCEB" w14:textId="77777777" w:rsidR="00595174" w:rsidRDefault="00CC2044">
      <w:pPr>
        <w:spacing w:before="0" w:after="0"/>
      </w:pPr>
      <w:r>
        <w:br w:type="page"/>
      </w:r>
    </w:p>
    <w:p w14:paraId="5AEEE708" w14:textId="77777777" w:rsidR="00C24653" w:rsidRDefault="00CC2044" w:rsidP="00595174">
      <w:pPr>
        <w:pStyle w:val="Heading1"/>
        <w:rPr>
          <w:color w:val="1B365D"/>
        </w:rPr>
      </w:pPr>
      <w:bookmarkStart w:id="1498" w:name="_Toc158361275"/>
      <w:r>
        <w:lastRenderedPageBreak/>
        <w:t>Part K – Consultation, Representation and Dispute Resolution</w:t>
      </w:r>
      <w:bookmarkEnd w:id="1498"/>
    </w:p>
    <w:p w14:paraId="1A21F892" w14:textId="77777777" w:rsidR="00595174" w:rsidRPr="00D47933" w:rsidRDefault="00CC2044" w:rsidP="00595174">
      <w:pPr>
        <w:pStyle w:val="Heading2"/>
      </w:pPr>
      <w:bookmarkStart w:id="1499" w:name="_Toc155255870"/>
      <w:bookmarkStart w:id="1500" w:name="_Toc158361276"/>
      <w:r>
        <w:t>K1</w:t>
      </w:r>
      <w:r>
        <w:tab/>
      </w:r>
      <w:r w:rsidRPr="00D47933">
        <w:t>Consultation</w:t>
      </w:r>
      <w:bookmarkEnd w:id="1499"/>
      <w:bookmarkEnd w:id="1500"/>
    </w:p>
    <w:p w14:paraId="2449CAA3" w14:textId="77777777" w:rsidR="00595174" w:rsidRPr="00D47933" w:rsidRDefault="00CC2044" w:rsidP="00595174">
      <w:pPr>
        <w:pStyle w:val="Heading3"/>
      </w:pPr>
      <w:bookmarkStart w:id="1501" w:name="_Toc158216613"/>
      <w:bookmarkStart w:id="1502" w:name="_Toc158361277"/>
      <w:r w:rsidRPr="00D47933">
        <w:t>Principles</w:t>
      </w:r>
      <w:bookmarkEnd w:id="1501"/>
      <w:bookmarkEnd w:id="1502"/>
    </w:p>
    <w:p w14:paraId="3DEFA1A3"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Genuine and effective consultation with employees and the relevant union(s), taking into account the diverse needs of employees, fosters a positive and inclusive workplace, enabling the views of employees to be considered.</w:t>
      </w:r>
    </w:p>
    <w:p w14:paraId="2D18BC90"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The agency recognises:</w:t>
      </w:r>
    </w:p>
    <w:p w14:paraId="2906ABB1" w14:textId="77777777" w:rsidR="00595174" w:rsidRPr="00D47933" w:rsidRDefault="00CC2044" w:rsidP="00595174">
      <w:pPr>
        <w:widowControl w:val="0"/>
        <w:numPr>
          <w:ilvl w:val="3"/>
          <w:numId w:val="441"/>
        </w:numPr>
        <w:autoSpaceDE w:val="0"/>
        <w:autoSpaceDN w:val="0"/>
        <w:spacing w:before="0" w:after="170" w:line="260" w:lineRule="exact"/>
        <w:rPr>
          <w:szCs w:val="20"/>
        </w:rPr>
      </w:pPr>
      <w:r w:rsidRPr="00D47933">
        <w:rPr>
          <w:szCs w:val="20"/>
        </w:rPr>
        <w:t>the importance of inclusive and respectful consultative arrangements;</w:t>
      </w:r>
    </w:p>
    <w:p w14:paraId="7FF574CC" w14:textId="77777777" w:rsidR="00595174" w:rsidRPr="00D47933" w:rsidRDefault="00CC2044" w:rsidP="00595174">
      <w:pPr>
        <w:widowControl w:val="0"/>
        <w:numPr>
          <w:ilvl w:val="3"/>
          <w:numId w:val="441"/>
        </w:numPr>
        <w:autoSpaceDE w:val="0"/>
        <w:autoSpaceDN w:val="0"/>
        <w:spacing w:before="0" w:after="170" w:line="260" w:lineRule="exact"/>
        <w:rPr>
          <w:szCs w:val="20"/>
        </w:rPr>
      </w:pPr>
      <w:r w:rsidRPr="00D47933">
        <w:rPr>
          <w:szCs w:val="20"/>
        </w:rPr>
        <w:t>employees and the relevant union(s) should have a genuine opportunity to influence decisions;</w:t>
      </w:r>
    </w:p>
    <w:p w14:paraId="068EAB9A" w14:textId="77777777" w:rsidR="00595174" w:rsidRPr="00D47933" w:rsidRDefault="00CC2044" w:rsidP="00595174">
      <w:pPr>
        <w:widowControl w:val="0"/>
        <w:numPr>
          <w:ilvl w:val="3"/>
          <w:numId w:val="441"/>
        </w:numPr>
        <w:autoSpaceDE w:val="0"/>
        <w:autoSpaceDN w:val="0"/>
        <w:spacing w:before="0" w:after="170" w:line="260" w:lineRule="exact"/>
        <w:rPr>
          <w:szCs w:val="20"/>
        </w:rPr>
      </w:pPr>
      <w:r w:rsidRPr="00D47933">
        <w:rPr>
          <w:szCs w:val="20"/>
        </w:rPr>
        <w:t>the nature and extent of consultation will vary depending on the proposed change and the likely impact on employees. Consultation on agency policies may occur over at least 2 weeks, whereas a major change is likely to require a more extensive consultation process;</w:t>
      </w:r>
    </w:p>
    <w:p w14:paraId="2A59DF3B" w14:textId="77777777" w:rsidR="00595174" w:rsidRPr="00D47933" w:rsidRDefault="00CC2044" w:rsidP="00595174">
      <w:pPr>
        <w:widowControl w:val="0"/>
        <w:numPr>
          <w:ilvl w:val="3"/>
          <w:numId w:val="441"/>
        </w:numPr>
        <w:autoSpaceDE w:val="0"/>
        <w:autoSpaceDN w:val="0"/>
        <w:spacing w:before="0" w:after="170" w:line="260" w:lineRule="exact"/>
        <w:rPr>
          <w:szCs w:val="20"/>
        </w:rPr>
      </w:pPr>
      <w:r w:rsidRPr="00D47933">
        <w:rPr>
          <w:szCs w:val="20"/>
        </w:rPr>
        <w:t>consultation with employees and relevant unions(s) on workplace matters that significantly affect or materially impact them is sound management practice; and</w:t>
      </w:r>
    </w:p>
    <w:p w14:paraId="54D59B52" w14:textId="77777777" w:rsidR="00595174" w:rsidRPr="00D47933" w:rsidRDefault="00CC2044" w:rsidP="00595174">
      <w:pPr>
        <w:widowControl w:val="0"/>
        <w:numPr>
          <w:ilvl w:val="3"/>
          <w:numId w:val="441"/>
        </w:numPr>
        <w:autoSpaceDE w:val="0"/>
        <w:autoSpaceDN w:val="0"/>
        <w:spacing w:before="0" w:after="170" w:line="260" w:lineRule="exact"/>
        <w:rPr>
          <w:szCs w:val="20"/>
        </w:rPr>
      </w:pPr>
      <w:r w:rsidRPr="00D47933">
        <w:rPr>
          <w:szCs w:val="20"/>
        </w:rPr>
        <w:t>the benefits of employee and union involvement and the right of employees to be represented by their union.</w:t>
      </w:r>
    </w:p>
    <w:p w14:paraId="21B47E2B"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Genuine and effective consultation involves:</w:t>
      </w:r>
    </w:p>
    <w:p w14:paraId="2459083F" w14:textId="77777777" w:rsidR="00595174" w:rsidRPr="00D47933" w:rsidRDefault="00CC2044" w:rsidP="00F122E9">
      <w:pPr>
        <w:widowControl w:val="0"/>
        <w:numPr>
          <w:ilvl w:val="3"/>
          <w:numId w:val="488"/>
        </w:numPr>
        <w:autoSpaceDE w:val="0"/>
        <w:autoSpaceDN w:val="0"/>
        <w:spacing w:before="0" w:after="170" w:line="260" w:lineRule="exact"/>
        <w:rPr>
          <w:szCs w:val="20"/>
        </w:rPr>
      </w:pPr>
      <w:r w:rsidRPr="00D47933">
        <w:rPr>
          <w:szCs w:val="20"/>
        </w:rPr>
        <w:t>providing employees and the relevant union(s) with a genuine opportunity to influence the decision prior to a decision being made;</w:t>
      </w:r>
    </w:p>
    <w:p w14:paraId="069E1D73" w14:textId="77777777" w:rsidR="00595174" w:rsidRPr="00D47933" w:rsidRDefault="00CC2044" w:rsidP="00F122E9">
      <w:pPr>
        <w:widowControl w:val="0"/>
        <w:numPr>
          <w:ilvl w:val="3"/>
          <w:numId w:val="488"/>
        </w:numPr>
        <w:autoSpaceDE w:val="0"/>
        <w:autoSpaceDN w:val="0"/>
        <w:spacing w:before="0" w:after="170" w:line="260" w:lineRule="exact"/>
        <w:rPr>
          <w:szCs w:val="20"/>
        </w:rPr>
      </w:pPr>
      <w:r w:rsidRPr="00D47933">
        <w:rPr>
          <w:szCs w:val="20"/>
        </w:rPr>
        <w:t>providing all relevant information to employees and the relevant union(s) in a timely manner to support consideration of the issues;</w:t>
      </w:r>
    </w:p>
    <w:p w14:paraId="7ADC7FF8" w14:textId="77777777" w:rsidR="00595174" w:rsidRPr="00D47933" w:rsidRDefault="00CC2044" w:rsidP="00F122E9">
      <w:pPr>
        <w:widowControl w:val="0"/>
        <w:numPr>
          <w:ilvl w:val="3"/>
          <w:numId w:val="488"/>
        </w:numPr>
        <w:autoSpaceDE w:val="0"/>
        <w:autoSpaceDN w:val="0"/>
        <w:spacing w:before="0" w:after="170" w:line="260" w:lineRule="exact"/>
        <w:rPr>
          <w:szCs w:val="20"/>
        </w:rPr>
      </w:pPr>
      <w:r w:rsidRPr="00D47933">
        <w:rPr>
          <w:szCs w:val="20"/>
        </w:rPr>
        <w:t>considering feedback from employees and the relevant union(s) in the decision-making process; and</w:t>
      </w:r>
    </w:p>
    <w:p w14:paraId="782639F6" w14:textId="77777777" w:rsidR="00595174" w:rsidRPr="00D47933" w:rsidRDefault="00CC2044" w:rsidP="00F122E9">
      <w:pPr>
        <w:widowControl w:val="0"/>
        <w:numPr>
          <w:ilvl w:val="3"/>
          <w:numId w:val="488"/>
        </w:numPr>
        <w:autoSpaceDE w:val="0"/>
        <w:autoSpaceDN w:val="0"/>
        <w:spacing w:before="0" w:after="170" w:line="260" w:lineRule="exact"/>
        <w:rPr>
          <w:szCs w:val="20"/>
        </w:rPr>
      </w:pPr>
      <w:r w:rsidRPr="00D47933">
        <w:rPr>
          <w:szCs w:val="20"/>
        </w:rPr>
        <w:t>advising employees and the relevant union(s) of the outcome of the process, including how their feedback was considered in the decision-making process.</w:t>
      </w:r>
    </w:p>
    <w:p w14:paraId="6D8A8FB8" w14:textId="77777777" w:rsidR="00595174" w:rsidRPr="00D47933" w:rsidRDefault="00CC2044" w:rsidP="00595174">
      <w:pPr>
        <w:pStyle w:val="Heading3"/>
      </w:pPr>
      <w:bookmarkStart w:id="1503" w:name="_Toc158216614"/>
      <w:bookmarkStart w:id="1504" w:name="_Toc158361278"/>
      <w:r w:rsidRPr="00D47933">
        <w:t>When consultation is required</w:t>
      </w:r>
      <w:bookmarkEnd w:id="1503"/>
      <w:bookmarkEnd w:id="1504"/>
    </w:p>
    <w:p w14:paraId="77B881B2"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Consultation is required in relation to:</w:t>
      </w:r>
    </w:p>
    <w:p w14:paraId="7C54939B" w14:textId="77777777" w:rsidR="00595174" w:rsidRPr="00D47933" w:rsidRDefault="00CC2044" w:rsidP="00595174">
      <w:pPr>
        <w:widowControl w:val="0"/>
        <w:numPr>
          <w:ilvl w:val="3"/>
          <w:numId w:val="442"/>
        </w:numPr>
        <w:autoSpaceDE w:val="0"/>
        <w:autoSpaceDN w:val="0"/>
        <w:spacing w:before="0" w:after="170" w:line="260" w:lineRule="exact"/>
        <w:rPr>
          <w:szCs w:val="20"/>
        </w:rPr>
      </w:pPr>
      <w:r w:rsidRPr="00D47933">
        <w:rPr>
          <w:szCs w:val="20"/>
        </w:rPr>
        <w:t>changes to work practices which materially alter how an employee carries out their work;</w:t>
      </w:r>
    </w:p>
    <w:p w14:paraId="53AF8A95" w14:textId="77777777" w:rsidR="00595174" w:rsidRPr="00D47933" w:rsidRDefault="00CC2044" w:rsidP="00595174">
      <w:pPr>
        <w:widowControl w:val="0"/>
        <w:numPr>
          <w:ilvl w:val="3"/>
          <w:numId w:val="442"/>
        </w:numPr>
        <w:autoSpaceDE w:val="0"/>
        <w:autoSpaceDN w:val="0"/>
        <w:spacing w:before="0" w:after="170" w:line="260" w:lineRule="exact"/>
        <w:rPr>
          <w:szCs w:val="20"/>
        </w:rPr>
      </w:pPr>
      <w:r w:rsidRPr="00D47933">
        <w:rPr>
          <w:szCs w:val="20"/>
        </w:rPr>
        <w:t>changes to, or the introduction of, policies or guidelines relevant to workplace matters (unless the changes are minor or procedural);</w:t>
      </w:r>
    </w:p>
    <w:p w14:paraId="106457EA" w14:textId="77777777" w:rsidR="00595174" w:rsidRPr="00D47933" w:rsidRDefault="00CC2044" w:rsidP="00595174">
      <w:pPr>
        <w:widowControl w:val="0"/>
        <w:numPr>
          <w:ilvl w:val="3"/>
          <w:numId w:val="442"/>
        </w:numPr>
        <w:autoSpaceDE w:val="0"/>
        <w:autoSpaceDN w:val="0"/>
        <w:spacing w:before="0" w:after="170" w:line="260" w:lineRule="exact"/>
        <w:rPr>
          <w:szCs w:val="20"/>
        </w:rPr>
      </w:pPr>
      <w:r w:rsidRPr="00D47933">
        <w:rPr>
          <w:szCs w:val="20"/>
        </w:rPr>
        <w:t>major change that is likely to have a significant effect on employees;</w:t>
      </w:r>
    </w:p>
    <w:p w14:paraId="748D610E" w14:textId="77777777" w:rsidR="00595174" w:rsidRPr="00D47933" w:rsidRDefault="00CC2044" w:rsidP="00595174">
      <w:pPr>
        <w:widowControl w:val="0"/>
        <w:numPr>
          <w:ilvl w:val="3"/>
          <w:numId w:val="442"/>
        </w:numPr>
        <w:autoSpaceDE w:val="0"/>
        <w:autoSpaceDN w:val="0"/>
        <w:spacing w:before="0" w:after="170" w:line="260" w:lineRule="exact"/>
        <w:rPr>
          <w:szCs w:val="20"/>
        </w:rPr>
      </w:pPr>
      <w:r w:rsidRPr="00D47933">
        <w:rPr>
          <w:szCs w:val="20"/>
        </w:rPr>
        <w:t>implementation of decisions that significantly affect employees;</w:t>
      </w:r>
    </w:p>
    <w:p w14:paraId="6ED14700" w14:textId="77777777" w:rsidR="00595174" w:rsidRPr="00D47933" w:rsidRDefault="00CC2044" w:rsidP="00595174">
      <w:pPr>
        <w:widowControl w:val="0"/>
        <w:numPr>
          <w:ilvl w:val="3"/>
          <w:numId w:val="442"/>
        </w:numPr>
        <w:autoSpaceDE w:val="0"/>
        <w:autoSpaceDN w:val="0"/>
        <w:spacing w:before="0" w:after="170" w:line="260" w:lineRule="exact"/>
        <w:rPr>
          <w:szCs w:val="20"/>
        </w:rPr>
      </w:pPr>
      <w:r w:rsidRPr="00D47933">
        <w:rPr>
          <w:szCs w:val="20"/>
        </w:rPr>
        <w:t>changes to employees’ regular roster or ordinary hours of work (subject to any other relevant provisions in this Agreement); and</w:t>
      </w:r>
    </w:p>
    <w:p w14:paraId="6D9DC102" w14:textId="77777777" w:rsidR="00407016" w:rsidRPr="00407016" w:rsidRDefault="00CC2044" w:rsidP="00407016">
      <w:pPr>
        <w:widowControl w:val="0"/>
        <w:numPr>
          <w:ilvl w:val="3"/>
          <w:numId w:val="442"/>
        </w:numPr>
        <w:autoSpaceDE w:val="0"/>
        <w:autoSpaceDN w:val="0"/>
        <w:spacing w:before="0" w:after="170" w:line="260" w:lineRule="exact"/>
        <w:rPr>
          <w:szCs w:val="20"/>
        </w:rPr>
      </w:pPr>
      <w:r w:rsidRPr="00D47933">
        <w:rPr>
          <w:szCs w:val="20"/>
        </w:rPr>
        <w:t>other workplace matters that are likely to significantly or materially impact employees.</w:t>
      </w:r>
    </w:p>
    <w:p w14:paraId="58026D39"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agency, employees and the relevant union(s) recognise that consultation prior to a decision may </w:t>
      </w:r>
      <w:r w:rsidRPr="00D47933">
        <w:rPr>
          <w:rFonts w:asciiTheme="minorHAnsi" w:hAnsiTheme="minorHAnsi"/>
          <w:szCs w:val="20"/>
        </w:rPr>
        <w:lastRenderedPageBreak/>
        <w:t>not be practicable where a decision is made by Government or is required due to matters beyond the reasonable control of the agency. In these circumstances, consultation regarding the implementation of the decision will occur as early as is reasonably practicable.</w:t>
      </w:r>
    </w:p>
    <w:p w14:paraId="70251B84"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bookmarkStart w:id="1505" w:name="_Hlk152324394"/>
      <w:r w:rsidRPr="00D47933">
        <w:rPr>
          <w:rFonts w:asciiTheme="minorHAnsi" w:hAnsiTheme="minorHAnsi"/>
          <w:szCs w:val="20"/>
        </w:rPr>
        <w:t>Consistent with this Part K, prior to a HR policy being amended or introduced, the agency will make the policy available on the intranet for comment and feedback for a period of at least 2 weeks.</w:t>
      </w:r>
    </w:p>
    <w:p w14:paraId="5A9D81CD" w14:textId="77777777" w:rsidR="00595174" w:rsidRPr="00D47933" w:rsidRDefault="00CC2044" w:rsidP="00407016">
      <w:pPr>
        <w:pStyle w:val="Heading3"/>
        <w:spacing w:before="240"/>
      </w:pPr>
      <w:bookmarkStart w:id="1506" w:name="_Toc158216615"/>
      <w:bookmarkStart w:id="1507" w:name="_Toc158361279"/>
      <w:bookmarkEnd w:id="1505"/>
      <w:r w:rsidRPr="00D47933">
        <w:t>Provisions for consultation on major change and introduction of a change to regular roster or ordinary hours of work of employees</w:t>
      </w:r>
      <w:bookmarkEnd w:id="1506"/>
      <w:bookmarkEnd w:id="1507"/>
    </w:p>
    <w:p w14:paraId="67897035"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This clause applies if the agency:</w:t>
      </w:r>
    </w:p>
    <w:p w14:paraId="1EA2A02F" w14:textId="77777777" w:rsidR="00595174" w:rsidRPr="00D47933" w:rsidRDefault="00CC2044" w:rsidP="00595174">
      <w:pPr>
        <w:widowControl w:val="0"/>
        <w:numPr>
          <w:ilvl w:val="3"/>
          <w:numId w:val="443"/>
        </w:numPr>
        <w:autoSpaceDE w:val="0"/>
        <w:autoSpaceDN w:val="0"/>
        <w:spacing w:before="0" w:after="170" w:line="260" w:lineRule="exact"/>
        <w:rPr>
          <w:szCs w:val="20"/>
        </w:rPr>
      </w:pPr>
      <w:r w:rsidRPr="00D47933">
        <w:rPr>
          <w:szCs w:val="20"/>
        </w:rPr>
        <w:t>proposes to introduce a major change to production, program, organisation, structure or technology in relation to its enterprise that is likely to have a significant effect on the employees; or</w:t>
      </w:r>
    </w:p>
    <w:p w14:paraId="5FE7F95F" w14:textId="77777777" w:rsidR="00595174" w:rsidRPr="00D47933" w:rsidRDefault="00CC2044" w:rsidP="00595174">
      <w:pPr>
        <w:widowControl w:val="0"/>
        <w:numPr>
          <w:ilvl w:val="3"/>
          <w:numId w:val="443"/>
        </w:numPr>
        <w:autoSpaceDE w:val="0"/>
        <w:autoSpaceDN w:val="0"/>
        <w:spacing w:before="0" w:after="170" w:line="260" w:lineRule="exact"/>
        <w:rPr>
          <w:szCs w:val="20"/>
        </w:rPr>
      </w:pPr>
      <w:r w:rsidRPr="00D47933">
        <w:rPr>
          <w:szCs w:val="20"/>
        </w:rPr>
        <w:t>proposes to introduce a change to the regular roster or ordinary hours of work of employees.</w:t>
      </w:r>
    </w:p>
    <w:p w14:paraId="6156AA98" w14:textId="77777777" w:rsidR="00595174" w:rsidRPr="00D47933" w:rsidRDefault="00CC2044" w:rsidP="00595174">
      <w:pPr>
        <w:pStyle w:val="Heading3"/>
      </w:pPr>
      <w:bookmarkStart w:id="1508" w:name="_Toc158216616"/>
      <w:bookmarkStart w:id="1509" w:name="_Toc158361280"/>
      <w:r w:rsidRPr="00D47933">
        <w:t>Representation</w:t>
      </w:r>
      <w:bookmarkEnd w:id="1508"/>
      <w:bookmarkEnd w:id="1509"/>
    </w:p>
    <w:p w14:paraId="54DB7770"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Employees may appoint a representative for the purposes of the procedures in this clause. A representative for the purpose of this clause may be a union representative.</w:t>
      </w:r>
    </w:p>
    <w:p w14:paraId="0281E4F3"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recognise the representative if:</w:t>
      </w:r>
    </w:p>
    <w:p w14:paraId="4C38E8E9" w14:textId="77777777" w:rsidR="00595174" w:rsidRPr="00D47933" w:rsidRDefault="00CC2044" w:rsidP="00595174">
      <w:pPr>
        <w:widowControl w:val="0"/>
        <w:numPr>
          <w:ilvl w:val="3"/>
          <w:numId w:val="408"/>
        </w:numPr>
        <w:autoSpaceDE w:val="0"/>
        <w:autoSpaceDN w:val="0"/>
        <w:spacing w:before="0" w:after="170" w:line="260" w:lineRule="exact"/>
        <w:rPr>
          <w:szCs w:val="20"/>
        </w:rPr>
      </w:pPr>
      <w:r w:rsidRPr="00D47933">
        <w:rPr>
          <w:szCs w:val="20"/>
        </w:rPr>
        <w:t>a relevant employee appoints, or relevant employees appoint, a representative for the purposes of consultation; and</w:t>
      </w:r>
    </w:p>
    <w:p w14:paraId="3E4C1A0C" w14:textId="77777777" w:rsidR="00595174" w:rsidRPr="00D47933" w:rsidRDefault="00CC2044" w:rsidP="00595174">
      <w:pPr>
        <w:widowControl w:val="0"/>
        <w:numPr>
          <w:ilvl w:val="3"/>
          <w:numId w:val="408"/>
        </w:numPr>
        <w:autoSpaceDE w:val="0"/>
        <w:autoSpaceDN w:val="0"/>
        <w:spacing w:before="0" w:after="170" w:line="260" w:lineRule="exact"/>
        <w:rPr>
          <w:szCs w:val="20"/>
        </w:rPr>
      </w:pPr>
      <w:r w:rsidRPr="00D47933">
        <w:rPr>
          <w:szCs w:val="20"/>
        </w:rPr>
        <w:t>the employee or employees advise the employer of the identity of the representative.</w:t>
      </w:r>
    </w:p>
    <w:p w14:paraId="08902251" w14:textId="77777777" w:rsidR="00595174" w:rsidRPr="00D47933" w:rsidRDefault="00CC2044" w:rsidP="00595174">
      <w:pPr>
        <w:pStyle w:val="Heading3"/>
      </w:pPr>
      <w:bookmarkStart w:id="1510" w:name="_Toc158216617"/>
      <w:bookmarkStart w:id="1511" w:name="_Toc158361281"/>
      <w:r w:rsidRPr="00D47933">
        <w:t>Major change</w:t>
      </w:r>
      <w:bookmarkEnd w:id="1510"/>
      <w:bookmarkEnd w:id="1511"/>
    </w:p>
    <w:p w14:paraId="1C813CBE"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In this clause, a major change is </w:t>
      </w:r>
      <w:r w:rsidRPr="00D47933">
        <w:rPr>
          <w:rFonts w:asciiTheme="minorHAnsi" w:hAnsiTheme="minorHAnsi"/>
          <w:b/>
          <w:bCs/>
          <w:szCs w:val="20"/>
        </w:rPr>
        <w:t>likely to have a significant effect on employees</w:t>
      </w:r>
      <w:r w:rsidRPr="00D47933">
        <w:rPr>
          <w:rFonts w:asciiTheme="minorHAnsi" w:hAnsiTheme="minorHAnsi"/>
          <w:szCs w:val="20"/>
        </w:rPr>
        <w:t xml:space="preserve"> if it results in, for example:</w:t>
      </w:r>
    </w:p>
    <w:p w14:paraId="25040B29"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the termination of the employment of employees;</w:t>
      </w:r>
    </w:p>
    <w:p w14:paraId="272CD7F9"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major change to the composition, operation or size of the employer’s workforce or to the skills required of employees;</w:t>
      </w:r>
    </w:p>
    <w:p w14:paraId="7E662825"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the elimination or diminution of job opportunities (including opportunities for promotion or tenure);</w:t>
      </w:r>
    </w:p>
    <w:p w14:paraId="301F1897"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the alteration of hours of work;</w:t>
      </w:r>
    </w:p>
    <w:p w14:paraId="33FF2A27"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the need to retrain employees;</w:t>
      </w:r>
    </w:p>
    <w:p w14:paraId="5F00F714"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the need to relocate employees to another workplace; or</w:t>
      </w:r>
    </w:p>
    <w:p w14:paraId="43139D19" w14:textId="77777777" w:rsidR="00595174" w:rsidRPr="00D47933" w:rsidRDefault="00CC2044" w:rsidP="00595174">
      <w:pPr>
        <w:widowControl w:val="0"/>
        <w:numPr>
          <w:ilvl w:val="3"/>
          <w:numId w:val="409"/>
        </w:numPr>
        <w:autoSpaceDE w:val="0"/>
        <w:autoSpaceDN w:val="0"/>
        <w:spacing w:before="0" w:after="170" w:line="260" w:lineRule="exact"/>
        <w:rPr>
          <w:szCs w:val="20"/>
        </w:rPr>
      </w:pPr>
      <w:r w:rsidRPr="00D47933">
        <w:rPr>
          <w:szCs w:val="20"/>
        </w:rPr>
        <w:t>the restructuring of jobs.</w:t>
      </w:r>
    </w:p>
    <w:p w14:paraId="627E91F6" w14:textId="77777777" w:rsidR="00595174" w:rsidRPr="00D47933" w:rsidRDefault="00CC2044" w:rsidP="00407016">
      <w:pPr>
        <w:pStyle w:val="DHSBodytext"/>
        <w:widowControl w:val="0"/>
        <w:numPr>
          <w:ilvl w:val="2"/>
          <w:numId w:val="427"/>
        </w:numPr>
        <w:autoSpaceDE w:val="0"/>
        <w:autoSpaceDN w:val="0"/>
        <w:spacing w:before="240" w:after="170" w:line="260" w:lineRule="exact"/>
        <w:rPr>
          <w:rFonts w:asciiTheme="minorHAnsi" w:hAnsiTheme="minorHAnsi"/>
          <w:szCs w:val="20"/>
        </w:rPr>
      </w:pPr>
      <w:r w:rsidRPr="00D47933">
        <w:rPr>
          <w:rFonts w:asciiTheme="minorHAnsi" w:hAnsiTheme="minorHAnsi"/>
          <w:szCs w:val="20"/>
        </w:rPr>
        <w:t>The following additional consultation requirements in subclauses K1.12 to K1.18 apply to a proposal to introduce a major change referred to in paragraph K1.4(c).</w:t>
      </w:r>
    </w:p>
    <w:p w14:paraId="2CB267F4"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Consultation with employees and the relevant union(s) and/or recognised representatives will occur prior to a decision being made, subject to subclause K1.5.</w:t>
      </w:r>
    </w:p>
    <w:p w14:paraId="534AD075" w14:textId="77777777" w:rsidR="00407016" w:rsidRPr="00407016" w:rsidRDefault="00CC2044" w:rsidP="00407016">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Where practicable, an agency change manager or a primary point of contact will be appointed, and their details provided to employees and the relevant union(s) and/or their recognised representatives.</w:t>
      </w:r>
    </w:p>
    <w:p w14:paraId="782C0A04"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notify employees and relevant union(s) and/or recognised representatives of the proposal to introduce the major change as soon as practicable.</w:t>
      </w:r>
    </w:p>
    <w:p w14:paraId="4C8942C6"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lastRenderedPageBreak/>
        <w:t>As soon as practicable after proposing the change, or notifying of the change in circumstances described at subclause K1.5, the agency must:</w:t>
      </w:r>
    </w:p>
    <w:p w14:paraId="48D38191" w14:textId="77777777" w:rsidR="00595174" w:rsidRPr="00D47933" w:rsidRDefault="00CC2044" w:rsidP="00595174">
      <w:pPr>
        <w:widowControl w:val="0"/>
        <w:numPr>
          <w:ilvl w:val="3"/>
          <w:numId w:val="410"/>
        </w:numPr>
        <w:autoSpaceDE w:val="0"/>
        <w:autoSpaceDN w:val="0"/>
        <w:spacing w:before="0" w:after="170" w:line="260" w:lineRule="exact"/>
        <w:rPr>
          <w:szCs w:val="20"/>
        </w:rPr>
      </w:pPr>
      <w:r w:rsidRPr="00D47933">
        <w:rPr>
          <w:szCs w:val="20"/>
        </w:rPr>
        <w:t>discuss with affected employees and relevant union(s) and/or other recognised representatives:</w:t>
      </w:r>
    </w:p>
    <w:p w14:paraId="751E7722" w14:textId="77777777" w:rsidR="00595174" w:rsidRPr="00D47933" w:rsidRDefault="00CC2044" w:rsidP="00595174">
      <w:pPr>
        <w:widowControl w:val="0"/>
        <w:numPr>
          <w:ilvl w:val="4"/>
          <w:numId w:val="411"/>
        </w:numPr>
        <w:autoSpaceDE w:val="0"/>
        <w:autoSpaceDN w:val="0"/>
        <w:spacing w:before="0" w:after="170" w:line="260" w:lineRule="exact"/>
        <w:rPr>
          <w:szCs w:val="20"/>
        </w:rPr>
      </w:pPr>
      <w:bookmarkStart w:id="1512" w:name="_Hlk152324407"/>
      <w:r w:rsidRPr="00D47933">
        <w:rPr>
          <w:szCs w:val="20"/>
        </w:rPr>
        <w:t>the proposed change, including:</w:t>
      </w:r>
    </w:p>
    <w:p w14:paraId="2CCD3CED" w14:textId="77777777" w:rsidR="00595174" w:rsidRPr="00D47933" w:rsidRDefault="00CC2044" w:rsidP="00595174">
      <w:pPr>
        <w:widowControl w:val="0"/>
        <w:numPr>
          <w:ilvl w:val="5"/>
          <w:numId w:val="404"/>
        </w:numPr>
        <w:autoSpaceDE w:val="0"/>
        <w:autoSpaceDN w:val="0"/>
        <w:spacing w:before="0" w:after="170" w:line="260" w:lineRule="exact"/>
        <w:rPr>
          <w:szCs w:val="20"/>
        </w:rPr>
      </w:pPr>
      <w:r w:rsidRPr="00D47933">
        <w:rPr>
          <w:szCs w:val="20"/>
        </w:rPr>
        <w:t>the effect the proposed change is likely to have on the employees; and</w:t>
      </w:r>
    </w:p>
    <w:p w14:paraId="58A72763" w14:textId="77777777" w:rsidR="00595174" w:rsidRPr="00D47933" w:rsidRDefault="00CC2044" w:rsidP="00595174">
      <w:pPr>
        <w:widowControl w:val="0"/>
        <w:numPr>
          <w:ilvl w:val="5"/>
          <w:numId w:val="404"/>
        </w:numPr>
        <w:autoSpaceDE w:val="0"/>
        <w:autoSpaceDN w:val="0"/>
        <w:spacing w:before="0" w:after="170" w:line="260" w:lineRule="exact"/>
        <w:rPr>
          <w:szCs w:val="20"/>
        </w:rPr>
      </w:pPr>
      <w:r w:rsidRPr="00D47933">
        <w:rPr>
          <w:szCs w:val="20"/>
        </w:rPr>
        <w:t>proposed measures to avert or mitigate the adverse effect of the proposed change on the employees, and</w:t>
      </w:r>
    </w:p>
    <w:bookmarkEnd w:id="1512"/>
    <w:p w14:paraId="1F9EF242" w14:textId="77777777" w:rsidR="00595174" w:rsidRPr="00D47933" w:rsidRDefault="00CC2044" w:rsidP="00595174">
      <w:pPr>
        <w:widowControl w:val="0"/>
        <w:numPr>
          <w:ilvl w:val="3"/>
          <w:numId w:val="410"/>
        </w:numPr>
        <w:autoSpaceDE w:val="0"/>
        <w:autoSpaceDN w:val="0"/>
        <w:spacing w:before="0" w:after="170" w:line="260" w:lineRule="exact"/>
        <w:rPr>
          <w:szCs w:val="20"/>
        </w:rPr>
      </w:pPr>
      <w:r w:rsidRPr="00D47933">
        <w:rPr>
          <w:szCs w:val="20"/>
        </w:rPr>
        <w:t>for the purposes of the discussion – provide, in writing, to employees and the relevant union(s) and/or other recognised representatives:</w:t>
      </w:r>
    </w:p>
    <w:p w14:paraId="2FC09A08" w14:textId="77777777" w:rsidR="00595174" w:rsidRPr="00D47933" w:rsidRDefault="00CC2044" w:rsidP="00595174">
      <w:pPr>
        <w:widowControl w:val="0"/>
        <w:numPr>
          <w:ilvl w:val="4"/>
          <w:numId w:val="412"/>
        </w:numPr>
        <w:autoSpaceDE w:val="0"/>
        <w:autoSpaceDN w:val="0"/>
        <w:spacing w:before="0" w:after="170" w:line="260" w:lineRule="exact"/>
        <w:rPr>
          <w:szCs w:val="20"/>
        </w:rPr>
      </w:pPr>
      <w:r w:rsidRPr="00D47933">
        <w:rPr>
          <w:szCs w:val="20"/>
        </w:rPr>
        <w:t>all relevant information about the proposed change, including the nature of the change proposed;</w:t>
      </w:r>
    </w:p>
    <w:p w14:paraId="0AE1E666" w14:textId="77777777" w:rsidR="00595174" w:rsidRPr="00D47933" w:rsidRDefault="00CC2044" w:rsidP="00595174">
      <w:pPr>
        <w:widowControl w:val="0"/>
        <w:numPr>
          <w:ilvl w:val="4"/>
          <w:numId w:val="436"/>
        </w:numPr>
        <w:autoSpaceDE w:val="0"/>
        <w:autoSpaceDN w:val="0"/>
        <w:spacing w:before="0" w:after="170" w:line="260" w:lineRule="exact"/>
        <w:rPr>
          <w:szCs w:val="20"/>
        </w:rPr>
      </w:pPr>
      <w:r w:rsidRPr="00D47933">
        <w:rPr>
          <w:szCs w:val="20"/>
        </w:rPr>
        <w:t>information about the expected effects of the proposed change on the employees; and</w:t>
      </w:r>
    </w:p>
    <w:p w14:paraId="17508118" w14:textId="77777777" w:rsidR="00595174" w:rsidRPr="00D47933" w:rsidRDefault="00CC2044" w:rsidP="00595174">
      <w:pPr>
        <w:widowControl w:val="0"/>
        <w:numPr>
          <w:ilvl w:val="4"/>
          <w:numId w:val="437"/>
        </w:numPr>
        <w:autoSpaceDE w:val="0"/>
        <w:autoSpaceDN w:val="0"/>
        <w:spacing w:before="0" w:after="170" w:line="260" w:lineRule="exact"/>
        <w:rPr>
          <w:szCs w:val="20"/>
        </w:rPr>
      </w:pPr>
      <w:r w:rsidRPr="00D47933">
        <w:rPr>
          <w:szCs w:val="20"/>
        </w:rPr>
        <w:t>any other matters likely to affect the employees.</w:t>
      </w:r>
    </w:p>
    <w:p w14:paraId="06752561"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give prompt and genuine consideration to matters raised about the major change by employees and the relevant union(s) and/or other recognised representatives.</w:t>
      </w:r>
    </w:p>
    <w:p w14:paraId="57279B6E"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However, the agency is not required to disclose confidential or commercially sensitive information to employees and the relevant union(s) and/or other recognised representatives.</w:t>
      </w:r>
    </w:p>
    <w:p w14:paraId="2582B6B6"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If a term in this Agreement provides for a major change to production, program, organisation, structure or technology in relation to the enterprise of the agency, the requirements set out in subclauses K1.12 to K1.16 are taken not to apply.</w:t>
      </w:r>
    </w:p>
    <w:p w14:paraId="22A81F3D" w14:textId="77777777" w:rsidR="00595174" w:rsidRPr="00D47933" w:rsidRDefault="00CC2044" w:rsidP="00595174">
      <w:pPr>
        <w:pStyle w:val="Heading3"/>
      </w:pPr>
      <w:bookmarkStart w:id="1513" w:name="_Toc158216618"/>
      <w:bookmarkStart w:id="1514" w:name="_Toc158361282"/>
      <w:r w:rsidRPr="00D47933">
        <w:t>Change to regular roster or ordinary hours of work</w:t>
      </w:r>
      <w:bookmarkEnd w:id="1513"/>
      <w:bookmarkEnd w:id="1514"/>
    </w:p>
    <w:p w14:paraId="26C326B4"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The following additional consultation requirements in subclause K1.20 to K1.23 apply to a proposal to introduce a change referred to in paragraph K1.4(e).</w:t>
      </w:r>
    </w:p>
    <w:p w14:paraId="27B07C11"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The agency must notify affected employees and the relevant union(s) and/or other recognised representatives of the proposed change.</w:t>
      </w:r>
    </w:p>
    <w:p w14:paraId="38946640" w14:textId="77777777" w:rsidR="00595174" w:rsidRPr="00D47933" w:rsidRDefault="00CC2044" w:rsidP="00595174">
      <w:pPr>
        <w:pStyle w:val="DHSBodytext"/>
        <w:widowControl w:val="0"/>
        <w:numPr>
          <w:ilvl w:val="2"/>
          <w:numId w:val="427"/>
        </w:numPr>
        <w:autoSpaceDE w:val="0"/>
        <w:autoSpaceDN w:val="0"/>
        <w:spacing w:after="170" w:line="260" w:lineRule="exact"/>
        <w:rPr>
          <w:rFonts w:asciiTheme="minorHAnsi" w:hAnsiTheme="minorHAnsi"/>
          <w:szCs w:val="20"/>
        </w:rPr>
      </w:pPr>
      <w:r w:rsidRPr="00D47933">
        <w:rPr>
          <w:rFonts w:asciiTheme="minorHAnsi" w:hAnsiTheme="minorHAnsi"/>
          <w:szCs w:val="20"/>
        </w:rPr>
        <w:t>As soon as practicable after proposing to introduce the change, the agency must:</w:t>
      </w:r>
    </w:p>
    <w:p w14:paraId="3023896E" w14:textId="77777777" w:rsidR="00595174" w:rsidRPr="00D47933" w:rsidRDefault="00CC2044" w:rsidP="00595174">
      <w:pPr>
        <w:widowControl w:val="0"/>
        <w:numPr>
          <w:ilvl w:val="3"/>
          <w:numId w:val="413"/>
        </w:numPr>
        <w:autoSpaceDE w:val="0"/>
        <w:autoSpaceDN w:val="0"/>
        <w:spacing w:before="0" w:after="170" w:line="260" w:lineRule="exact"/>
        <w:rPr>
          <w:szCs w:val="20"/>
        </w:rPr>
      </w:pPr>
      <w:r w:rsidRPr="00D47933">
        <w:rPr>
          <w:szCs w:val="20"/>
        </w:rPr>
        <w:t>discuss with employees and the relevant union(s) and/or other recognised representatives:</w:t>
      </w:r>
    </w:p>
    <w:p w14:paraId="5E5C152E" w14:textId="77777777" w:rsidR="00595174" w:rsidRPr="00D47933" w:rsidRDefault="00CC2044" w:rsidP="00595174">
      <w:pPr>
        <w:widowControl w:val="0"/>
        <w:numPr>
          <w:ilvl w:val="4"/>
          <w:numId w:val="423"/>
        </w:numPr>
        <w:autoSpaceDE w:val="0"/>
        <w:autoSpaceDN w:val="0"/>
        <w:spacing w:before="0" w:after="170" w:line="260" w:lineRule="exact"/>
        <w:rPr>
          <w:szCs w:val="20"/>
        </w:rPr>
      </w:pPr>
      <w:r w:rsidRPr="00D47933">
        <w:rPr>
          <w:szCs w:val="20"/>
        </w:rPr>
        <w:t>the proposed introduction of the change; and</w:t>
      </w:r>
    </w:p>
    <w:p w14:paraId="0DA565D9" w14:textId="77777777" w:rsidR="00595174" w:rsidRPr="00D47933" w:rsidRDefault="00CC2044" w:rsidP="00595174">
      <w:pPr>
        <w:widowControl w:val="0"/>
        <w:numPr>
          <w:ilvl w:val="3"/>
          <w:numId w:val="413"/>
        </w:numPr>
        <w:autoSpaceDE w:val="0"/>
        <w:autoSpaceDN w:val="0"/>
        <w:spacing w:before="0" w:after="170" w:line="260" w:lineRule="exact"/>
        <w:rPr>
          <w:szCs w:val="20"/>
        </w:rPr>
      </w:pPr>
      <w:r w:rsidRPr="00D47933">
        <w:rPr>
          <w:szCs w:val="20"/>
        </w:rPr>
        <w:t>for the purposes of the discussion – provide to the employees and relevant union(s) and/or other recognised representatives:</w:t>
      </w:r>
    </w:p>
    <w:p w14:paraId="1D40EB09" w14:textId="77777777" w:rsidR="00595174" w:rsidRPr="00D47933" w:rsidRDefault="00CC2044" w:rsidP="00595174">
      <w:pPr>
        <w:widowControl w:val="0"/>
        <w:numPr>
          <w:ilvl w:val="4"/>
          <w:numId w:val="430"/>
        </w:numPr>
        <w:autoSpaceDE w:val="0"/>
        <w:autoSpaceDN w:val="0"/>
        <w:spacing w:before="0" w:after="170" w:line="260" w:lineRule="exact"/>
        <w:rPr>
          <w:szCs w:val="20"/>
        </w:rPr>
      </w:pPr>
      <w:r w:rsidRPr="00D47933">
        <w:rPr>
          <w:szCs w:val="20"/>
        </w:rPr>
        <w:t>all relevant information about the proposed change, including the nature of the proposed change;</w:t>
      </w:r>
    </w:p>
    <w:p w14:paraId="5E856A65" w14:textId="77777777" w:rsidR="00595174" w:rsidRPr="00D47933" w:rsidRDefault="00CC2044" w:rsidP="00595174">
      <w:pPr>
        <w:widowControl w:val="0"/>
        <w:numPr>
          <w:ilvl w:val="4"/>
          <w:numId w:val="430"/>
        </w:numPr>
        <w:autoSpaceDE w:val="0"/>
        <w:autoSpaceDN w:val="0"/>
        <w:spacing w:before="0" w:after="170" w:line="260" w:lineRule="exact"/>
        <w:rPr>
          <w:szCs w:val="20"/>
        </w:rPr>
      </w:pPr>
      <w:r w:rsidRPr="00D47933">
        <w:rPr>
          <w:szCs w:val="20"/>
        </w:rPr>
        <w:t>information about what the employer reasonably believes will be the effects of the proposed change on the employees; and</w:t>
      </w:r>
    </w:p>
    <w:p w14:paraId="3F4F9263" w14:textId="77777777" w:rsidR="00407016" w:rsidRPr="00407016" w:rsidRDefault="00CC2044" w:rsidP="00407016">
      <w:pPr>
        <w:widowControl w:val="0"/>
        <w:numPr>
          <w:ilvl w:val="4"/>
          <w:numId w:val="430"/>
        </w:numPr>
        <w:autoSpaceDE w:val="0"/>
        <w:autoSpaceDN w:val="0"/>
        <w:spacing w:before="0" w:after="170" w:line="260" w:lineRule="exact"/>
        <w:rPr>
          <w:szCs w:val="20"/>
        </w:rPr>
      </w:pPr>
      <w:r w:rsidRPr="00D47933">
        <w:rPr>
          <w:szCs w:val="20"/>
        </w:rPr>
        <w:t>information about any other matters that the employer reasonably believes are likely to affect the employees</w:t>
      </w:r>
      <w:bookmarkStart w:id="1515" w:name="_Hlk151741364"/>
      <w:r w:rsidRPr="00D47933">
        <w:rPr>
          <w:szCs w:val="20"/>
        </w:rPr>
        <w:t xml:space="preserve">, </w:t>
      </w:r>
      <w:bookmarkEnd w:id="1515"/>
      <w:r w:rsidRPr="00D47933">
        <w:rPr>
          <w:szCs w:val="20"/>
        </w:rPr>
        <w:t>and</w:t>
      </w:r>
    </w:p>
    <w:p w14:paraId="6AAFB6CE" w14:textId="77777777" w:rsidR="00595174" w:rsidRPr="00D47933" w:rsidRDefault="00CC2044" w:rsidP="00595174">
      <w:pPr>
        <w:widowControl w:val="0"/>
        <w:numPr>
          <w:ilvl w:val="3"/>
          <w:numId w:val="440"/>
        </w:numPr>
        <w:autoSpaceDE w:val="0"/>
        <w:autoSpaceDN w:val="0"/>
        <w:spacing w:before="0" w:after="170" w:line="260" w:lineRule="exact"/>
        <w:rPr>
          <w:szCs w:val="20"/>
        </w:rPr>
      </w:pPr>
      <w:r w:rsidRPr="00D47933">
        <w:rPr>
          <w:szCs w:val="20"/>
        </w:rPr>
        <w:t xml:space="preserve">invite employees and the relevant union(s) and/or other recognised representatives to give their views about the impact of the change (including any impact in relation to their family or caring responsibilities). However, the agency is not required to disclose confidential or commercially sensitive information to the relevant employees and the relevant union(s) </w:t>
      </w:r>
      <w:r w:rsidRPr="00D47933">
        <w:rPr>
          <w:szCs w:val="20"/>
        </w:rPr>
        <w:lastRenderedPageBreak/>
        <w:t>and/or other recognised representatives.</w:t>
      </w:r>
    </w:p>
    <w:p w14:paraId="7204EAAE" w14:textId="77777777" w:rsidR="00595174" w:rsidRPr="00D47933" w:rsidRDefault="00CC2044" w:rsidP="00595174">
      <w:pPr>
        <w:widowControl w:val="0"/>
        <w:numPr>
          <w:ilvl w:val="2"/>
          <w:numId w:val="429"/>
        </w:numPr>
        <w:autoSpaceDE w:val="0"/>
        <w:autoSpaceDN w:val="0"/>
        <w:spacing w:before="0" w:after="170" w:line="260" w:lineRule="exact"/>
        <w:rPr>
          <w:szCs w:val="20"/>
        </w:rPr>
      </w:pPr>
      <w:r w:rsidRPr="00D47933">
        <w:rPr>
          <w:szCs w:val="20"/>
        </w:rPr>
        <w:t>The agency must give prompt and genuine consideration to matters raised about the proposed change by the employees and the relevant union(s) and/or other recognised representatives.</w:t>
      </w:r>
    </w:p>
    <w:p w14:paraId="41ABF9FD" w14:textId="77777777" w:rsidR="00595174" w:rsidRPr="00D47933" w:rsidRDefault="00CC2044" w:rsidP="00595174">
      <w:pPr>
        <w:pStyle w:val="Heading3"/>
      </w:pPr>
      <w:bookmarkStart w:id="1516" w:name="_Toc158216619"/>
      <w:bookmarkStart w:id="1517" w:name="_Toc158361283"/>
      <w:r w:rsidRPr="00D47933">
        <w:t>Interaction with emergency management activities</w:t>
      </w:r>
      <w:bookmarkEnd w:id="1516"/>
      <w:bookmarkEnd w:id="1517"/>
    </w:p>
    <w:p w14:paraId="7DA24496" w14:textId="77777777" w:rsidR="00595174" w:rsidRPr="00D47933" w:rsidRDefault="00CC2044" w:rsidP="00595174">
      <w:pPr>
        <w:widowControl w:val="0"/>
        <w:numPr>
          <w:ilvl w:val="2"/>
          <w:numId w:val="429"/>
        </w:numPr>
        <w:autoSpaceDE w:val="0"/>
        <w:autoSpaceDN w:val="0"/>
        <w:spacing w:before="0" w:after="170" w:line="260" w:lineRule="exact"/>
        <w:rPr>
          <w:szCs w:val="20"/>
        </w:rPr>
      </w:pPr>
      <w:r w:rsidRPr="00D47933">
        <w:rPr>
          <w:szCs w:val="20"/>
        </w:rPr>
        <w:t xml:space="preserve">Nothing in this term restricts or limits the ability of a designated emergency management body to undertake activities provided at section 195A(1) of the </w:t>
      </w:r>
      <w:r w:rsidRPr="00D47933">
        <w:rPr>
          <w:iCs/>
          <w:szCs w:val="20"/>
        </w:rPr>
        <w:t>FW Act</w:t>
      </w:r>
      <w:r w:rsidRPr="00D47933">
        <w:rPr>
          <w:szCs w:val="20"/>
        </w:rPr>
        <w:t>.</w:t>
      </w:r>
    </w:p>
    <w:p w14:paraId="552E1AFD" w14:textId="77777777" w:rsidR="00595174" w:rsidRPr="00D47933" w:rsidRDefault="00CC2044" w:rsidP="00595174">
      <w:pPr>
        <w:pStyle w:val="Heading3"/>
      </w:pPr>
      <w:bookmarkStart w:id="1518" w:name="_Toc158216620"/>
      <w:bookmarkStart w:id="1519" w:name="_Toc158361284"/>
      <w:r w:rsidRPr="00D47933">
        <w:t>Agency consultative committee</w:t>
      </w:r>
      <w:bookmarkEnd w:id="1518"/>
      <w:bookmarkEnd w:id="1519"/>
    </w:p>
    <w:p w14:paraId="64CE3659" w14:textId="77777777" w:rsidR="00595174" w:rsidRPr="00D47933" w:rsidRDefault="00CC2044" w:rsidP="00595174">
      <w:pPr>
        <w:pStyle w:val="DHSBodytext"/>
        <w:widowControl w:val="0"/>
        <w:numPr>
          <w:ilvl w:val="2"/>
          <w:numId w:val="428"/>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may establish an agency consultative committee to discuss relevant workplace matters.</w:t>
      </w:r>
    </w:p>
    <w:p w14:paraId="5607D763" w14:textId="77777777" w:rsidR="00595174" w:rsidRPr="00D47933" w:rsidRDefault="00CC2044" w:rsidP="00595174">
      <w:pPr>
        <w:pStyle w:val="DHSBodytext"/>
        <w:widowControl w:val="0"/>
        <w:numPr>
          <w:ilvl w:val="2"/>
          <w:numId w:val="428"/>
        </w:numPr>
        <w:autoSpaceDE w:val="0"/>
        <w:autoSpaceDN w:val="0"/>
        <w:spacing w:after="170" w:line="260" w:lineRule="exact"/>
        <w:rPr>
          <w:rFonts w:asciiTheme="minorHAnsi" w:hAnsiTheme="minorHAnsi"/>
          <w:szCs w:val="20"/>
        </w:rPr>
      </w:pPr>
      <w:r w:rsidRPr="00D47933">
        <w:rPr>
          <w:rFonts w:asciiTheme="minorHAnsi" w:hAnsiTheme="minorHAnsi"/>
          <w:szCs w:val="20"/>
        </w:rPr>
        <w:t>The National Consultative Committee (</w:t>
      </w:r>
      <w:r w:rsidRPr="00D47933">
        <w:rPr>
          <w:rFonts w:asciiTheme="minorHAnsi" w:hAnsiTheme="minorHAnsi"/>
          <w:b/>
          <w:bCs/>
          <w:szCs w:val="20"/>
        </w:rPr>
        <w:t>NCC</w:t>
      </w:r>
      <w:r w:rsidRPr="00D47933">
        <w:rPr>
          <w:rFonts w:asciiTheme="minorHAnsi" w:hAnsiTheme="minorHAnsi"/>
          <w:szCs w:val="20"/>
        </w:rPr>
        <w:t xml:space="preserve">) will operate subject to an agreed terms of reference and structure for the term of </w:t>
      </w:r>
      <w:bookmarkStart w:id="1520" w:name="_Hlk151989498"/>
      <w:r w:rsidRPr="00D47933">
        <w:rPr>
          <w:rFonts w:asciiTheme="minorHAnsi" w:hAnsiTheme="minorHAnsi"/>
          <w:szCs w:val="20"/>
        </w:rPr>
        <w:t xml:space="preserve">this </w:t>
      </w:r>
      <w:bookmarkEnd w:id="1520"/>
      <w:r w:rsidRPr="00D47933">
        <w:rPr>
          <w:rFonts w:asciiTheme="minorHAnsi" w:hAnsiTheme="minorHAnsi"/>
          <w:szCs w:val="20"/>
        </w:rPr>
        <w:t>Agreement. Representation on the committee will be in accordance with the terms of reference.</w:t>
      </w:r>
    </w:p>
    <w:p w14:paraId="05DECFC1" w14:textId="77777777" w:rsidR="00595174" w:rsidRPr="00D47933" w:rsidRDefault="00CC2044" w:rsidP="00595174">
      <w:pPr>
        <w:pStyle w:val="DHSBodytext"/>
        <w:widowControl w:val="0"/>
        <w:numPr>
          <w:ilvl w:val="2"/>
          <w:numId w:val="428"/>
        </w:numPr>
        <w:autoSpaceDE w:val="0"/>
        <w:autoSpaceDN w:val="0"/>
        <w:spacing w:after="170" w:line="260" w:lineRule="exact"/>
        <w:rPr>
          <w:rFonts w:asciiTheme="minorHAnsi" w:hAnsiTheme="minorHAnsi"/>
          <w:szCs w:val="20"/>
        </w:rPr>
      </w:pPr>
      <w:r w:rsidRPr="00D47933">
        <w:rPr>
          <w:rFonts w:asciiTheme="minorHAnsi" w:hAnsiTheme="minorHAnsi"/>
          <w:szCs w:val="20"/>
        </w:rPr>
        <w:t>The agency’s NCC is outlined in clause K2.</w:t>
      </w:r>
    </w:p>
    <w:p w14:paraId="4FD4C9F9" w14:textId="77777777" w:rsidR="00595174" w:rsidRPr="00D47933" w:rsidRDefault="00CC2044" w:rsidP="00595174">
      <w:pPr>
        <w:pStyle w:val="Heading2"/>
      </w:pPr>
      <w:bookmarkStart w:id="1521" w:name="_Toc149312385"/>
      <w:bookmarkStart w:id="1522" w:name="_Toc149315429"/>
      <w:bookmarkStart w:id="1523" w:name="_Toc149316058"/>
      <w:bookmarkStart w:id="1524" w:name="_Toc149814030"/>
      <w:bookmarkStart w:id="1525" w:name="_Toc150951800"/>
      <w:bookmarkStart w:id="1526" w:name="_Toc149312386"/>
      <w:bookmarkStart w:id="1527" w:name="_Toc149315430"/>
      <w:bookmarkStart w:id="1528" w:name="_Toc149316059"/>
      <w:bookmarkStart w:id="1529" w:name="_Toc149814031"/>
      <w:bookmarkStart w:id="1530" w:name="_Toc150951801"/>
      <w:bookmarkStart w:id="1531" w:name="_Toc146662523"/>
      <w:bookmarkStart w:id="1532" w:name="_Toc147913906"/>
      <w:bookmarkStart w:id="1533" w:name="_Toc147931360"/>
      <w:bookmarkStart w:id="1534" w:name="_Toc147932499"/>
      <w:bookmarkStart w:id="1535" w:name="_Toc147934122"/>
      <w:bookmarkStart w:id="1536" w:name="_Toc147934210"/>
      <w:bookmarkStart w:id="1537" w:name="_Toc147934298"/>
      <w:bookmarkStart w:id="1538" w:name="_Toc147934386"/>
      <w:bookmarkStart w:id="1539" w:name="_Toc147934474"/>
      <w:bookmarkStart w:id="1540" w:name="_Toc147934562"/>
      <w:bookmarkStart w:id="1541" w:name="_Toc149143641"/>
      <w:bookmarkStart w:id="1542" w:name="_Toc149311658"/>
      <w:bookmarkStart w:id="1543" w:name="_Toc149312022"/>
      <w:bookmarkStart w:id="1544" w:name="_Toc149312387"/>
      <w:bookmarkStart w:id="1545" w:name="_Toc149315431"/>
      <w:bookmarkStart w:id="1546" w:name="_Toc149316060"/>
      <w:bookmarkStart w:id="1547" w:name="_Toc149814032"/>
      <w:bookmarkStart w:id="1548" w:name="_Toc150951802"/>
      <w:bookmarkStart w:id="1549" w:name="_Toc146662524"/>
      <w:bookmarkStart w:id="1550" w:name="_Toc147913907"/>
      <w:bookmarkStart w:id="1551" w:name="_Toc147931361"/>
      <w:bookmarkStart w:id="1552" w:name="_Toc147932500"/>
      <w:bookmarkStart w:id="1553" w:name="_Toc147934123"/>
      <w:bookmarkStart w:id="1554" w:name="_Toc147934211"/>
      <w:bookmarkStart w:id="1555" w:name="_Toc147934299"/>
      <w:bookmarkStart w:id="1556" w:name="_Toc147934387"/>
      <w:bookmarkStart w:id="1557" w:name="_Toc147934475"/>
      <w:bookmarkStart w:id="1558" w:name="_Toc147934563"/>
      <w:bookmarkStart w:id="1559" w:name="_Toc149143642"/>
      <w:bookmarkStart w:id="1560" w:name="_Toc149311659"/>
      <w:bookmarkStart w:id="1561" w:name="_Toc149312023"/>
      <w:bookmarkStart w:id="1562" w:name="_Toc149312388"/>
      <w:bookmarkStart w:id="1563" w:name="_Toc149315432"/>
      <w:bookmarkStart w:id="1564" w:name="_Toc149316061"/>
      <w:bookmarkStart w:id="1565" w:name="_Toc149814033"/>
      <w:bookmarkStart w:id="1566" w:name="_Toc150951803"/>
      <w:bookmarkStart w:id="1567" w:name="_Toc146662525"/>
      <w:bookmarkStart w:id="1568" w:name="_Toc147913908"/>
      <w:bookmarkStart w:id="1569" w:name="_Toc147931362"/>
      <w:bookmarkStart w:id="1570" w:name="_Toc147932501"/>
      <w:bookmarkStart w:id="1571" w:name="_Toc147934124"/>
      <w:bookmarkStart w:id="1572" w:name="_Toc147934212"/>
      <w:bookmarkStart w:id="1573" w:name="_Toc147934300"/>
      <w:bookmarkStart w:id="1574" w:name="_Toc147934388"/>
      <w:bookmarkStart w:id="1575" w:name="_Toc147934476"/>
      <w:bookmarkStart w:id="1576" w:name="_Toc147934564"/>
      <w:bookmarkStart w:id="1577" w:name="_Toc149143643"/>
      <w:bookmarkStart w:id="1578" w:name="_Toc149311660"/>
      <w:bookmarkStart w:id="1579" w:name="_Toc149312024"/>
      <w:bookmarkStart w:id="1580" w:name="_Toc149312389"/>
      <w:bookmarkStart w:id="1581" w:name="_Toc149315433"/>
      <w:bookmarkStart w:id="1582" w:name="_Toc149316062"/>
      <w:bookmarkStart w:id="1583" w:name="_Toc149814034"/>
      <w:bookmarkStart w:id="1584" w:name="_Toc150951804"/>
      <w:bookmarkStart w:id="1585" w:name="_Toc146662526"/>
      <w:bookmarkStart w:id="1586" w:name="_Toc147913909"/>
      <w:bookmarkStart w:id="1587" w:name="_Toc147931363"/>
      <w:bookmarkStart w:id="1588" w:name="_Toc147932502"/>
      <w:bookmarkStart w:id="1589" w:name="_Toc147934125"/>
      <w:bookmarkStart w:id="1590" w:name="_Toc147934213"/>
      <w:bookmarkStart w:id="1591" w:name="_Toc147934301"/>
      <w:bookmarkStart w:id="1592" w:name="_Toc147934389"/>
      <w:bookmarkStart w:id="1593" w:name="_Toc147934477"/>
      <w:bookmarkStart w:id="1594" w:name="_Toc147934565"/>
      <w:bookmarkStart w:id="1595" w:name="_Toc149143644"/>
      <w:bookmarkStart w:id="1596" w:name="_Toc149311661"/>
      <w:bookmarkStart w:id="1597" w:name="_Toc149312025"/>
      <w:bookmarkStart w:id="1598" w:name="_Toc149312390"/>
      <w:bookmarkStart w:id="1599" w:name="_Toc149315434"/>
      <w:bookmarkStart w:id="1600" w:name="_Toc149316063"/>
      <w:bookmarkStart w:id="1601" w:name="_Toc149814035"/>
      <w:bookmarkStart w:id="1602" w:name="_Toc150951805"/>
      <w:bookmarkStart w:id="1603" w:name="_Toc146662527"/>
      <w:bookmarkStart w:id="1604" w:name="_Toc147913910"/>
      <w:bookmarkStart w:id="1605" w:name="_Toc147931364"/>
      <w:bookmarkStart w:id="1606" w:name="_Toc147932503"/>
      <w:bookmarkStart w:id="1607" w:name="_Toc147934126"/>
      <w:bookmarkStart w:id="1608" w:name="_Toc147934214"/>
      <w:bookmarkStart w:id="1609" w:name="_Toc147934302"/>
      <w:bookmarkStart w:id="1610" w:name="_Toc147934390"/>
      <w:bookmarkStart w:id="1611" w:name="_Toc147934478"/>
      <w:bookmarkStart w:id="1612" w:name="_Toc147934566"/>
      <w:bookmarkStart w:id="1613" w:name="_Toc149143645"/>
      <w:bookmarkStart w:id="1614" w:name="_Toc149311662"/>
      <w:bookmarkStart w:id="1615" w:name="_Toc149312026"/>
      <w:bookmarkStart w:id="1616" w:name="_Toc149312391"/>
      <w:bookmarkStart w:id="1617" w:name="_Toc149315435"/>
      <w:bookmarkStart w:id="1618" w:name="_Toc149316064"/>
      <w:bookmarkStart w:id="1619" w:name="_Toc149814036"/>
      <w:bookmarkStart w:id="1620" w:name="_Toc150951806"/>
      <w:bookmarkStart w:id="1621" w:name="_Toc146662528"/>
      <w:bookmarkStart w:id="1622" w:name="_Toc147913911"/>
      <w:bookmarkStart w:id="1623" w:name="_Toc147931365"/>
      <w:bookmarkStart w:id="1624" w:name="_Toc147932504"/>
      <w:bookmarkStart w:id="1625" w:name="_Toc147934127"/>
      <w:bookmarkStart w:id="1626" w:name="_Toc147934215"/>
      <w:bookmarkStart w:id="1627" w:name="_Toc147934303"/>
      <w:bookmarkStart w:id="1628" w:name="_Toc147934391"/>
      <w:bookmarkStart w:id="1629" w:name="_Toc147934479"/>
      <w:bookmarkStart w:id="1630" w:name="_Toc147934567"/>
      <w:bookmarkStart w:id="1631" w:name="_Toc149143646"/>
      <w:bookmarkStart w:id="1632" w:name="_Toc149311663"/>
      <w:bookmarkStart w:id="1633" w:name="_Toc149312027"/>
      <w:bookmarkStart w:id="1634" w:name="_Toc149312392"/>
      <w:bookmarkStart w:id="1635" w:name="_Toc149315436"/>
      <w:bookmarkStart w:id="1636" w:name="_Toc149316065"/>
      <w:bookmarkStart w:id="1637" w:name="_Toc149814037"/>
      <w:bookmarkStart w:id="1638" w:name="_Toc150951807"/>
      <w:bookmarkStart w:id="1639" w:name="_Toc146662529"/>
      <w:bookmarkStart w:id="1640" w:name="_Toc147913912"/>
      <w:bookmarkStart w:id="1641" w:name="_Toc147931366"/>
      <w:bookmarkStart w:id="1642" w:name="_Toc147932505"/>
      <w:bookmarkStart w:id="1643" w:name="_Toc147934128"/>
      <w:bookmarkStart w:id="1644" w:name="_Toc147934216"/>
      <w:bookmarkStart w:id="1645" w:name="_Toc147934304"/>
      <w:bookmarkStart w:id="1646" w:name="_Toc147934392"/>
      <w:bookmarkStart w:id="1647" w:name="_Toc147934480"/>
      <w:bookmarkStart w:id="1648" w:name="_Toc147934568"/>
      <w:bookmarkStart w:id="1649" w:name="_Toc149143647"/>
      <w:bookmarkStart w:id="1650" w:name="_Toc149311664"/>
      <w:bookmarkStart w:id="1651" w:name="_Toc149312028"/>
      <w:bookmarkStart w:id="1652" w:name="_Toc149312393"/>
      <w:bookmarkStart w:id="1653" w:name="_Toc149315437"/>
      <w:bookmarkStart w:id="1654" w:name="_Toc149316066"/>
      <w:bookmarkStart w:id="1655" w:name="_Toc149814038"/>
      <w:bookmarkStart w:id="1656" w:name="_Toc150951808"/>
      <w:bookmarkStart w:id="1657" w:name="_Toc146662530"/>
      <w:bookmarkStart w:id="1658" w:name="_Toc147913913"/>
      <w:bookmarkStart w:id="1659" w:name="_Toc147931367"/>
      <w:bookmarkStart w:id="1660" w:name="_Toc147932506"/>
      <w:bookmarkStart w:id="1661" w:name="_Toc147934129"/>
      <w:bookmarkStart w:id="1662" w:name="_Toc147934217"/>
      <w:bookmarkStart w:id="1663" w:name="_Toc147934305"/>
      <w:bookmarkStart w:id="1664" w:name="_Toc147934393"/>
      <w:bookmarkStart w:id="1665" w:name="_Toc147934481"/>
      <w:bookmarkStart w:id="1666" w:name="_Toc147934569"/>
      <w:bookmarkStart w:id="1667" w:name="_Toc149143648"/>
      <w:bookmarkStart w:id="1668" w:name="_Toc149311665"/>
      <w:bookmarkStart w:id="1669" w:name="_Toc149312029"/>
      <w:bookmarkStart w:id="1670" w:name="_Toc149312394"/>
      <w:bookmarkStart w:id="1671" w:name="_Toc149315438"/>
      <w:bookmarkStart w:id="1672" w:name="_Toc149316067"/>
      <w:bookmarkStart w:id="1673" w:name="_Toc149814039"/>
      <w:bookmarkStart w:id="1674" w:name="_Toc150951809"/>
      <w:bookmarkStart w:id="1675" w:name="_Toc146662531"/>
      <w:bookmarkStart w:id="1676" w:name="_Toc147913914"/>
      <w:bookmarkStart w:id="1677" w:name="_Toc147931368"/>
      <w:bookmarkStart w:id="1678" w:name="_Toc147932507"/>
      <w:bookmarkStart w:id="1679" w:name="_Toc147934130"/>
      <w:bookmarkStart w:id="1680" w:name="_Toc147934218"/>
      <w:bookmarkStart w:id="1681" w:name="_Toc147934306"/>
      <w:bookmarkStart w:id="1682" w:name="_Toc147934394"/>
      <w:bookmarkStart w:id="1683" w:name="_Toc147934482"/>
      <w:bookmarkStart w:id="1684" w:name="_Toc147934570"/>
      <w:bookmarkStart w:id="1685" w:name="_Toc149143649"/>
      <w:bookmarkStart w:id="1686" w:name="_Toc149311666"/>
      <w:bookmarkStart w:id="1687" w:name="_Toc149312030"/>
      <w:bookmarkStart w:id="1688" w:name="_Toc149312395"/>
      <w:bookmarkStart w:id="1689" w:name="_Toc149315439"/>
      <w:bookmarkStart w:id="1690" w:name="_Toc149316068"/>
      <w:bookmarkStart w:id="1691" w:name="_Toc149814040"/>
      <w:bookmarkStart w:id="1692" w:name="_Toc150951810"/>
      <w:bookmarkStart w:id="1693" w:name="_Toc146662532"/>
      <w:bookmarkStart w:id="1694" w:name="_Toc147913915"/>
      <w:bookmarkStart w:id="1695" w:name="_Toc147931369"/>
      <w:bookmarkStart w:id="1696" w:name="_Toc147932508"/>
      <w:bookmarkStart w:id="1697" w:name="_Toc147934131"/>
      <w:bookmarkStart w:id="1698" w:name="_Toc147934219"/>
      <w:bookmarkStart w:id="1699" w:name="_Toc147934307"/>
      <w:bookmarkStart w:id="1700" w:name="_Toc147934395"/>
      <w:bookmarkStart w:id="1701" w:name="_Toc147934483"/>
      <w:bookmarkStart w:id="1702" w:name="_Toc147934571"/>
      <w:bookmarkStart w:id="1703" w:name="_Toc149143650"/>
      <w:bookmarkStart w:id="1704" w:name="_Toc149311667"/>
      <w:bookmarkStart w:id="1705" w:name="_Toc149312031"/>
      <w:bookmarkStart w:id="1706" w:name="_Toc149312396"/>
      <w:bookmarkStart w:id="1707" w:name="_Toc149315440"/>
      <w:bookmarkStart w:id="1708" w:name="_Toc149316069"/>
      <w:bookmarkStart w:id="1709" w:name="_Toc149814041"/>
      <w:bookmarkStart w:id="1710" w:name="_Toc150951811"/>
      <w:bookmarkStart w:id="1711" w:name="_Toc146662533"/>
      <w:bookmarkStart w:id="1712" w:name="_Toc147913916"/>
      <w:bookmarkStart w:id="1713" w:name="_Toc147931370"/>
      <w:bookmarkStart w:id="1714" w:name="_Toc147932509"/>
      <w:bookmarkStart w:id="1715" w:name="_Toc147934132"/>
      <w:bookmarkStart w:id="1716" w:name="_Toc147934220"/>
      <w:bookmarkStart w:id="1717" w:name="_Toc147934308"/>
      <w:bookmarkStart w:id="1718" w:name="_Toc147934396"/>
      <w:bookmarkStart w:id="1719" w:name="_Toc147934484"/>
      <w:bookmarkStart w:id="1720" w:name="_Toc147934572"/>
      <w:bookmarkStart w:id="1721" w:name="_Toc149143651"/>
      <w:bookmarkStart w:id="1722" w:name="_Toc149311668"/>
      <w:bookmarkStart w:id="1723" w:name="_Toc149312032"/>
      <w:bookmarkStart w:id="1724" w:name="_Toc149312397"/>
      <w:bookmarkStart w:id="1725" w:name="_Toc149315441"/>
      <w:bookmarkStart w:id="1726" w:name="_Toc149316070"/>
      <w:bookmarkStart w:id="1727" w:name="_Toc149814042"/>
      <w:bookmarkStart w:id="1728" w:name="_Toc150951812"/>
      <w:bookmarkStart w:id="1729" w:name="_Toc146662534"/>
      <w:bookmarkStart w:id="1730" w:name="_Toc147913917"/>
      <w:bookmarkStart w:id="1731" w:name="_Toc147931371"/>
      <w:bookmarkStart w:id="1732" w:name="_Toc147932510"/>
      <w:bookmarkStart w:id="1733" w:name="_Toc147934133"/>
      <w:bookmarkStart w:id="1734" w:name="_Toc147934221"/>
      <w:bookmarkStart w:id="1735" w:name="_Toc147934309"/>
      <w:bookmarkStart w:id="1736" w:name="_Toc147934397"/>
      <w:bookmarkStart w:id="1737" w:name="_Toc147934485"/>
      <w:bookmarkStart w:id="1738" w:name="_Toc147934573"/>
      <w:bookmarkStart w:id="1739" w:name="_Toc149143652"/>
      <w:bookmarkStart w:id="1740" w:name="_Toc149311669"/>
      <w:bookmarkStart w:id="1741" w:name="_Toc149312033"/>
      <w:bookmarkStart w:id="1742" w:name="_Toc149312398"/>
      <w:bookmarkStart w:id="1743" w:name="_Toc149315442"/>
      <w:bookmarkStart w:id="1744" w:name="_Toc149316071"/>
      <w:bookmarkStart w:id="1745" w:name="_Toc149814043"/>
      <w:bookmarkStart w:id="1746" w:name="_Toc150951813"/>
      <w:bookmarkStart w:id="1747" w:name="_Toc146662535"/>
      <w:bookmarkStart w:id="1748" w:name="_Toc147913918"/>
      <w:bookmarkStart w:id="1749" w:name="_Toc147931372"/>
      <w:bookmarkStart w:id="1750" w:name="_Toc147932511"/>
      <w:bookmarkStart w:id="1751" w:name="_Toc147934134"/>
      <w:bookmarkStart w:id="1752" w:name="_Toc147934222"/>
      <w:bookmarkStart w:id="1753" w:name="_Toc147934310"/>
      <w:bookmarkStart w:id="1754" w:name="_Toc147934398"/>
      <w:bookmarkStart w:id="1755" w:name="_Toc147934486"/>
      <w:bookmarkStart w:id="1756" w:name="_Toc147934574"/>
      <w:bookmarkStart w:id="1757" w:name="_Toc149143653"/>
      <w:bookmarkStart w:id="1758" w:name="_Toc149311670"/>
      <w:bookmarkStart w:id="1759" w:name="_Toc149312034"/>
      <w:bookmarkStart w:id="1760" w:name="_Toc149312399"/>
      <w:bookmarkStart w:id="1761" w:name="_Toc149315443"/>
      <w:bookmarkStart w:id="1762" w:name="_Toc149316072"/>
      <w:bookmarkStart w:id="1763" w:name="_Toc149814044"/>
      <w:bookmarkStart w:id="1764" w:name="_Toc150951814"/>
      <w:bookmarkStart w:id="1765" w:name="_Toc146662536"/>
      <w:bookmarkStart w:id="1766" w:name="_Toc147913919"/>
      <w:bookmarkStart w:id="1767" w:name="_Toc147931373"/>
      <w:bookmarkStart w:id="1768" w:name="_Toc147932512"/>
      <w:bookmarkStart w:id="1769" w:name="_Toc147934135"/>
      <w:bookmarkStart w:id="1770" w:name="_Toc147934223"/>
      <w:bookmarkStart w:id="1771" w:name="_Toc147934311"/>
      <w:bookmarkStart w:id="1772" w:name="_Toc147934399"/>
      <w:bookmarkStart w:id="1773" w:name="_Toc147934487"/>
      <w:bookmarkStart w:id="1774" w:name="_Toc147934575"/>
      <w:bookmarkStart w:id="1775" w:name="_Toc149143654"/>
      <w:bookmarkStart w:id="1776" w:name="_Toc149311671"/>
      <w:bookmarkStart w:id="1777" w:name="_Toc149312035"/>
      <w:bookmarkStart w:id="1778" w:name="_Toc149312400"/>
      <w:bookmarkStart w:id="1779" w:name="_Toc149315444"/>
      <w:bookmarkStart w:id="1780" w:name="_Toc149316073"/>
      <w:bookmarkStart w:id="1781" w:name="_Toc149814045"/>
      <w:bookmarkStart w:id="1782" w:name="_Toc150951815"/>
      <w:bookmarkStart w:id="1783" w:name="_Toc146662537"/>
      <w:bookmarkStart w:id="1784" w:name="_Toc147913920"/>
      <w:bookmarkStart w:id="1785" w:name="_Toc147931374"/>
      <w:bookmarkStart w:id="1786" w:name="_Toc147932513"/>
      <w:bookmarkStart w:id="1787" w:name="_Toc147934136"/>
      <w:bookmarkStart w:id="1788" w:name="_Toc147934224"/>
      <w:bookmarkStart w:id="1789" w:name="_Toc147934312"/>
      <w:bookmarkStart w:id="1790" w:name="_Toc147934400"/>
      <w:bookmarkStart w:id="1791" w:name="_Toc147934488"/>
      <w:bookmarkStart w:id="1792" w:name="_Toc147934576"/>
      <w:bookmarkStart w:id="1793" w:name="_Toc149143655"/>
      <w:bookmarkStart w:id="1794" w:name="_Toc149311672"/>
      <w:bookmarkStart w:id="1795" w:name="_Toc149312036"/>
      <w:bookmarkStart w:id="1796" w:name="_Toc149312401"/>
      <w:bookmarkStart w:id="1797" w:name="_Toc149315445"/>
      <w:bookmarkStart w:id="1798" w:name="_Toc149316074"/>
      <w:bookmarkStart w:id="1799" w:name="_Toc149814046"/>
      <w:bookmarkStart w:id="1800" w:name="_Toc150951816"/>
      <w:bookmarkStart w:id="1801" w:name="_Toc146662538"/>
      <w:bookmarkStart w:id="1802" w:name="_Toc147913921"/>
      <w:bookmarkStart w:id="1803" w:name="_Toc147931375"/>
      <w:bookmarkStart w:id="1804" w:name="_Toc147932514"/>
      <w:bookmarkStart w:id="1805" w:name="_Toc147934137"/>
      <w:bookmarkStart w:id="1806" w:name="_Toc147934225"/>
      <w:bookmarkStart w:id="1807" w:name="_Toc147934313"/>
      <w:bookmarkStart w:id="1808" w:name="_Toc147934401"/>
      <w:bookmarkStart w:id="1809" w:name="_Toc147934489"/>
      <w:bookmarkStart w:id="1810" w:name="_Toc147934577"/>
      <w:bookmarkStart w:id="1811" w:name="_Toc149143656"/>
      <w:bookmarkStart w:id="1812" w:name="_Toc149311673"/>
      <w:bookmarkStart w:id="1813" w:name="_Toc149312037"/>
      <w:bookmarkStart w:id="1814" w:name="_Toc149312402"/>
      <w:bookmarkStart w:id="1815" w:name="_Toc149315446"/>
      <w:bookmarkStart w:id="1816" w:name="_Toc149316075"/>
      <w:bookmarkStart w:id="1817" w:name="_Toc149814047"/>
      <w:bookmarkStart w:id="1818" w:name="_Toc150951817"/>
      <w:bookmarkStart w:id="1819" w:name="_Toc146662539"/>
      <w:bookmarkStart w:id="1820" w:name="_Toc147913922"/>
      <w:bookmarkStart w:id="1821" w:name="_Toc147931376"/>
      <w:bookmarkStart w:id="1822" w:name="_Toc147932515"/>
      <w:bookmarkStart w:id="1823" w:name="_Toc147934138"/>
      <w:bookmarkStart w:id="1824" w:name="_Toc147934226"/>
      <w:bookmarkStart w:id="1825" w:name="_Toc147934314"/>
      <w:bookmarkStart w:id="1826" w:name="_Toc147934402"/>
      <w:bookmarkStart w:id="1827" w:name="_Toc147934490"/>
      <w:bookmarkStart w:id="1828" w:name="_Toc147934578"/>
      <w:bookmarkStart w:id="1829" w:name="_Toc149143657"/>
      <w:bookmarkStart w:id="1830" w:name="_Toc149311674"/>
      <w:bookmarkStart w:id="1831" w:name="_Toc149312038"/>
      <w:bookmarkStart w:id="1832" w:name="_Toc149312403"/>
      <w:bookmarkStart w:id="1833" w:name="_Toc149315447"/>
      <w:bookmarkStart w:id="1834" w:name="_Toc149316076"/>
      <w:bookmarkStart w:id="1835" w:name="_Toc149814048"/>
      <w:bookmarkStart w:id="1836" w:name="_Toc150951818"/>
      <w:bookmarkStart w:id="1837" w:name="_Toc146662540"/>
      <w:bookmarkStart w:id="1838" w:name="_Toc147913923"/>
      <w:bookmarkStart w:id="1839" w:name="_Toc147931377"/>
      <w:bookmarkStart w:id="1840" w:name="_Toc147932516"/>
      <w:bookmarkStart w:id="1841" w:name="_Toc147934139"/>
      <w:bookmarkStart w:id="1842" w:name="_Toc147934227"/>
      <w:bookmarkStart w:id="1843" w:name="_Toc147934315"/>
      <w:bookmarkStart w:id="1844" w:name="_Toc147934403"/>
      <w:bookmarkStart w:id="1845" w:name="_Toc147934491"/>
      <w:bookmarkStart w:id="1846" w:name="_Toc147934579"/>
      <w:bookmarkStart w:id="1847" w:name="_Toc149143658"/>
      <w:bookmarkStart w:id="1848" w:name="_Toc149311675"/>
      <w:bookmarkStart w:id="1849" w:name="_Toc149312039"/>
      <w:bookmarkStart w:id="1850" w:name="_Toc149312404"/>
      <w:bookmarkStart w:id="1851" w:name="_Toc149315448"/>
      <w:bookmarkStart w:id="1852" w:name="_Toc149316077"/>
      <w:bookmarkStart w:id="1853" w:name="_Toc149814049"/>
      <w:bookmarkStart w:id="1854" w:name="_Toc150951819"/>
      <w:bookmarkStart w:id="1855" w:name="_Toc146662541"/>
      <w:bookmarkStart w:id="1856" w:name="_Toc147913924"/>
      <w:bookmarkStart w:id="1857" w:name="_Toc147931378"/>
      <w:bookmarkStart w:id="1858" w:name="_Toc147932517"/>
      <w:bookmarkStart w:id="1859" w:name="_Toc147934140"/>
      <w:bookmarkStart w:id="1860" w:name="_Toc147934228"/>
      <w:bookmarkStart w:id="1861" w:name="_Toc147934316"/>
      <w:bookmarkStart w:id="1862" w:name="_Toc147934404"/>
      <w:bookmarkStart w:id="1863" w:name="_Toc147934492"/>
      <w:bookmarkStart w:id="1864" w:name="_Toc147934580"/>
      <w:bookmarkStart w:id="1865" w:name="_Toc149143659"/>
      <w:bookmarkStart w:id="1866" w:name="_Toc149311676"/>
      <w:bookmarkStart w:id="1867" w:name="_Toc149312040"/>
      <w:bookmarkStart w:id="1868" w:name="_Toc149312405"/>
      <w:bookmarkStart w:id="1869" w:name="_Toc149315449"/>
      <w:bookmarkStart w:id="1870" w:name="_Toc149316078"/>
      <w:bookmarkStart w:id="1871" w:name="_Toc149814050"/>
      <w:bookmarkStart w:id="1872" w:name="_Toc150951820"/>
      <w:bookmarkStart w:id="1873" w:name="_Toc146662542"/>
      <w:bookmarkStart w:id="1874" w:name="_Toc147913925"/>
      <w:bookmarkStart w:id="1875" w:name="_Toc147931379"/>
      <w:bookmarkStart w:id="1876" w:name="_Toc147932518"/>
      <w:bookmarkStart w:id="1877" w:name="_Toc147934141"/>
      <w:bookmarkStart w:id="1878" w:name="_Toc147934229"/>
      <w:bookmarkStart w:id="1879" w:name="_Toc147934317"/>
      <w:bookmarkStart w:id="1880" w:name="_Toc147934405"/>
      <w:bookmarkStart w:id="1881" w:name="_Toc147934493"/>
      <w:bookmarkStart w:id="1882" w:name="_Toc147934581"/>
      <w:bookmarkStart w:id="1883" w:name="_Toc149143660"/>
      <w:bookmarkStart w:id="1884" w:name="_Toc149311677"/>
      <w:bookmarkStart w:id="1885" w:name="_Toc149312041"/>
      <w:bookmarkStart w:id="1886" w:name="_Toc149312406"/>
      <w:bookmarkStart w:id="1887" w:name="_Toc149315450"/>
      <w:bookmarkStart w:id="1888" w:name="_Toc149316079"/>
      <w:bookmarkStart w:id="1889" w:name="_Toc149814051"/>
      <w:bookmarkStart w:id="1890" w:name="_Toc150951821"/>
      <w:bookmarkStart w:id="1891" w:name="_Toc146662543"/>
      <w:bookmarkStart w:id="1892" w:name="_Toc147913926"/>
      <w:bookmarkStart w:id="1893" w:name="_Toc147931380"/>
      <w:bookmarkStart w:id="1894" w:name="_Toc147932519"/>
      <w:bookmarkStart w:id="1895" w:name="_Toc147934142"/>
      <w:bookmarkStart w:id="1896" w:name="_Toc147934230"/>
      <w:bookmarkStart w:id="1897" w:name="_Toc147934318"/>
      <w:bookmarkStart w:id="1898" w:name="_Toc147934406"/>
      <w:bookmarkStart w:id="1899" w:name="_Toc147934494"/>
      <w:bookmarkStart w:id="1900" w:name="_Toc147934582"/>
      <w:bookmarkStart w:id="1901" w:name="_Toc149143661"/>
      <w:bookmarkStart w:id="1902" w:name="_Toc149311678"/>
      <w:bookmarkStart w:id="1903" w:name="_Toc149312042"/>
      <w:bookmarkStart w:id="1904" w:name="_Toc149312407"/>
      <w:bookmarkStart w:id="1905" w:name="_Toc149315451"/>
      <w:bookmarkStart w:id="1906" w:name="_Toc149316080"/>
      <w:bookmarkStart w:id="1907" w:name="_Toc149814052"/>
      <w:bookmarkStart w:id="1908" w:name="_Toc150951822"/>
      <w:bookmarkStart w:id="1909" w:name="_Toc146662544"/>
      <w:bookmarkStart w:id="1910" w:name="_Toc147913927"/>
      <w:bookmarkStart w:id="1911" w:name="_Toc147931381"/>
      <w:bookmarkStart w:id="1912" w:name="_Toc147932520"/>
      <w:bookmarkStart w:id="1913" w:name="_Toc147934143"/>
      <w:bookmarkStart w:id="1914" w:name="_Toc147934231"/>
      <w:bookmarkStart w:id="1915" w:name="_Toc147934319"/>
      <w:bookmarkStart w:id="1916" w:name="_Toc147934407"/>
      <w:bookmarkStart w:id="1917" w:name="_Toc147934495"/>
      <w:bookmarkStart w:id="1918" w:name="_Toc147934583"/>
      <w:bookmarkStart w:id="1919" w:name="_Toc149143662"/>
      <w:bookmarkStart w:id="1920" w:name="_Toc149311679"/>
      <w:bookmarkStart w:id="1921" w:name="_Toc149312043"/>
      <w:bookmarkStart w:id="1922" w:name="_Toc149312408"/>
      <w:bookmarkStart w:id="1923" w:name="_Toc149315452"/>
      <w:bookmarkStart w:id="1924" w:name="_Toc149316081"/>
      <w:bookmarkStart w:id="1925" w:name="_Toc149814053"/>
      <w:bookmarkStart w:id="1926" w:name="_Toc150951823"/>
      <w:bookmarkStart w:id="1927" w:name="_Toc146662545"/>
      <w:bookmarkStart w:id="1928" w:name="_Toc147913928"/>
      <w:bookmarkStart w:id="1929" w:name="_Toc147931382"/>
      <w:bookmarkStart w:id="1930" w:name="_Toc147932521"/>
      <w:bookmarkStart w:id="1931" w:name="_Toc147934144"/>
      <w:bookmarkStart w:id="1932" w:name="_Toc147934232"/>
      <w:bookmarkStart w:id="1933" w:name="_Toc147934320"/>
      <w:bookmarkStart w:id="1934" w:name="_Toc147934408"/>
      <w:bookmarkStart w:id="1935" w:name="_Toc147934496"/>
      <w:bookmarkStart w:id="1936" w:name="_Toc147934584"/>
      <w:bookmarkStart w:id="1937" w:name="_Toc149143663"/>
      <w:bookmarkStart w:id="1938" w:name="_Toc149311680"/>
      <w:bookmarkStart w:id="1939" w:name="_Toc149312044"/>
      <w:bookmarkStart w:id="1940" w:name="_Toc149312409"/>
      <w:bookmarkStart w:id="1941" w:name="_Toc149315453"/>
      <w:bookmarkStart w:id="1942" w:name="_Toc149316082"/>
      <w:bookmarkStart w:id="1943" w:name="_Toc149814054"/>
      <w:bookmarkStart w:id="1944" w:name="_Toc150951824"/>
      <w:bookmarkStart w:id="1945" w:name="_Toc146662546"/>
      <w:bookmarkStart w:id="1946" w:name="_Toc147913929"/>
      <w:bookmarkStart w:id="1947" w:name="_Toc147931383"/>
      <w:bookmarkStart w:id="1948" w:name="_Toc147932522"/>
      <w:bookmarkStart w:id="1949" w:name="_Toc147934145"/>
      <w:bookmarkStart w:id="1950" w:name="_Toc147934233"/>
      <w:bookmarkStart w:id="1951" w:name="_Toc147934321"/>
      <w:bookmarkStart w:id="1952" w:name="_Toc147934409"/>
      <w:bookmarkStart w:id="1953" w:name="_Toc147934497"/>
      <w:bookmarkStart w:id="1954" w:name="_Toc147934585"/>
      <w:bookmarkStart w:id="1955" w:name="_Toc149143664"/>
      <w:bookmarkStart w:id="1956" w:name="_Toc149311681"/>
      <w:bookmarkStart w:id="1957" w:name="_Toc149312045"/>
      <w:bookmarkStart w:id="1958" w:name="_Toc149312410"/>
      <w:bookmarkStart w:id="1959" w:name="_Toc149315454"/>
      <w:bookmarkStart w:id="1960" w:name="_Toc149316083"/>
      <w:bookmarkStart w:id="1961" w:name="_Toc149814055"/>
      <w:bookmarkStart w:id="1962" w:name="_Toc150951825"/>
      <w:bookmarkStart w:id="1963" w:name="_Toc146662547"/>
      <w:bookmarkStart w:id="1964" w:name="_Toc147913930"/>
      <w:bookmarkStart w:id="1965" w:name="_Toc147931384"/>
      <w:bookmarkStart w:id="1966" w:name="_Toc147932523"/>
      <w:bookmarkStart w:id="1967" w:name="_Toc147934146"/>
      <w:bookmarkStart w:id="1968" w:name="_Toc147934234"/>
      <w:bookmarkStart w:id="1969" w:name="_Toc147934322"/>
      <w:bookmarkStart w:id="1970" w:name="_Toc147934410"/>
      <w:bookmarkStart w:id="1971" w:name="_Toc147934498"/>
      <w:bookmarkStart w:id="1972" w:name="_Toc147934586"/>
      <w:bookmarkStart w:id="1973" w:name="_Toc149143665"/>
      <w:bookmarkStart w:id="1974" w:name="_Toc149311682"/>
      <w:bookmarkStart w:id="1975" w:name="_Toc149312046"/>
      <w:bookmarkStart w:id="1976" w:name="_Toc149312411"/>
      <w:bookmarkStart w:id="1977" w:name="_Toc149315455"/>
      <w:bookmarkStart w:id="1978" w:name="_Toc149316084"/>
      <w:bookmarkStart w:id="1979" w:name="_Toc149814056"/>
      <w:bookmarkStart w:id="1980" w:name="_Toc150951826"/>
      <w:bookmarkStart w:id="1981" w:name="_Toc146662548"/>
      <w:bookmarkStart w:id="1982" w:name="_Toc147913931"/>
      <w:bookmarkStart w:id="1983" w:name="_Toc147931385"/>
      <w:bookmarkStart w:id="1984" w:name="_Toc147932524"/>
      <w:bookmarkStart w:id="1985" w:name="_Toc147934147"/>
      <w:bookmarkStart w:id="1986" w:name="_Toc147934235"/>
      <w:bookmarkStart w:id="1987" w:name="_Toc147934323"/>
      <w:bookmarkStart w:id="1988" w:name="_Toc147934411"/>
      <w:bookmarkStart w:id="1989" w:name="_Toc147934499"/>
      <w:bookmarkStart w:id="1990" w:name="_Toc147934587"/>
      <w:bookmarkStart w:id="1991" w:name="_Toc149143666"/>
      <w:bookmarkStart w:id="1992" w:name="_Toc149311683"/>
      <w:bookmarkStart w:id="1993" w:name="_Toc149312047"/>
      <w:bookmarkStart w:id="1994" w:name="_Toc149312412"/>
      <w:bookmarkStart w:id="1995" w:name="_Toc149315456"/>
      <w:bookmarkStart w:id="1996" w:name="_Toc149316085"/>
      <w:bookmarkStart w:id="1997" w:name="_Toc149814057"/>
      <w:bookmarkStart w:id="1998" w:name="_Toc150951827"/>
      <w:bookmarkStart w:id="1999" w:name="_Toc146662549"/>
      <w:bookmarkStart w:id="2000" w:name="_Toc147913932"/>
      <w:bookmarkStart w:id="2001" w:name="_Toc147931386"/>
      <w:bookmarkStart w:id="2002" w:name="_Toc147932525"/>
      <w:bookmarkStart w:id="2003" w:name="_Toc147934148"/>
      <w:bookmarkStart w:id="2004" w:name="_Toc147934236"/>
      <w:bookmarkStart w:id="2005" w:name="_Toc147934324"/>
      <w:bookmarkStart w:id="2006" w:name="_Toc147934412"/>
      <w:bookmarkStart w:id="2007" w:name="_Toc147934500"/>
      <w:bookmarkStart w:id="2008" w:name="_Toc147934588"/>
      <w:bookmarkStart w:id="2009" w:name="_Toc149143667"/>
      <w:bookmarkStart w:id="2010" w:name="_Toc149311684"/>
      <w:bookmarkStart w:id="2011" w:name="_Toc149312048"/>
      <w:bookmarkStart w:id="2012" w:name="_Toc149312413"/>
      <w:bookmarkStart w:id="2013" w:name="_Toc149315457"/>
      <w:bookmarkStart w:id="2014" w:name="_Toc149316086"/>
      <w:bookmarkStart w:id="2015" w:name="_Toc149814058"/>
      <w:bookmarkStart w:id="2016" w:name="_Toc150951828"/>
      <w:bookmarkStart w:id="2017" w:name="_Toc146662550"/>
      <w:bookmarkStart w:id="2018" w:name="_Toc147913933"/>
      <w:bookmarkStart w:id="2019" w:name="_Toc147931387"/>
      <w:bookmarkStart w:id="2020" w:name="_Toc147932526"/>
      <w:bookmarkStart w:id="2021" w:name="_Toc147934149"/>
      <w:bookmarkStart w:id="2022" w:name="_Toc147934237"/>
      <w:bookmarkStart w:id="2023" w:name="_Toc147934325"/>
      <w:bookmarkStart w:id="2024" w:name="_Toc147934413"/>
      <w:bookmarkStart w:id="2025" w:name="_Toc147934501"/>
      <w:bookmarkStart w:id="2026" w:name="_Toc147934589"/>
      <w:bookmarkStart w:id="2027" w:name="_Toc149143668"/>
      <w:bookmarkStart w:id="2028" w:name="_Toc149311685"/>
      <w:bookmarkStart w:id="2029" w:name="_Toc149312049"/>
      <w:bookmarkStart w:id="2030" w:name="_Toc149312414"/>
      <w:bookmarkStart w:id="2031" w:name="_Toc149315458"/>
      <w:bookmarkStart w:id="2032" w:name="_Toc149316087"/>
      <w:bookmarkStart w:id="2033" w:name="_Toc149814059"/>
      <w:bookmarkStart w:id="2034" w:name="_Toc150951829"/>
      <w:bookmarkStart w:id="2035" w:name="_Toc146662551"/>
      <w:bookmarkStart w:id="2036" w:name="_Toc147913934"/>
      <w:bookmarkStart w:id="2037" w:name="_Toc147931388"/>
      <w:bookmarkStart w:id="2038" w:name="_Toc147932527"/>
      <w:bookmarkStart w:id="2039" w:name="_Toc147934150"/>
      <w:bookmarkStart w:id="2040" w:name="_Toc147934238"/>
      <w:bookmarkStart w:id="2041" w:name="_Toc147934326"/>
      <w:bookmarkStart w:id="2042" w:name="_Toc147934414"/>
      <w:bookmarkStart w:id="2043" w:name="_Toc147934502"/>
      <w:bookmarkStart w:id="2044" w:name="_Toc147934590"/>
      <w:bookmarkStart w:id="2045" w:name="_Toc149143669"/>
      <w:bookmarkStart w:id="2046" w:name="_Toc149311686"/>
      <w:bookmarkStart w:id="2047" w:name="_Toc149312050"/>
      <w:bookmarkStart w:id="2048" w:name="_Toc149312415"/>
      <w:bookmarkStart w:id="2049" w:name="_Toc149315459"/>
      <w:bookmarkStart w:id="2050" w:name="_Toc149316088"/>
      <w:bookmarkStart w:id="2051" w:name="_Toc149814060"/>
      <w:bookmarkStart w:id="2052" w:name="_Toc150951830"/>
      <w:bookmarkStart w:id="2053" w:name="_Toc146662552"/>
      <w:bookmarkStart w:id="2054" w:name="_Toc147913935"/>
      <w:bookmarkStart w:id="2055" w:name="_Toc147931389"/>
      <w:bookmarkStart w:id="2056" w:name="_Toc147932528"/>
      <w:bookmarkStart w:id="2057" w:name="_Toc147934151"/>
      <w:bookmarkStart w:id="2058" w:name="_Toc147934239"/>
      <w:bookmarkStart w:id="2059" w:name="_Toc147934327"/>
      <w:bookmarkStart w:id="2060" w:name="_Toc147934415"/>
      <w:bookmarkStart w:id="2061" w:name="_Toc147934503"/>
      <w:bookmarkStart w:id="2062" w:name="_Toc147934591"/>
      <w:bookmarkStart w:id="2063" w:name="_Toc149143670"/>
      <w:bookmarkStart w:id="2064" w:name="_Toc149311687"/>
      <w:bookmarkStart w:id="2065" w:name="_Toc149312051"/>
      <w:bookmarkStart w:id="2066" w:name="_Toc149312416"/>
      <w:bookmarkStart w:id="2067" w:name="_Toc149315460"/>
      <w:bookmarkStart w:id="2068" w:name="_Toc149316089"/>
      <w:bookmarkStart w:id="2069" w:name="_Toc149814061"/>
      <w:bookmarkStart w:id="2070" w:name="_Toc150951831"/>
      <w:bookmarkStart w:id="2071" w:name="_Toc146662553"/>
      <w:bookmarkStart w:id="2072" w:name="_Toc147913936"/>
      <w:bookmarkStart w:id="2073" w:name="_Toc147931390"/>
      <w:bookmarkStart w:id="2074" w:name="_Toc147932529"/>
      <w:bookmarkStart w:id="2075" w:name="_Toc147934152"/>
      <w:bookmarkStart w:id="2076" w:name="_Toc147934240"/>
      <w:bookmarkStart w:id="2077" w:name="_Toc147934328"/>
      <w:bookmarkStart w:id="2078" w:name="_Toc147934416"/>
      <w:bookmarkStart w:id="2079" w:name="_Toc147934504"/>
      <w:bookmarkStart w:id="2080" w:name="_Toc147934592"/>
      <w:bookmarkStart w:id="2081" w:name="_Toc149143671"/>
      <w:bookmarkStart w:id="2082" w:name="_Toc149311688"/>
      <w:bookmarkStart w:id="2083" w:name="_Toc149312052"/>
      <w:bookmarkStart w:id="2084" w:name="_Toc149312417"/>
      <w:bookmarkStart w:id="2085" w:name="_Toc149315461"/>
      <w:bookmarkStart w:id="2086" w:name="_Toc149316090"/>
      <w:bookmarkStart w:id="2087" w:name="_Toc149814062"/>
      <w:bookmarkStart w:id="2088" w:name="_Toc150951832"/>
      <w:bookmarkStart w:id="2089" w:name="_Toc146662554"/>
      <w:bookmarkStart w:id="2090" w:name="_Toc147913937"/>
      <w:bookmarkStart w:id="2091" w:name="_Toc147931391"/>
      <w:bookmarkStart w:id="2092" w:name="_Toc147932530"/>
      <w:bookmarkStart w:id="2093" w:name="_Toc147934153"/>
      <w:bookmarkStart w:id="2094" w:name="_Toc147934241"/>
      <w:bookmarkStart w:id="2095" w:name="_Toc147934329"/>
      <w:bookmarkStart w:id="2096" w:name="_Toc147934417"/>
      <w:bookmarkStart w:id="2097" w:name="_Toc147934505"/>
      <w:bookmarkStart w:id="2098" w:name="_Toc147934593"/>
      <w:bookmarkStart w:id="2099" w:name="_Toc149143672"/>
      <w:bookmarkStart w:id="2100" w:name="_Toc149311689"/>
      <w:bookmarkStart w:id="2101" w:name="_Toc149312053"/>
      <w:bookmarkStart w:id="2102" w:name="_Toc149312418"/>
      <w:bookmarkStart w:id="2103" w:name="_Toc149315462"/>
      <w:bookmarkStart w:id="2104" w:name="_Toc149316091"/>
      <w:bookmarkStart w:id="2105" w:name="_Toc149814063"/>
      <w:bookmarkStart w:id="2106" w:name="_Toc150951833"/>
      <w:bookmarkStart w:id="2107" w:name="_Toc146662555"/>
      <w:bookmarkStart w:id="2108" w:name="_Toc147913938"/>
      <w:bookmarkStart w:id="2109" w:name="_Toc147931392"/>
      <w:bookmarkStart w:id="2110" w:name="_Toc147932531"/>
      <w:bookmarkStart w:id="2111" w:name="_Toc147934154"/>
      <w:bookmarkStart w:id="2112" w:name="_Toc147934242"/>
      <w:bookmarkStart w:id="2113" w:name="_Toc147934330"/>
      <w:bookmarkStart w:id="2114" w:name="_Toc147934418"/>
      <w:bookmarkStart w:id="2115" w:name="_Toc147934506"/>
      <w:bookmarkStart w:id="2116" w:name="_Toc147934594"/>
      <w:bookmarkStart w:id="2117" w:name="_Toc149143673"/>
      <w:bookmarkStart w:id="2118" w:name="_Toc149311690"/>
      <w:bookmarkStart w:id="2119" w:name="_Toc149312054"/>
      <w:bookmarkStart w:id="2120" w:name="_Toc149312419"/>
      <w:bookmarkStart w:id="2121" w:name="_Toc149315463"/>
      <w:bookmarkStart w:id="2122" w:name="_Toc149316092"/>
      <w:bookmarkStart w:id="2123" w:name="_Toc149814064"/>
      <w:bookmarkStart w:id="2124" w:name="_Toc150951834"/>
      <w:bookmarkStart w:id="2125" w:name="_Toc146662556"/>
      <w:bookmarkStart w:id="2126" w:name="_Toc147913939"/>
      <w:bookmarkStart w:id="2127" w:name="_Toc147931393"/>
      <w:bookmarkStart w:id="2128" w:name="_Toc147932532"/>
      <w:bookmarkStart w:id="2129" w:name="_Toc147934155"/>
      <w:bookmarkStart w:id="2130" w:name="_Toc147934243"/>
      <w:bookmarkStart w:id="2131" w:name="_Toc147934331"/>
      <w:bookmarkStart w:id="2132" w:name="_Toc147934419"/>
      <w:bookmarkStart w:id="2133" w:name="_Toc147934507"/>
      <w:bookmarkStart w:id="2134" w:name="_Toc147934595"/>
      <w:bookmarkStart w:id="2135" w:name="_Toc149143674"/>
      <w:bookmarkStart w:id="2136" w:name="_Toc149311691"/>
      <w:bookmarkStart w:id="2137" w:name="_Toc149312055"/>
      <w:bookmarkStart w:id="2138" w:name="_Toc149312420"/>
      <w:bookmarkStart w:id="2139" w:name="_Toc149315464"/>
      <w:bookmarkStart w:id="2140" w:name="_Toc149316093"/>
      <w:bookmarkStart w:id="2141" w:name="_Toc149814065"/>
      <w:bookmarkStart w:id="2142" w:name="_Toc150951835"/>
      <w:bookmarkStart w:id="2143" w:name="_Toc146662557"/>
      <w:bookmarkStart w:id="2144" w:name="_Toc147913940"/>
      <w:bookmarkStart w:id="2145" w:name="_Toc147931394"/>
      <w:bookmarkStart w:id="2146" w:name="_Toc147932533"/>
      <w:bookmarkStart w:id="2147" w:name="_Toc147934156"/>
      <w:bookmarkStart w:id="2148" w:name="_Toc147934244"/>
      <w:bookmarkStart w:id="2149" w:name="_Toc147934332"/>
      <w:bookmarkStart w:id="2150" w:name="_Toc147934420"/>
      <w:bookmarkStart w:id="2151" w:name="_Toc147934508"/>
      <w:bookmarkStart w:id="2152" w:name="_Toc147934596"/>
      <w:bookmarkStart w:id="2153" w:name="_Toc149143675"/>
      <w:bookmarkStart w:id="2154" w:name="_Toc149311692"/>
      <w:bookmarkStart w:id="2155" w:name="_Toc149312056"/>
      <w:bookmarkStart w:id="2156" w:name="_Toc149312421"/>
      <w:bookmarkStart w:id="2157" w:name="_Toc149315465"/>
      <w:bookmarkStart w:id="2158" w:name="_Toc149316094"/>
      <w:bookmarkStart w:id="2159" w:name="_Toc149814066"/>
      <w:bookmarkStart w:id="2160" w:name="_Toc150951836"/>
      <w:bookmarkStart w:id="2161" w:name="_Toc146662558"/>
      <w:bookmarkStart w:id="2162" w:name="_Toc147913941"/>
      <w:bookmarkStart w:id="2163" w:name="_Toc147931395"/>
      <w:bookmarkStart w:id="2164" w:name="_Toc147932534"/>
      <w:bookmarkStart w:id="2165" w:name="_Toc147934157"/>
      <w:bookmarkStart w:id="2166" w:name="_Toc147934245"/>
      <w:bookmarkStart w:id="2167" w:name="_Toc147934333"/>
      <w:bookmarkStart w:id="2168" w:name="_Toc147934421"/>
      <w:bookmarkStart w:id="2169" w:name="_Toc147934509"/>
      <w:bookmarkStart w:id="2170" w:name="_Toc147934597"/>
      <w:bookmarkStart w:id="2171" w:name="_Toc149143676"/>
      <w:bookmarkStart w:id="2172" w:name="_Toc149311693"/>
      <w:bookmarkStart w:id="2173" w:name="_Toc149312057"/>
      <w:bookmarkStart w:id="2174" w:name="_Toc149312422"/>
      <w:bookmarkStart w:id="2175" w:name="_Toc149315466"/>
      <w:bookmarkStart w:id="2176" w:name="_Toc149316095"/>
      <w:bookmarkStart w:id="2177" w:name="_Toc149814067"/>
      <w:bookmarkStart w:id="2178" w:name="_Toc150951837"/>
      <w:bookmarkStart w:id="2179" w:name="_Toc146662559"/>
      <w:bookmarkStart w:id="2180" w:name="_Toc147913942"/>
      <w:bookmarkStart w:id="2181" w:name="_Toc147931396"/>
      <w:bookmarkStart w:id="2182" w:name="_Toc147932535"/>
      <w:bookmarkStart w:id="2183" w:name="_Toc147934158"/>
      <w:bookmarkStart w:id="2184" w:name="_Toc147934246"/>
      <w:bookmarkStart w:id="2185" w:name="_Toc147934334"/>
      <w:bookmarkStart w:id="2186" w:name="_Toc147934422"/>
      <w:bookmarkStart w:id="2187" w:name="_Toc147934510"/>
      <w:bookmarkStart w:id="2188" w:name="_Toc147934598"/>
      <w:bookmarkStart w:id="2189" w:name="_Toc149143677"/>
      <w:bookmarkStart w:id="2190" w:name="_Toc149311694"/>
      <w:bookmarkStart w:id="2191" w:name="_Toc149312058"/>
      <w:bookmarkStart w:id="2192" w:name="_Toc149312423"/>
      <w:bookmarkStart w:id="2193" w:name="_Toc149315467"/>
      <w:bookmarkStart w:id="2194" w:name="_Toc149316096"/>
      <w:bookmarkStart w:id="2195" w:name="_Toc149814068"/>
      <w:bookmarkStart w:id="2196" w:name="_Toc150951838"/>
      <w:bookmarkStart w:id="2197" w:name="_Toc491423524"/>
      <w:bookmarkStart w:id="2198" w:name="_Toc491850924"/>
      <w:bookmarkStart w:id="2199" w:name="_Toc155255871"/>
      <w:bookmarkStart w:id="2200" w:name="_Toc158361285"/>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r>
        <w:t>K2</w:t>
      </w:r>
      <w:r>
        <w:tab/>
      </w:r>
      <w:r w:rsidRPr="00D47933">
        <w:t>National Consultative Committee</w:t>
      </w:r>
      <w:bookmarkStart w:id="2201" w:name="_Toc147931397"/>
      <w:bookmarkStart w:id="2202" w:name="_Toc147932536"/>
      <w:bookmarkStart w:id="2203" w:name="_Toc147934159"/>
      <w:bookmarkStart w:id="2204" w:name="_Toc147934247"/>
      <w:bookmarkStart w:id="2205" w:name="_Toc147934335"/>
      <w:bookmarkStart w:id="2206" w:name="_Toc147934423"/>
      <w:bookmarkStart w:id="2207" w:name="_Toc147934511"/>
      <w:bookmarkStart w:id="2208" w:name="_Toc147934599"/>
      <w:bookmarkEnd w:id="2197"/>
      <w:bookmarkEnd w:id="2198"/>
      <w:bookmarkEnd w:id="2199"/>
      <w:bookmarkEnd w:id="2200"/>
      <w:bookmarkEnd w:id="2201"/>
      <w:bookmarkEnd w:id="2202"/>
      <w:bookmarkEnd w:id="2203"/>
      <w:bookmarkEnd w:id="2204"/>
      <w:bookmarkEnd w:id="2205"/>
      <w:bookmarkEnd w:id="2206"/>
      <w:bookmarkEnd w:id="2207"/>
      <w:bookmarkEnd w:id="2208"/>
    </w:p>
    <w:p w14:paraId="31552B67" w14:textId="77777777" w:rsidR="00595174" w:rsidRPr="00D47933" w:rsidRDefault="00CC2044" w:rsidP="00595174">
      <w:pPr>
        <w:widowControl w:val="0"/>
        <w:numPr>
          <w:ilvl w:val="2"/>
          <w:numId w:val="431"/>
        </w:numPr>
        <w:autoSpaceDE w:val="0"/>
        <w:autoSpaceDN w:val="0"/>
        <w:spacing w:before="0" w:after="170" w:line="260" w:lineRule="exact"/>
        <w:rPr>
          <w:szCs w:val="20"/>
        </w:rPr>
      </w:pPr>
      <w:r w:rsidRPr="00D47933">
        <w:rPr>
          <w:szCs w:val="20"/>
        </w:rPr>
        <w:t>The agency will establish a NCC to consult with employees and, where they choose, their representatives about workplace changes, consistent with clause K1.</w:t>
      </w:r>
      <w:bookmarkStart w:id="2209" w:name="_Toc147931398"/>
      <w:bookmarkStart w:id="2210" w:name="_Toc147932537"/>
      <w:bookmarkStart w:id="2211" w:name="_Toc147934160"/>
      <w:bookmarkStart w:id="2212" w:name="_Toc147934248"/>
      <w:bookmarkStart w:id="2213" w:name="_Toc147934336"/>
      <w:bookmarkStart w:id="2214" w:name="_Toc147934424"/>
      <w:bookmarkStart w:id="2215" w:name="_Toc147934512"/>
      <w:bookmarkStart w:id="2216" w:name="_Toc147934600"/>
      <w:bookmarkEnd w:id="2209"/>
      <w:bookmarkEnd w:id="2210"/>
      <w:bookmarkEnd w:id="2211"/>
      <w:bookmarkEnd w:id="2212"/>
      <w:bookmarkEnd w:id="2213"/>
      <w:bookmarkEnd w:id="2214"/>
      <w:bookmarkEnd w:id="2215"/>
      <w:bookmarkEnd w:id="2216"/>
    </w:p>
    <w:p w14:paraId="2B6ECF02" w14:textId="77777777" w:rsidR="00595174" w:rsidRPr="00D47933" w:rsidRDefault="00CC2044" w:rsidP="00595174">
      <w:pPr>
        <w:widowControl w:val="0"/>
        <w:numPr>
          <w:ilvl w:val="2"/>
          <w:numId w:val="431"/>
        </w:numPr>
        <w:autoSpaceDE w:val="0"/>
        <w:autoSpaceDN w:val="0"/>
        <w:spacing w:before="0" w:after="170" w:line="260" w:lineRule="exact"/>
        <w:rPr>
          <w:szCs w:val="20"/>
        </w:rPr>
      </w:pPr>
      <w:r w:rsidRPr="00D47933">
        <w:rPr>
          <w:szCs w:val="20"/>
        </w:rPr>
        <w:t>The NCC will consist of:</w:t>
      </w:r>
      <w:bookmarkStart w:id="2217" w:name="_Toc147931399"/>
      <w:bookmarkStart w:id="2218" w:name="_Toc147932538"/>
      <w:bookmarkStart w:id="2219" w:name="_Toc147934161"/>
      <w:bookmarkStart w:id="2220" w:name="_Toc147934249"/>
      <w:bookmarkStart w:id="2221" w:name="_Toc147934337"/>
      <w:bookmarkStart w:id="2222" w:name="_Toc147934425"/>
      <w:bookmarkStart w:id="2223" w:name="_Toc147934513"/>
      <w:bookmarkStart w:id="2224" w:name="_Toc147934601"/>
      <w:bookmarkEnd w:id="2217"/>
      <w:bookmarkEnd w:id="2218"/>
      <w:bookmarkEnd w:id="2219"/>
      <w:bookmarkEnd w:id="2220"/>
      <w:bookmarkEnd w:id="2221"/>
      <w:bookmarkEnd w:id="2222"/>
      <w:bookmarkEnd w:id="2223"/>
      <w:bookmarkEnd w:id="2224"/>
    </w:p>
    <w:p w14:paraId="5508493B" w14:textId="77777777" w:rsidR="00595174" w:rsidRPr="00D47933" w:rsidRDefault="00CC2044" w:rsidP="00595174">
      <w:pPr>
        <w:widowControl w:val="0"/>
        <w:numPr>
          <w:ilvl w:val="3"/>
          <w:numId w:val="414"/>
        </w:numPr>
        <w:autoSpaceDE w:val="0"/>
        <w:autoSpaceDN w:val="0"/>
        <w:spacing w:before="0" w:after="170" w:line="260" w:lineRule="exact"/>
        <w:rPr>
          <w:szCs w:val="20"/>
        </w:rPr>
      </w:pPr>
      <w:r w:rsidRPr="00D47933">
        <w:rPr>
          <w:szCs w:val="20"/>
        </w:rPr>
        <w:t>a chairperson appointed by the Agency Head; and</w:t>
      </w:r>
      <w:bookmarkStart w:id="2225" w:name="_Toc147931400"/>
      <w:bookmarkStart w:id="2226" w:name="_Toc147932539"/>
      <w:bookmarkStart w:id="2227" w:name="_Toc147934162"/>
      <w:bookmarkStart w:id="2228" w:name="_Toc147934250"/>
      <w:bookmarkStart w:id="2229" w:name="_Toc147934338"/>
      <w:bookmarkStart w:id="2230" w:name="_Toc147934426"/>
      <w:bookmarkStart w:id="2231" w:name="_Toc147934514"/>
      <w:bookmarkStart w:id="2232" w:name="_Toc147934602"/>
      <w:bookmarkEnd w:id="2225"/>
      <w:bookmarkEnd w:id="2226"/>
      <w:bookmarkEnd w:id="2227"/>
      <w:bookmarkEnd w:id="2228"/>
      <w:bookmarkEnd w:id="2229"/>
      <w:bookmarkEnd w:id="2230"/>
      <w:bookmarkEnd w:id="2231"/>
      <w:bookmarkEnd w:id="2232"/>
    </w:p>
    <w:p w14:paraId="39EE3D8B" w14:textId="77777777" w:rsidR="00595174" w:rsidRPr="00D47933" w:rsidRDefault="00CC2044" w:rsidP="00595174">
      <w:pPr>
        <w:widowControl w:val="0"/>
        <w:numPr>
          <w:ilvl w:val="3"/>
          <w:numId w:val="414"/>
        </w:numPr>
        <w:autoSpaceDE w:val="0"/>
        <w:autoSpaceDN w:val="0"/>
        <w:spacing w:before="0" w:after="170" w:line="260" w:lineRule="exact"/>
        <w:rPr>
          <w:szCs w:val="20"/>
        </w:rPr>
      </w:pPr>
      <w:r w:rsidRPr="00D47933">
        <w:rPr>
          <w:szCs w:val="20"/>
        </w:rPr>
        <w:t>4 management and 4 employee representatives.</w:t>
      </w:r>
      <w:bookmarkStart w:id="2233" w:name="_Toc147931401"/>
      <w:bookmarkStart w:id="2234" w:name="_Toc147932540"/>
      <w:bookmarkStart w:id="2235" w:name="_Toc147934163"/>
      <w:bookmarkStart w:id="2236" w:name="_Toc147934251"/>
      <w:bookmarkStart w:id="2237" w:name="_Toc147934339"/>
      <w:bookmarkStart w:id="2238" w:name="_Toc147934427"/>
      <w:bookmarkStart w:id="2239" w:name="_Toc147934515"/>
      <w:bookmarkStart w:id="2240" w:name="_Toc147934603"/>
      <w:bookmarkEnd w:id="2233"/>
      <w:bookmarkEnd w:id="2234"/>
      <w:bookmarkEnd w:id="2235"/>
      <w:bookmarkEnd w:id="2236"/>
      <w:bookmarkEnd w:id="2237"/>
      <w:bookmarkEnd w:id="2238"/>
      <w:bookmarkEnd w:id="2239"/>
      <w:bookmarkEnd w:id="2240"/>
    </w:p>
    <w:p w14:paraId="03BBC090" w14:textId="77777777" w:rsidR="00595174" w:rsidRPr="00D47933" w:rsidRDefault="00CC2044" w:rsidP="00595174">
      <w:pPr>
        <w:widowControl w:val="0"/>
        <w:numPr>
          <w:ilvl w:val="2"/>
          <w:numId w:val="431"/>
        </w:numPr>
        <w:autoSpaceDE w:val="0"/>
        <w:autoSpaceDN w:val="0"/>
        <w:spacing w:before="0" w:after="170" w:line="260" w:lineRule="exact"/>
        <w:rPr>
          <w:szCs w:val="20"/>
        </w:rPr>
      </w:pPr>
      <w:r w:rsidRPr="00D47933">
        <w:rPr>
          <w:szCs w:val="20"/>
        </w:rPr>
        <w:t>The NCC will meet 4 times per calendar year and will deal with changes within the agency and implementation of Government decisions as they apply to the agency. The NCC may establish subcommittees on an as needs basis to deal with issues that require specific attention.</w:t>
      </w:r>
      <w:bookmarkStart w:id="2241" w:name="_Toc147931402"/>
      <w:bookmarkStart w:id="2242" w:name="_Toc147932541"/>
      <w:bookmarkStart w:id="2243" w:name="_Toc147934164"/>
      <w:bookmarkStart w:id="2244" w:name="_Toc147934252"/>
      <w:bookmarkStart w:id="2245" w:name="_Toc147934340"/>
      <w:bookmarkStart w:id="2246" w:name="_Toc147934428"/>
      <w:bookmarkStart w:id="2247" w:name="_Toc147934516"/>
      <w:bookmarkStart w:id="2248" w:name="_Toc147934604"/>
      <w:bookmarkEnd w:id="2241"/>
      <w:bookmarkEnd w:id="2242"/>
      <w:bookmarkEnd w:id="2243"/>
      <w:bookmarkEnd w:id="2244"/>
      <w:bookmarkEnd w:id="2245"/>
      <w:bookmarkEnd w:id="2246"/>
      <w:bookmarkEnd w:id="2247"/>
      <w:bookmarkEnd w:id="2248"/>
    </w:p>
    <w:p w14:paraId="54D6F73A" w14:textId="77777777" w:rsidR="00595174" w:rsidRPr="00D47933" w:rsidRDefault="00CC2044" w:rsidP="00595174">
      <w:pPr>
        <w:widowControl w:val="0"/>
        <w:numPr>
          <w:ilvl w:val="2"/>
          <w:numId w:val="431"/>
        </w:numPr>
        <w:autoSpaceDE w:val="0"/>
        <w:autoSpaceDN w:val="0"/>
        <w:spacing w:before="0" w:after="170" w:line="260" w:lineRule="exact"/>
        <w:rPr>
          <w:szCs w:val="20"/>
        </w:rPr>
      </w:pPr>
      <w:r w:rsidRPr="00D47933">
        <w:rPr>
          <w:szCs w:val="20"/>
        </w:rPr>
        <w:t xml:space="preserve">The NCC will maintain agreed Terms of Reference. Changes to the Terms of Reference can only be agreed at the NCC. For the avoidance of doubt, the Terms of Reference is a policy for the purposes of subclause </w:t>
      </w:r>
      <w:r w:rsidR="00EA433D">
        <w:rPr>
          <w:szCs w:val="20"/>
        </w:rPr>
        <w:t xml:space="preserve">A6.2 </w:t>
      </w:r>
      <w:r w:rsidRPr="00D47933">
        <w:rPr>
          <w:szCs w:val="20"/>
        </w:rPr>
        <w:t>and does not form part of this Agreement.</w:t>
      </w:r>
      <w:bookmarkStart w:id="2249" w:name="_Toc147931403"/>
      <w:bookmarkStart w:id="2250" w:name="_Toc147932542"/>
      <w:bookmarkStart w:id="2251" w:name="_Toc147934165"/>
      <w:bookmarkStart w:id="2252" w:name="_Toc147934253"/>
      <w:bookmarkStart w:id="2253" w:name="_Toc147934341"/>
      <w:bookmarkStart w:id="2254" w:name="_Toc147934429"/>
      <w:bookmarkStart w:id="2255" w:name="_Toc147934517"/>
      <w:bookmarkStart w:id="2256" w:name="_Toc147934605"/>
      <w:bookmarkEnd w:id="2249"/>
      <w:bookmarkEnd w:id="2250"/>
      <w:bookmarkEnd w:id="2251"/>
      <w:bookmarkEnd w:id="2252"/>
      <w:bookmarkEnd w:id="2253"/>
      <w:bookmarkEnd w:id="2254"/>
      <w:bookmarkEnd w:id="2255"/>
      <w:bookmarkEnd w:id="2256"/>
    </w:p>
    <w:p w14:paraId="55D75EA2" w14:textId="77777777" w:rsidR="00595174" w:rsidRPr="00D47933" w:rsidRDefault="00CC2044" w:rsidP="00595174">
      <w:pPr>
        <w:widowControl w:val="0"/>
        <w:numPr>
          <w:ilvl w:val="2"/>
          <w:numId w:val="433"/>
        </w:numPr>
        <w:autoSpaceDE w:val="0"/>
        <w:autoSpaceDN w:val="0"/>
        <w:spacing w:before="0" w:after="170" w:line="260" w:lineRule="exact"/>
        <w:rPr>
          <w:szCs w:val="20"/>
        </w:rPr>
      </w:pPr>
      <w:r w:rsidRPr="00D47933">
        <w:rPr>
          <w:szCs w:val="20"/>
        </w:rPr>
        <w:t>The agency will report on the use of individual flexibility arrangements to the NCC quarterly. This report will include information on:</w:t>
      </w:r>
    </w:p>
    <w:p w14:paraId="425662A4" w14:textId="77777777" w:rsidR="00595174" w:rsidRPr="00D47933" w:rsidRDefault="00CC2044" w:rsidP="00595174">
      <w:pPr>
        <w:widowControl w:val="0"/>
        <w:numPr>
          <w:ilvl w:val="3"/>
          <w:numId w:val="415"/>
        </w:numPr>
        <w:autoSpaceDE w:val="0"/>
        <w:autoSpaceDN w:val="0"/>
        <w:spacing w:before="0" w:after="170" w:line="260" w:lineRule="exact"/>
        <w:rPr>
          <w:szCs w:val="20"/>
        </w:rPr>
      </w:pPr>
      <w:r w:rsidRPr="00D47933">
        <w:rPr>
          <w:szCs w:val="20"/>
        </w:rPr>
        <w:t>the number of arrangements per classification;</w:t>
      </w:r>
    </w:p>
    <w:p w14:paraId="0712F5BD" w14:textId="77777777" w:rsidR="00595174" w:rsidRPr="00D47933" w:rsidRDefault="00CC2044" w:rsidP="00F122E9">
      <w:pPr>
        <w:widowControl w:val="0"/>
        <w:numPr>
          <w:ilvl w:val="3"/>
          <w:numId w:val="367"/>
        </w:numPr>
        <w:autoSpaceDE w:val="0"/>
        <w:autoSpaceDN w:val="0"/>
        <w:spacing w:before="0" w:after="170" w:line="260" w:lineRule="exact"/>
        <w:rPr>
          <w:szCs w:val="20"/>
        </w:rPr>
      </w:pPr>
      <w:r w:rsidRPr="00D47933">
        <w:rPr>
          <w:szCs w:val="20"/>
        </w:rPr>
        <w:t>the reason(s) or purpose(s) for arrangements; and</w:t>
      </w:r>
    </w:p>
    <w:p w14:paraId="7D6A040F" w14:textId="77777777" w:rsidR="00595174" w:rsidRPr="00D47933" w:rsidRDefault="00CC2044" w:rsidP="00F122E9">
      <w:pPr>
        <w:widowControl w:val="0"/>
        <w:numPr>
          <w:ilvl w:val="3"/>
          <w:numId w:val="367"/>
        </w:numPr>
        <w:autoSpaceDE w:val="0"/>
        <w:autoSpaceDN w:val="0"/>
        <w:spacing w:before="0" w:after="170" w:line="260" w:lineRule="exact"/>
        <w:rPr>
          <w:szCs w:val="20"/>
        </w:rPr>
      </w:pPr>
      <w:r w:rsidRPr="00D47933">
        <w:rPr>
          <w:szCs w:val="20"/>
        </w:rPr>
        <w:t>the conditions of this Agreement that are varied in the arrangements.</w:t>
      </w:r>
    </w:p>
    <w:p w14:paraId="672AC0B0" w14:textId="77777777" w:rsidR="00595174" w:rsidRPr="00D47933" w:rsidRDefault="00CC2044" w:rsidP="00595174">
      <w:pPr>
        <w:widowControl w:val="0"/>
        <w:numPr>
          <w:ilvl w:val="2"/>
          <w:numId w:val="434"/>
        </w:numPr>
        <w:autoSpaceDE w:val="0"/>
        <w:autoSpaceDN w:val="0"/>
        <w:spacing w:before="0" w:after="170" w:line="260" w:lineRule="exact"/>
        <w:rPr>
          <w:szCs w:val="20"/>
        </w:rPr>
      </w:pPr>
      <w:r w:rsidRPr="00D47933">
        <w:rPr>
          <w:szCs w:val="20"/>
        </w:rPr>
        <w:t>The information reported under subclause K2.5 will be presented in a way that does not identify individual employees.</w:t>
      </w:r>
    </w:p>
    <w:p w14:paraId="6E2F08E9" w14:textId="77777777" w:rsidR="00407016" w:rsidRPr="009B7883" w:rsidRDefault="00CC2044" w:rsidP="009B7883">
      <w:pPr>
        <w:widowControl w:val="0"/>
        <w:numPr>
          <w:ilvl w:val="2"/>
          <w:numId w:val="435"/>
        </w:numPr>
        <w:autoSpaceDE w:val="0"/>
        <w:autoSpaceDN w:val="0"/>
        <w:spacing w:before="0" w:after="170" w:line="260" w:lineRule="exact"/>
        <w:rPr>
          <w:szCs w:val="20"/>
        </w:rPr>
      </w:pPr>
      <w:r w:rsidRPr="00D47933">
        <w:rPr>
          <w:szCs w:val="20"/>
        </w:rPr>
        <w:t>The reduced activity period will be tabled as an agenda item at an NCC meeting before 31 August each year.</w:t>
      </w:r>
      <w:bookmarkStart w:id="2257" w:name="_Toc155255872"/>
    </w:p>
    <w:p w14:paraId="1D75BED8" w14:textId="77777777" w:rsidR="00595174" w:rsidRPr="00D47933" w:rsidRDefault="00CC2044" w:rsidP="00595174">
      <w:pPr>
        <w:pStyle w:val="Heading2"/>
      </w:pPr>
      <w:bookmarkStart w:id="2258" w:name="_Toc158361286"/>
      <w:r>
        <w:t>K3</w:t>
      </w:r>
      <w:r>
        <w:tab/>
      </w:r>
      <w:r w:rsidRPr="00D47933">
        <w:t>APS consultative committee</w:t>
      </w:r>
      <w:bookmarkEnd w:id="2257"/>
      <w:bookmarkEnd w:id="2258"/>
    </w:p>
    <w:p w14:paraId="49272309" w14:textId="77777777" w:rsidR="00595174" w:rsidRPr="00D47933" w:rsidRDefault="00CC2044" w:rsidP="00595174">
      <w:pPr>
        <w:widowControl w:val="0"/>
        <w:numPr>
          <w:ilvl w:val="2"/>
          <w:numId w:val="432"/>
        </w:numPr>
        <w:autoSpaceDE w:val="0"/>
        <w:autoSpaceDN w:val="0"/>
        <w:spacing w:before="0" w:after="170" w:line="260" w:lineRule="exact"/>
        <w:rPr>
          <w:szCs w:val="20"/>
        </w:rPr>
      </w:pPr>
      <w:r w:rsidRPr="00D47933">
        <w:rPr>
          <w:szCs w:val="20"/>
        </w:rPr>
        <w:t>The Agency Head will support the operation of the APS consultative committee to the extent possible. This includes providing information requested by the Australian Public Service Commission to support the operation of the APS consultative committee, subject to legislative requirements.</w:t>
      </w:r>
    </w:p>
    <w:p w14:paraId="7D77DD71" w14:textId="77777777" w:rsidR="00595174" w:rsidRPr="00D47933" w:rsidRDefault="00CC2044" w:rsidP="00595174">
      <w:pPr>
        <w:pStyle w:val="Heading2"/>
        <w:rPr>
          <w:rFonts w:asciiTheme="minorHAnsi" w:hAnsiTheme="minorHAnsi"/>
        </w:rPr>
      </w:pPr>
      <w:bookmarkStart w:id="2259" w:name="_Toc147913944"/>
      <w:bookmarkStart w:id="2260" w:name="_Toc147931404"/>
      <w:bookmarkStart w:id="2261" w:name="_Toc147932543"/>
      <w:bookmarkStart w:id="2262" w:name="_Toc147934166"/>
      <w:bookmarkStart w:id="2263" w:name="_Toc147934254"/>
      <w:bookmarkStart w:id="2264" w:name="_Toc147934342"/>
      <w:bookmarkStart w:id="2265" w:name="_Toc147934430"/>
      <w:bookmarkStart w:id="2266" w:name="_Toc147934518"/>
      <w:bookmarkStart w:id="2267" w:name="_Toc147934606"/>
      <w:bookmarkStart w:id="2268" w:name="_Toc491423525"/>
      <w:bookmarkStart w:id="2269" w:name="_Ref491424900"/>
      <w:bookmarkStart w:id="2270" w:name="_Toc491850925"/>
      <w:bookmarkStart w:id="2271" w:name="_Toc147934607"/>
      <w:bookmarkStart w:id="2272" w:name="_Toc155255873"/>
      <w:bookmarkStart w:id="2273" w:name="_Toc158361287"/>
      <w:bookmarkEnd w:id="2259"/>
      <w:bookmarkEnd w:id="2260"/>
      <w:bookmarkEnd w:id="2261"/>
      <w:bookmarkEnd w:id="2262"/>
      <w:bookmarkEnd w:id="2263"/>
      <w:bookmarkEnd w:id="2264"/>
      <w:bookmarkEnd w:id="2265"/>
      <w:bookmarkEnd w:id="2266"/>
      <w:bookmarkEnd w:id="2267"/>
      <w:r>
        <w:rPr>
          <w:rFonts w:asciiTheme="minorHAnsi" w:hAnsiTheme="minorHAnsi"/>
        </w:rPr>
        <w:t>K4</w:t>
      </w:r>
      <w:r>
        <w:rPr>
          <w:rFonts w:asciiTheme="minorHAnsi" w:hAnsiTheme="minorHAnsi"/>
        </w:rPr>
        <w:tab/>
      </w:r>
      <w:r w:rsidRPr="00D47933">
        <w:rPr>
          <w:rFonts w:asciiTheme="minorHAnsi" w:hAnsiTheme="minorHAnsi"/>
        </w:rPr>
        <w:t>Dispute resolution</w:t>
      </w:r>
      <w:bookmarkEnd w:id="2268"/>
      <w:bookmarkEnd w:id="2269"/>
      <w:bookmarkEnd w:id="2270"/>
      <w:bookmarkEnd w:id="2271"/>
      <w:bookmarkEnd w:id="2272"/>
      <w:bookmarkEnd w:id="2273"/>
    </w:p>
    <w:p w14:paraId="7A773BB2"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If a dispute relates to:</w:t>
      </w:r>
    </w:p>
    <w:p w14:paraId="4B3A2169" w14:textId="77777777" w:rsidR="00595174" w:rsidRPr="00D47933" w:rsidRDefault="00CC2044" w:rsidP="00595174">
      <w:pPr>
        <w:widowControl w:val="0"/>
        <w:numPr>
          <w:ilvl w:val="3"/>
          <w:numId w:val="416"/>
        </w:numPr>
        <w:autoSpaceDE w:val="0"/>
        <w:autoSpaceDN w:val="0"/>
        <w:spacing w:before="0" w:after="170" w:line="260" w:lineRule="exact"/>
        <w:rPr>
          <w:szCs w:val="20"/>
        </w:rPr>
      </w:pPr>
      <w:r w:rsidRPr="00D47933">
        <w:rPr>
          <w:szCs w:val="20"/>
        </w:rPr>
        <w:lastRenderedPageBreak/>
        <w:t>a matter arising under this Agreement; or</w:t>
      </w:r>
    </w:p>
    <w:p w14:paraId="10209BD4" w14:textId="77777777" w:rsidR="00595174" w:rsidRPr="00D47933" w:rsidRDefault="00CC2044" w:rsidP="00595174">
      <w:pPr>
        <w:widowControl w:val="0"/>
        <w:numPr>
          <w:ilvl w:val="3"/>
          <w:numId w:val="438"/>
        </w:numPr>
        <w:autoSpaceDE w:val="0"/>
        <w:autoSpaceDN w:val="0"/>
        <w:spacing w:before="0" w:after="170" w:line="260" w:lineRule="exact"/>
        <w:rPr>
          <w:szCs w:val="20"/>
        </w:rPr>
      </w:pPr>
      <w:r w:rsidRPr="00D47933">
        <w:rPr>
          <w:szCs w:val="20"/>
        </w:rPr>
        <w:t>the NES;</w:t>
      </w:r>
    </w:p>
    <w:p w14:paraId="4E06CFF5" w14:textId="77777777" w:rsidR="00595174" w:rsidRPr="00D47933" w:rsidRDefault="00CC2044" w:rsidP="00595174">
      <w:pPr>
        <w:ind w:left="709"/>
        <w:rPr>
          <w:szCs w:val="20"/>
        </w:rPr>
      </w:pPr>
      <w:r w:rsidRPr="00D47933">
        <w:rPr>
          <w:szCs w:val="20"/>
        </w:rPr>
        <w:t>this term sets out procedures to settle the dispute.</w:t>
      </w:r>
    </w:p>
    <w:p w14:paraId="7664CFD4"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An employee or union who is covered by this Agreement may initiate and/or be a party to a dispute under this term.</w:t>
      </w:r>
    </w:p>
    <w:p w14:paraId="1485F274"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An employee who is a party to the dispute may appoint a representative for the purposes of the procedures in this term. Representatives will be recognised and dealt with in good faith.</w:t>
      </w:r>
    </w:p>
    <w:p w14:paraId="71B2F81F"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Parties to the dispute must attempt to resolve the dispute at the workplace level, by discussion between the employee or employees and relevant supervisors. Parties to the dispute will notify higher level managers to assist in the resolution of the dispute. Parties will give genuine consideration to proposals to resolve the dispute.</w:t>
      </w:r>
    </w:p>
    <w:p w14:paraId="79E5AF00"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If a dispute about a matter arising under this Agreement is unable to be resolved at the workplace level, and all appropriate steps under subclause K4.4 have been taken, a party to the dispute may refer the dispute to the Fair Work Commission.</w:t>
      </w:r>
    </w:p>
    <w:p w14:paraId="7B778902"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The Fair Work Commission may deal with the dispute in 2 stages:</w:t>
      </w:r>
    </w:p>
    <w:p w14:paraId="33D0153A" w14:textId="77777777" w:rsidR="00595174" w:rsidRPr="00D47933" w:rsidRDefault="00CC2044" w:rsidP="00595174">
      <w:pPr>
        <w:pStyle w:val="DHSBodytext"/>
        <w:numPr>
          <w:ilvl w:val="3"/>
          <w:numId w:val="417"/>
        </w:numPr>
        <w:rPr>
          <w:rFonts w:asciiTheme="minorHAnsi" w:eastAsia="Roboto" w:hAnsiTheme="minorHAnsi" w:cs="Roboto"/>
          <w:szCs w:val="20"/>
          <w:lang w:eastAsia="en-US"/>
        </w:rPr>
      </w:pPr>
      <w:r w:rsidRPr="00D47933">
        <w:rPr>
          <w:rFonts w:asciiTheme="minorHAnsi" w:eastAsia="Roboto" w:hAnsiTheme="minorHAnsi" w:cs="Roboto"/>
          <w:szCs w:val="20"/>
          <w:lang w:eastAsia="en-US"/>
        </w:rPr>
        <w:t>the Fair Work Commission will first attempt to resolve the dispute as it considers appropriate, including by mediation, conciliation, expressing an opinion or making a recommendation; and</w:t>
      </w:r>
    </w:p>
    <w:p w14:paraId="50CB2384" w14:textId="77777777" w:rsidR="00595174" w:rsidRPr="00D47933" w:rsidRDefault="00CC2044" w:rsidP="00595174">
      <w:pPr>
        <w:pStyle w:val="DHSBodytext"/>
        <w:numPr>
          <w:ilvl w:val="3"/>
          <w:numId w:val="417"/>
        </w:numPr>
        <w:rPr>
          <w:rFonts w:asciiTheme="minorHAnsi" w:eastAsia="Roboto" w:hAnsiTheme="minorHAnsi" w:cs="Roboto"/>
          <w:szCs w:val="20"/>
          <w:lang w:eastAsia="en-US"/>
        </w:rPr>
      </w:pPr>
      <w:r w:rsidRPr="00D47933">
        <w:rPr>
          <w:rFonts w:asciiTheme="minorHAnsi" w:eastAsia="Roboto" w:hAnsiTheme="minorHAnsi" w:cs="Roboto"/>
          <w:szCs w:val="20"/>
          <w:lang w:eastAsia="en-US"/>
        </w:rPr>
        <w:t>if the Fair Work Commission is unable to resolve the dispute at the first stage, the Fair Work Commission may then:</w:t>
      </w:r>
    </w:p>
    <w:p w14:paraId="1C1E69CE" w14:textId="77777777" w:rsidR="00595174" w:rsidRPr="00D47933" w:rsidRDefault="00CC2044" w:rsidP="00595174">
      <w:pPr>
        <w:pStyle w:val="DHSBodytext"/>
        <w:numPr>
          <w:ilvl w:val="4"/>
          <w:numId w:val="418"/>
        </w:numPr>
        <w:rPr>
          <w:rFonts w:asciiTheme="minorHAnsi" w:eastAsia="Roboto" w:hAnsiTheme="minorHAnsi" w:cs="Roboto"/>
          <w:szCs w:val="20"/>
          <w:lang w:eastAsia="en-US"/>
        </w:rPr>
      </w:pPr>
      <w:r w:rsidRPr="00D47933">
        <w:rPr>
          <w:rFonts w:asciiTheme="minorHAnsi" w:eastAsia="Roboto" w:hAnsiTheme="minorHAnsi" w:cs="Roboto"/>
          <w:szCs w:val="20"/>
          <w:lang w:eastAsia="en-US"/>
        </w:rPr>
        <w:t>arbitrate the dispute; and</w:t>
      </w:r>
    </w:p>
    <w:p w14:paraId="55CDB80F" w14:textId="77777777" w:rsidR="00595174" w:rsidRPr="00D47933" w:rsidRDefault="00CC2044" w:rsidP="00595174">
      <w:pPr>
        <w:pStyle w:val="DHSBodytext"/>
        <w:numPr>
          <w:ilvl w:val="4"/>
          <w:numId w:val="439"/>
        </w:numPr>
        <w:rPr>
          <w:rFonts w:asciiTheme="minorHAnsi" w:eastAsia="Roboto" w:hAnsiTheme="minorHAnsi" w:cs="Roboto"/>
          <w:szCs w:val="20"/>
          <w:lang w:eastAsia="en-US"/>
        </w:rPr>
      </w:pPr>
      <w:r w:rsidRPr="00D47933">
        <w:rPr>
          <w:rFonts w:asciiTheme="minorHAnsi" w:eastAsia="Roboto" w:hAnsiTheme="minorHAnsi" w:cs="Roboto"/>
          <w:szCs w:val="20"/>
          <w:lang w:eastAsia="en-US"/>
        </w:rPr>
        <w:t>make a determination that is binding on the parties.</w:t>
      </w:r>
    </w:p>
    <w:p w14:paraId="501B0871" w14:textId="77777777" w:rsidR="00595174" w:rsidRPr="00D47933" w:rsidRDefault="00CC2044" w:rsidP="00595174">
      <w:pPr>
        <w:pStyle w:val="DHSBodytext"/>
        <w:ind w:left="1418"/>
        <w:rPr>
          <w:rFonts w:asciiTheme="minorHAnsi" w:eastAsia="Roboto" w:hAnsiTheme="minorHAnsi" w:cs="Roboto"/>
          <w:szCs w:val="20"/>
          <w:lang w:eastAsia="en-US"/>
        </w:rPr>
      </w:pPr>
      <w:r w:rsidRPr="00D47933">
        <w:rPr>
          <w:rFonts w:asciiTheme="minorHAnsi" w:eastAsia="Roboto" w:hAnsiTheme="minorHAnsi" w:cs="Roboto"/>
          <w:szCs w:val="20"/>
          <w:lang w:eastAsia="en-US"/>
        </w:rPr>
        <w:t xml:space="preserve">Note: If the Fair Work Commission arbitrates the dispute, it may also use the powers that are available to it under the </w:t>
      </w:r>
      <w:r w:rsidRPr="00D47933">
        <w:rPr>
          <w:rFonts w:asciiTheme="minorHAnsi" w:hAnsiTheme="minorHAnsi"/>
          <w:iCs/>
          <w:szCs w:val="20"/>
        </w:rPr>
        <w:t>FW Act</w:t>
      </w:r>
      <w:r w:rsidRPr="00D47933">
        <w:rPr>
          <w:rFonts w:asciiTheme="minorHAnsi" w:eastAsia="Roboto" w:hAnsiTheme="minorHAnsi" w:cs="Roboto"/>
          <w:szCs w:val="20"/>
          <w:lang w:eastAsia="en-US"/>
        </w:rPr>
        <w:t xml:space="preserve">. A decision that the Fair Work Commission makes when arbitrating a dispute is a decision for the purpose of Div 3 of Part 5.1 of the </w:t>
      </w:r>
      <w:r w:rsidRPr="00D47933">
        <w:rPr>
          <w:rFonts w:asciiTheme="minorHAnsi" w:hAnsiTheme="minorHAnsi"/>
          <w:iCs/>
          <w:szCs w:val="20"/>
        </w:rPr>
        <w:t>FW Act</w:t>
      </w:r>
      <w:r w:rsidRPr="00D47933">
        <w:rPr>
          <w:rFonts w:asciiTheme="minorHAnsi" w:eastAsia="Roboto" w:hAnsiTheme="minorHAnsi" w:cs="Roboto"/>
          <w:szCs w:val="20"/>
          <w:lang w:eastAsia="en-US"/>
        </w:rPr>
        <w:t>. Therefore, an appeal may be made against the decision.</w:t>
      </w:r>
    </w:p>
    <w:p w14:paraId="381FAD98"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While the parties are attempting to resolve the dispute using the procedures in this term:</w:t>
      </w:r>
    </w:p>
    <w:p w14:paraId="32537231" w14:textId="77777777" w:rsidR="00595174" w:rsidRPr="00D47933" w:rsidRDefault="00CC2044" w:rsidP="00595174">
      <w:pPr>
        <w:widowControl w:val="0"/>
        <w:numPr>
          <w:ilvl w:val="3"/>
          <w:numId w:val="419"/>
        </w:numPr>
        <w:autoSpaceDE w:val="0"/>
        <w:autoSpaceDN w:val="0"/>
        <w:spacing w:before="0" w:after="170" w:line="260" w:lineRule="exact"/>
        <w:rPr>
          <w:szCs w:val="20"/>
        </w:rPr>
      </w:pPr>
      <w:r w:rsidRPr="00D47933">
        <w:rPr>
          <w:szCs w:val="20"/>
        </w:rPr>
        <w:t>an employee must continue to perform their work as they would normally in accordance with established custom and practice at the Agency that existed immediately prior to the dispute arising unless they have a reasonable concern about an imminent risk to their health or safety; and</w:t>
      </w:r>
    </w:p>
    <w:p w14:paraId="465090B3" w14:textId="77777777" w:rsidR="00595174" w:rsidRPr="00D47933" w:rsidRDefault="00CC2044" w:rsidP="00595174">
      <w:pPr>
        <w:widowControl w:val="0"/>
        <w:numPr>
          <w:ilvl w:val="3"/>
          <w:numId w:val="419"/>
        </w:numPr>
        <w:autoSpaceDE w:val="0"/>
        <w:autoSpaceDN w:val="0"/>
        <w:spacing w:before="0" w:after="170" w:line="260" w:lineRule="exact"/>
        <w:rPr>
          <w:szCs w:val="20"/>
        </w:rPr>
      </w:pPr>
      <w:r w:rsidRPr="00D47933">
        <w:rPr>
          <w:szCs w:val="20"/>
        </w:rPr>
        <w:t>subject to paragraph K4.7(a), an employee must comply with a direction given by the employer to perform other available work at the same workplace, or at another workplace, unless:</w:t>
      </w:r>
    </w:p>
    <w:p w14:paraId="1BCC0722" w14:textId="77777777" w:rsidR="00595174" w:rsidRPr="00D47933" w:rsidRDefault="00CC2044" w:rsidP="00595174">
      <w:pPr>
        <w:widowControl w:val="0"/>
        <w:numPr>
          <w:ilvl w:val="4"/>
          <w:numId w:val="420"/>
        </w:numPr>
        <w:autoSpaceDE w:val="0"/>
        <w:autoSpaceDN w:val="0"/>
        <w:spacing w:before="0" w:after="170" w:line="260" w:lineRule="exact"/>
        <w:rPr>
          <w:szCs w:val="20"/>
        </w:rPr>
      </w:pPr>
      <w:r w:rsidRPr="00D47933">
        <w:rPr>
          <w:szCs w:val="20"/>
        </w:rPr>
        <w:t>the work is not safe;</w:t>
      </w:r>
    </w:p>
    <w:p w14:paraId="7D3A7099" w14:textId="77777777" w:rsidR="00595174" w:rsidRPr="00D47933" w:rsidRDefault="00CC2044" w:rsidP="00595174">
      <w:pPr>
        <w:widowControl w:val="0"/>
        <w:numPr>
          <w:ilvl w:val="4"/>
          <w:numId w:val="420"/>
        </w:numPr>
        <w:autoSpaceDE w:val="0"/>
        <w:autoSpaceDN w:val="0"/>
        <w:spacing w:before="0" w:after="170" w:line="260" w:lineRule="exact"/>
        <w:rPr>
          <w:szCs w:val="20"/>
        </w:rPr>
      </w:pPr>
      <w:r w:rsidRPr="00D47933">
        <w:rPr>
          <w:szCs w:val="20"/>
        </w:rPr>
        <w:t>applicable work health and safety legislation would not permit the work to be performed;</w:t>
      </w:r>
    </w:p>
    <w:p w14:paraId="45FEA833" w14:textId="77777777" w:rsidR="00595174" w:rsidRPr="00D47933" w:rsidRDefault="00CC2044" w:rsidP="00595174">
      <w:pPr>
        <w:widowControl w:val="0"/>
        <w:numPr>
          <w:ilvl w:val="4"/>
          <w:numId w:val="420"/>
        </w:numPr>
        <w:autoSpaceDE w:val="0"/>
        <w:autoSpaceDN w:val="0"/>
        <w:spacing w:before="0" w:after="170" w:line="260" w:lineRule="exact"/>
        <w:rPr>
          <w:szCs w:val="20"/>
        </w:rPr>
      </w:pPr>
      <w:r w:rsidRPr="00D47933">
        <w:rPr>
          <w:szCs w:val="20"/>
        </w:rPr>
        <w:t>the work is not appropriate for the employee to perform; or</w:t>
      </w:r>
    </w:p>
    <w:p w14:paraId="558787DD" w14:textId="77777777" w:rsidR="00595174" w:rsidRPr="00D47933" w:rsidRDefault="00CC2044" w:rsidP="00595174">
      <w:pPr>
        <w:widowControl w:val="0"/>
        <w:numPr>
          <w:ilvl w:val="4"/>
          <w:numId w:val="420"/>
        </w:numPr>
        <w:autoSpaceDE w:val="0"/>
        <w:autoSpaceDN w:val="0"/>
        <w:spacing w:before="0" w:after="170" w:line="260" w:lineRule="exact"/>
        <w:rPr>
          <w:szCs w:val="20"/>
        </w:rPr>
      </w:pPr>
      <w:r w:rsidRPr="00D47933">
        <w:rPr>
          <w:szCs w:val="20"/>
        </w:rPr>
        <w:t>there are other reasonable grounds for the employee to refuse to comply with the direction.</w:t>
      </w:r>
    </w:p>
    <w:p w14:paraId="4B74133C"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The parties to the dispute agree to be bound by a decision made by the Fair Work Commission in accordance with this term.</w:t>
      </w:r>
    </w:p>
    <w:p w14:paraId="3F12B87E"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lastRenderedPageBreak/>
        <w:t>Any disputes arising under the Previous Instrument or the NES that were formally notified under clause A10 of the Previous Instrument before the commencement of this Agreement, that remain unresolved at the date of commencement of this Agreement, will be progressed under the dispute resolution procedures in this Agreement.</w:t>
      </w:r>
    </w:p>
    <w:p w14:paraId="4C3C8F7E" w14:textId="77777777" w:rsidR="00595174" w:rsidRPr="00026D92" w:rsidRDefault="00CC2044" w:rsidP="00595174">
      <w:pPr>
        <w:pStyle w:val="Heading3"/>
      </w:pPr>
      <w:bookmarkStart w:id="2274" w:name="_Toc155255874"/>
      <w:bookmarkStart w:id="2275" w:name="_Toc158216624"/>
      <w:bookmarkStart w:id="2276" w:name="_Toc158361288"/>
      <w:r w:rsidRPr="00026D92">
        <w:t>Leave of absence to attend proceedings</w:t>
      </w:r>
      <w:bookmarkEnd w:id="2274"/>
      <w:bookmarkEnd w:id="2275"/>
      <w:bookmarkEnd w:id="2276"/>
    </w:p>
    <w:p w14:paraId="4A59A6D2" w14:textId="77777777" w:rsidR="00595174" w:rsidRPr="00D47933" w:rsidRDefault="00CC2044" w:rsidP="00595174">
      <w:pPr>
        <w:widowControl w:val="0"/>
        <w:numPr>
          <w:ilvl w:val="2"/>
          <w:numId w:val="422"/>
        </w:numPr>
        <w:autoSpaceDE w:val="0"/>
        <w:autoSpaceDN w:val="0"/>
        <w:spacing w:before="0" w:after="170" w:line="260" w:lineRule="exact"/>
        <w:rPr>
          <w:szCs w:val="20"/>
        </w:rPr>
      </w:pPr>
      <w:r w:rsidRPr="00D47933">
        <w:rPr>
          <w:szCs w:val="20"/>
        </w:rPr>
        <w:t>Where the provisions of subclauses K4.1 to K4.5 have been complied with, and to assist in the resolution of the matter, the employee, and/or the union delegate or other employee representative referred to in subclause K4.</w:t>
      </w:r>
      <w:r w:rsidR="00EA433D">
        <w:rPr>
          <w:szCs w:val="20"/>
        </w:rPr>
        <w:t>3</w:t>
      </w:r>
      <w:r w:rsidRPr="00D47933">
        <w:rPr>
          <w:szCs w:val="20"/>
        </w:rPr>
        <w:t>, or employee required to provide evidence, will be granted paid time to attend dispute resolution processes and proceedings in the Fair Work Commission arising from referral of the matter in subclause K4.5.</w:t>
      </w:r>
    </w:p>
    <w:p w14:paraId="6C619C28" w14:textId="77777777" w:rsidR="00595174" w:rsidRPr="00D47933" w:rsidRDefault="00CC2044" w:rsidP="00595174">
      <w:pPr>
        <w:pStyle w:val="Heading2"/>
      </w:pPr>
      <w:bookmarkStart w:id="2277" w:name="_Toc146662563"/>
      <w:bookmarkStart w:id="2278" w:name="_Toc147913947"/>
      <w:bookmarkStart w:id="2279" w:name="_Toc147931407"/>
      <w:bookmarkStart w:id="2280" w:name="_Toc147932546"/>
      <w:bookmarkStart w:id="2281" w:name="_Toc149143681"/>
      <w:bookmarkStart w:id="2282" w:name="_Toc149311698"/>
      <w:bookmarkStart w:id="2283" w:name="_Toc149312062"/>
      <w:bookmarkStart w:id="2284" w:name="_Toc149312428"/>
      <w:bookmarkStart w:id="2285" w:name="_Toc149315472"/>
      <w:bookmarkStart w:id="2286" w:name="_Toc149316101"/>
      <w:bookmarkStart w:id="2287" w:name="_Toc149814073"/>
      <w:bookmarkStart w:id="2288" w:name="_Toc150951843"/>
      <w:bookmarkStart w:id="2289" w:name="_Toc146662564"/>
      <w:bookmarkStart w:id="2290" w:name="_Toc147913948"/>
      <w:bookmarkStart w:id="2291" w:name="_Toc147931408"/>
      <w:bookmarkStart w:id="2292" w:name="_Toc147932547"/>
      <w:bookmarkStart w:id="2293" w:name="_Toc147934170"/>
      <w:bookmarkStart w:id="2294" w:name="_Toc147934258"/>
      <w:bookmarkStart w:id="2295" w:name="_Toc147934346"/>
      <w:bookmarkStart w:id="2296" w:name="_Toc147934434"/>
      <w:bookmarkStart w:id="2297" w:name="_Toc147934522"/>
      <w:bookmarkStart w:id="2298" w:name="_Toc147934610"/>
      <w:bookmarkStart w:id="2299" w:name="_Toc149143682"/>
      <w:bookmarkStart w:id="2300" w:name="_Toc149311699"/>
      <w:bookmarkStart w:id="2301" w:name="_Toc149312063"/>
      <w:bookmarkStart w:id="2302" w:name="_Toc149312429"/>
      <w:bookmarkStart w:id="2303" w:name="_Toc149315473"/>
      <w:bookmarkStart w:id="2304" w:name="_Toc149316102"/>
      <w:bookmarkStart w:id="2305" w:name="_Toc149814074"/>
      <w:bookmarkStart w:id="2306" w:name="_Toc150951844"/>
      <w:bookmarkStart w:id="2307" w:name="_Toc146662565"/>
      <w:bookmarkStart w:id="2308" w:name="_Toc147913949"/>
      <w:bookmarkStart w:id="2309" w:name="_Toc147931409"/>
      <w:bookmarkStart w:id="2310" w:name="_Toc147932548"/>
      <w:bookmarkStart w:id="2311" w:name="_Toc147934171"/>
      <w:bookmarkStart w:id="2312" w:name="_Toc147934259"/>
      <w:bookmarkStart w:id="2313" w:name="_Toc147934347"/>
      <w:bookmarkStart w:id="2314" w:name="_Toc147934435"/>
      <w:bookmarkStart w:id="2315" w:name="_Toc147934523"/>
      <w:bookmarkStart w:id="2316" w:name="_Toc147934611"/>
      <w:bookmarkStart w:id="2317" w:name="_Toc149143683"/>
      <w:bookmarkStart w:id="2318" w:name="_Toc149311700"/>
      <w:bookmarkStart w:id="2319" w:name="_Toc149312064"/>
      <w:bookmarkStart w:id="2320" w:name="_Toc149312430"/>
      <w:bookmarkStart w:id="2321" w:name="_Toc149315474"/>
      <w:bookmarkStart w:id="2322" w:name="_Toc149316103"/>
      <w:bookmarkStart w:id="2323" w:name="_Toc149814075"/>
      <w:bookmarkStart w:id="2324" w:name="_Toc150951845"/>
      <w:bookmarkStart w:id="2325" w:name="_Toc146662566"/>
      <w:bookmarkStart w:id="2326" w:name="_Toc147913950"/>
      <w:bookmarkStart w:id="2327" w:name="_Toc147931410"/>
      <w:bookmarkStart w:id="2328" w:name="_Toc147932549"/>
      <w:bookmarkStart w:id="2329" w:name="_Toc147934172"/>
      <w:bookmarkStart w:id="2330" w:name="_Toc147934260"/>
      <w:bookmarkStart w:id="2331" w:name="_Toc147934348"/>
      <w:bookmarkStart w:id="2332" w:name="_Toc147934436"/>
      <w:bookmarkStart w:id="2333" w:name="_Toc147934524"/>
      <w:bookmarkStart w:id="2334" w:name="_Toc147934612"/>
      <w:bookmarkStart w:id="2335" w:name="_Toc149143684"/>
      <w:bookmarkStart w:id="2336" w:name="_Toc149311701"/>
      <w:bookmarkStart w:id="2337" w:name="_Toc149312065"/>
      <w:bookmarkStart w:id="2338" w:name="_Toc149312431"/>
      <w:bookmarkStart w:id="2339" w:name="_Toc149315475"/>
      <w:bookmarkStart w:id="2340" w:name="_Toc149316104"/>
      <w:bookmarkStart w:id="2341" w:name="_Toc149814076"/>
      <w:bookmarkStart w:id="2342" w:name="_Toc150951846"/>
      <w:bookmarkStart w:id="2343" w:name="_Toc146662567"/>
      <w:bookmarkStart w:id="2344" w:name="_Toc147913951"/>
      <w:bookmarkStart w:id="2345" w:name="_Toc147931411"/>
      <w:bookmarkStart w:id="2346" w:name="_Toc147932550"/>
      <w:bookmarkStart w:id="2347" w:name="_Toc147934173"/>
      <w:bookmarkStart w:id="2348" w:name="_Toc147934261"/>
      <w:bookmarkStart w:id="2349" w:name="_Toc147934349"/>
      <w:bookmarkStart w:id="2350" w:name="_Toc147934437"/>
      <w:bookmarkStart w:id="2351" w:name="_Toc147934525"/>
      <w:bookmarkStart w:id="2352" w:name="_Toc147934613"/>
      <w:bookmarkStart w:id="2353" w:name="_Toc149143685"/>
      <w:bookmarkStart w:id="2354" w:name="_Toc149311702"/>
      <w:bookmarkStart w:id="2355" w:name="_Toc149312066"/>
      <w:bookmarkStart w:id="2356" w:name="_Toc149312432"/>
      <w:bookmarkStart w:id="2357" w:name="_Toc149315476"/>
      <w:bookmarkStart w:id="2358" w:name="_Toc149316105"/>
      <w:bookmarkStart w:id="2359" w:name="_Toc149814077"/>
      <w:bookmarkStart w:id="2360" w:name="_Toc150951847"/>
      <w:bookmarkStart w:id="2361" w:name="_Toc146662568"/>
      <w:bookmarkStart w:id="2362" w:name="_Toc147913952"/>
      <w:bookmarkStart w:id="2363" w:name="_Toc147931412"/>
      <w:bookmarkStart w:id="2364" w:name="_Toc147932551"/>
      <w:bookmarkStart w:id="2365" w:name="_Toc147934174"/>
      <w:bookmarkStart w:id="2366" w:name="_Toc147934262"/>
      <w:bookmarkStart w:id="2367" w:name="_Toc147934350"/>
      <w:bookmarkStart w:id="2368" w:name="_Toc147934438"/>
      <w:bookmarkStart w:id="2369" w:name="_Toc147934526"/>
      <w:bookmarkStart w:id="2370" w:name="_Toc147934614"/>
      <w:bookmarkStart w:id="2371" w:name="_Toc149143686"/>
      <w:bookmarkStart w:id="2372" w:name="_Toc149311703"/>
      <w:bookmarkStart w:id="2373" w:name="_Toc149312067"/>
      <w:bookmarkStart w:id="2374" w:name="_Toc149312433"/>
      <w:bookmarkStart w:id="2375" w:name="_Toc149315477"/>
      <w:bookmarkStart w:id="2376" w:name="_Toc149316106"/>
      <w:bookmarkStart w:id="2377" w:name="_Toc149814078"/>
      <w:bookmarkStart w:id="2378" w:name="_Toc150951848"/>
      <w:bookmarkStart w:id="2379" w:name="_Toc146662569"/>
      <w:bookmarkStart w:id="2380" w:name="_Toc147913953"/>
      <w:bookmarkStart w:id="2381" w:name="_Toc147931413"/>
      <w:bookmarkStart w:id="2382" w:name="_Toc147932552"/>
      <w:bookmarkStart w:id="2383" w:name="_Toc147934175"/>
      <w:bookmarkStart w:id="2384" w:name="_Toc147934263"/>
      <w:bookmarkStart w:id="2385" w:name="_Toc147934351"/>
      <w:bookmarkStart w:id="2386" w:name="_Toc147934439"/>
      <w:bookmarkStart w:id="2387" w:name="_Toc147934527"/>
      <w:bookmarkStart w:id="2388" w:name="_Toc147934615"/>
      <w:bookmarkStart w:id="2389" w:name="_Toc149143687"/>
      <w:bookmarkStart w:id="2390" w:name="_Toc149311704"/>
      <w:bookmarkStart w:id="2391" w:name="_Toc149312068"/>
      <w:bookmarkStart w:id="2392" w:name="_Toc149312434"/>
      <w:bookmarkStart w:id="2393" w:name="_Toc149315478"/>
      <w:bookmarkStart w:id="2394" w:name="_Toc149316107"/>
      <w:bookmarkStart w:id="2395" w:name="_Toc149814079"/>
      <w:bookmarkStart w:id="2396" w:name="_Toc150951849"/>
      <w:bookmarkStart w:id="2397" w:name="_Toc146662570"/>
      <w:bookmarkStart w:id="2398" w:name="_Toc147913954"/>
      <w:bookmarkStart w:id="2399" w:name="_Toc147931414"/>
      <w:bookmarkStart w:id="2400" w:name="_Toc147932553"/>
      <w:bookmarkStart w:id="2401" w:name="_Toc147934176"/>
      <w:bookmarkStart w:id="2402" w:name="_Toc147934264"/>
      <w:bookmarkStart w:id="2403" w:name="_Toc147934352"/>
      <w:bookmarkStart w:id="2404" w:name="_Toc147934440"/>
      <w:bookmarkStart w:id="2405" w:name="_Toc147934528"/>
      <w:bookmarkStart w:id="2406" w:name="_Toc147934616"/>
      <w:bookmarkStart w:id="2407" w:name="_Toc149143688"/>
      <w:bookmarkStart w:id="2408" w:name="_Toc149311705"/>
      <w:bookmarkStart w:id="2409" w:name="_Toc149312069"/>
      <w:bookmarkStart w:id="2410" w:name="_Toc149312435"/>
      <w:bookmarkStart w:id="2411" w:name="_Toc149315479"/>
      <w:bookmarkStart w:id="2412" w:name="_Toc149316108"/>
      <w:bookmarkStart w:id="2413" w:name="_Toc149814080"/>
      <w:bookmarkStart w:id="2414" w:name="_Toc150951850"/>
      <w:bookmarkStart w:id="2415" w:name="_Toc146662571"/>
      <w:bookmarkStart w:id="2416" w:name="_Toc147913955"/>
      <w:bookmarkStart w:id="2417" w:name="_Toc147931415"/>
      <w:bookmarkStart w:id="2418" w:name="_Toc147932554"/>
      <w:bookmarkStart w:id="2419" w:name="_Toc147934177"/>
      <w:bookmarkStart w:id="2420" w:name="_Toc147934265"/>
      <w:bookmarkStart w:id="2421" w:name="_Toc147934353"/>
      <w:bookmarkStart w:id="2422" w:name="_Toc147934441"/>
      <w:bookmarkStart w:id="2423" w:name="_Toc147934529"/>
      <w:bookmarkStart w:id="2424" w:name="_Toc147934617"/>
      <w:bookmarkStart w:id="2425" w:name="_Toc149143689"/>
      <w:bookmarkStart w:id="2426" w:name="_Toc149311706"/>
      <w:bookmarkStart w:id="2427" w:name="_Toc149312070"/>
      <w:bookmarkStart w:id="2428" w:name="_Toc149312436"/>
      <w:bookmarkStart w:id="2429" w:name="_Toc149315480"/>
      <w:bookmarkStart w:id="2430" w:name="_Toc149316109"/>
      <w:bookmarkStart w:id="2431" w:name="_Toc149814081"/>
      <w:bookmarkStart w:id="2432" w:name="_Toc150951851"/>
      <w:bookmarkStart w:id="2433" w:name="_Toc146662572"/>
      <w:bookmarkStart w:id="2434" w:name="_Toc147913956"/>
      <w:bookmarkStart w:id="2435" w:name="_Toc147931416"/>
      <w:bookmarkStart w:id="2436" w:name="_Toc147932555"/>
      <w:bookmarkStart w:id="2437" w:name="_Toc147934178"/>
      <w:bookmarkStart w:id="2438" w:name="_Toc147934266"/>
      <w:bookmarkStart w:id="2439" w:name="_Toc147934354"/>
      <w:bookmarkStart w:id="2440" w:name="_Toc147934442"/>
      <w:bookmarkStart w:id="2441" w:name="_Toc147934530"/>
      <w:bookmarkStart w:id="2442" w:name="_Toc147934618"/>
      <w:bookmarkStart w:id="2443" w:name="_Toc149143690"/>
      <w:bookmarkStart w:id="2444" w:name="_Toc149311707"/>
      <w:bookmarkStart w:id="2445" w:name="_Toc149312071"/>
      <w:bookmarkStart w:id="2446" w:name="_Toc149312437"/>
      <w:bookmarkStart w:id="2447" w:name="_Toc149315481"/>
      <w:bookmarkStart w:id="2448" w:name="_Toc149316110"/>
      <w:bookmarkStart w:id="2449" w:name="_Toc149814082"/>
      <w:bookmarkStart w:id="2450" w:name="_Toc150951852"/>
      <w:bookmarkStart w:id="2451" w:name="_Toc146662573"/>
      <w:bookmarkStart w:id="2452" w:name="_Toc147913957"/>
      <w:bookmarkStart w:id="2453" w:name="_Toc147931417"/>
      <w:bookmarkStart w:id="2454" w:name="_Toc147932556"/>
      <w:bookmarkStart w:id="2455" w:name="_Toc147934179"/>
      <w:bookmarkStart w:id="2456" w:name="_Toc147934267"/>
      <w:bookmarkStart w:id="2457" w:name="_Toc147934355"/>
      <w:bookmarkStart w:id="2458" w:name="_Toc147934443"/>
      <w:bookmarkStart w:id="2459" w:name="_Toc147934531"/>
      <w:bookmarkStart w:id="2460" w:name="_Toc147934619"/>
      <w:bookmarkStart w:id="2461" w:name="_Toc149143691"/>
      <w:bookmarkStart w:id="2462" w:name="_Toc149311708"/>
      <w:bookmarkStart w:id="2463" w:name="_Toc149312072"/>
      <w:bookmarkStart w:id="2464" w:name="_Toc149312438"/>
      <w:bookmarkStart w:id="2465" w:name="_Toc149315482"/>
      <w:bookmarkStart w:id="2466" w:name="_Toc149316111"/>
      <w:bookmarkStart w:id="2467" w:name="_Toc149814083"/>
      <w:bookmarkStart w:id="2468" w:name="_Toc150951853"/>
      <w:bookmarkStart w:id="2469" w:name="_Toc146662574"/>
      <w:bookmarkStart w:id="2470" w:name="_Toc147913958"/>
      <w:bookmarkStart w:id="2471" w:name="_Toc147931418"/>
      <w:bookmarkStart w:id="2472" w:name="_Toc147932557"/>
      <w:bookmarkStart w:id="2473" w:name="_Toc147934180"/>
      <w:bookmarkStart w:id="2474" w:name="_Toc147934268"/>
      <w:bookmarkStart w:id="2475" w:name="_Toc147934356"/>
      <w:bookmarkStart w:id="2476" w:name="_Toc147934444"/>
      <w:bookmarkStart w:id="2477" w:name="_Toc147934532"/>
      <w:bookmarkStart w:id="2478" w:name="_Toc147934620"/>
      <w:bookmarkStart w:id="2479" w:name="_Toc149143692"/>
      <w:bookmarkStart w:id="2480" w:name="_Toc149311709"/>
      <w:bookmarkStart w:id="2481" w:name="_Toc149312073"/>
      <w:bookmarkStart w:id="2482" w:name="_Toc149312439"/>
      <w:bookmarkStart w:id="2483" w:name="_Toc149315483"/>
      <w:bookmarkStart w:id="2484" w:name="_Toc149316112"/>
      <w:bookmarkStart w:id="2485" w:name="_Toc149814084"/>
      <w:bookmarkStart w:id="2486" w:name="_Toc150951854"/>
      <w:bookmarkStart w:id="2487" w:name="_Toc146662575"/>
      <w:bookmarkStart w:id="2488" w:name="_Toc147913959"/>
      <w:bookmarkStart w:id="2489" w:name="_Toc147931419"/>
      <w:bookmarkStart w:id="2490" w:name="_Toc147932558"/>
      <w:bookmarkStart w:id="2491" w:name="_Toc147934181"/>
      <w:bookmarkStart w:id="2492" w:name="_Toc147934269"/>
      <w:bookmarkStart w:id="2493" w:name="_Toc147934357"/>
      <w:bookmarkStart w:id="2494" w:name="_Toc147934445"/>
      <w:bookmarkStart w:id="2495" w:name="_Toc147934533"/>
      <w:bookmarkStart w:id="2496" w:name="_Toc147934621"/>
      <w:bookmarkStart w:id="2497" w:name="_Toc149143693"/>
      <w:bookmarkStart w:id="2498" w:name="_Toc149311710"/>
      <w:bookmarkStart w:id="2499" w:name="_Toc149312074"/>
      <w:bookmarkStart w:id="2500" w:name="_Toc149312440"/>
      <w:bookmarkStart w:id="2501" w:name="_Toc149315484"/>
      <w:bookmarkStart w:id="2502" w:name="_Toc149316113"/>
      <w:bookmarkStart w:id="2503" w:name="_Toc149814085"/>
      <w:bookmarkStart w:id="2504" w:name="_Toc150951855"/>
      <w:bookmarkStart w:id="2505" w:name="_Toc146662576"/>
      <w:bookmarkStart w:id="2506" w:name="_Toc147913960"/>
      <w:bookmarkStart w:id="2507" w:name="_Toc147931420"/>
      <w:bookmarkStart w:id="2508" w:name="_Toc147932559"/>
      <w:bookmarkStart w:id="2509" w:name="_Toc147934182"/>
      <w:bookmarkStart w:id="2510" w:name="_Toc147934270"/>
      <w:bookmarkStart w:id="2511" w:name="_Toc147934358"/>
      <w:bookmarkStart w:id="2512" w:name="_Toc147934446"/>
      <w:bookmarkStart w:id="2513" w:name="_Toc147934534"/>
      <w:bookmarkStart w:id="2514" w:name="_Toc147934622"/>
      <w:bookmarkStart w:id="2515" w:name="_Toc149143694"/>
      <w:bookmarkStart w:id="2516" w:name="_Toc149311711"/>
      <w:bookmarkStart w:id="2517" w:name="_Toc149312075"/>
      <w:bookmarkStart w:id="2518" w:name="_Toc149312441"/>
      <w:bookmarkStart w:id="2519" w:name="_Toc149315485"/>
      <w:bookmarkStart w:id="2520" w:name="_Toc149316114"/>
      <w:bookmarkStart w:id="2521" w:name="_Toc149814086"/>
      <w:bookmarkStart w:id="2522" w:name="_Toc150951856"/>
      <w:bookmarkStart w:id="2523" w:name="_Toc146662577"/>
      <w:bookmarkStart w:id="2524" w:name="_Toc147913961"/>
      <w:bookmarkStart w:id="2525" w:name="_Toc147931421"/>
      <w:bookmarkStart w:id="2526" w:name="_Toc147932560"/>
      <w:bookmarkStart w:id="2527" w:name="_Toc147934183"/>
      <w:bookmarkStart w:id="2528" w:name="_Toc147934271"/>
      <w:bookmarkStart w:id="2529" w:name="_Toc147934359"/>
      <w:bookmarkStart w:id="2530" w:name="_Toc147934447"/>
      <w:bookmarkStart w:id="2531" w:name="_Toc147934535"/>
      <w:bookmarkStart w:id="2532" w:name="_Toc147934623"/>
      <w:bookmarkStart w:id="2533" w:name="_Toc149143695"/>
      <w:bookmarkStart w:id="2534" w:name="_Toc149311712"/>
      <w:bookmarkStart w:id="2535" w:name="_Toc149312076"/>
      <w:bookmarkStart w:id="2536" w:name="_Toc149312442"/>
      <w:bookmarkStart w:id="2537" w:name="_Toc149315486"/>
      <w:bookmarkStart w:id="2538" w:name="_Toc149316115"/>
      <w:bookmarkStart w:id="2539" w:name="_Toc149814087"/>
      <w:bookmarkStart w:id="2540" w:name="_Toc150951857"/>
      <w:bookmarkStart w:id="2541" w:name="_Toc146662578"/>
      <w:bookmarkStart w:id="2542" w:name="_Toc147913962"/>
      <w:bookmarkStart w:id="2543" w:name="_Toc147931422"/>
      <w:bookmarkStart w:id="2544" w:name="_Toc147932561"/>
      <w:bookmarkStart w:id="2545" w:name="_Toc147934184"/>
      <w:bookmarkStart w:id="2546" w:name="_Toc147934272"/>
      <w:bookmarkStart w:id="2547" w:name="_Toc147934360"/>
      <w:bookmarkStart w:id="2548" w:name="_Toc147934448"/>
      <w:bookmarkStart w:id="2549" w:name="_Toc147934536"/>
      <w:bookmarkStart w:id="2550" w:name="_Toc147934624"/>
      <w:bookmarkStart w:id="2551" w:name="_Toc149143696"/>
      <w:bookmarkStart w:id="2552" w:name="_Toc149311713"/>
      <w:bookmarkStart w:id="2553" w:name="_Toc149312077"/>
      <w:bookmarkStart w:id="2554" w:name="_Toc149312443"/>
      <w:bookmarkStart w:id="2555" w:name="_Toc149315487"/>
      <w:bookmarkStart w:id="2556" w:name="_Toc149316116"/>
      <w:bookmarkStart w:id="2557" w:name="_Toc149814088"/>
      <w:bookmarkStart w:id="2558" w:name="_Toc150951858"/>
      <w:bookmarkStart w:id="2559" w:name="_Toc146662579"/>
      <w:bookmarkStart w:id="2560" w:name="_Toc147913963"/>
      <w:bookmarkStart w:id="2561" w:name="_Toc147931423"/>
      <w:bookmarkStart w:id="2562" w:name="_Toc147932562"/>
      <w:bookmarkStart w:id="2563" w:name="_Toc147934185"/>
      <w:bookmarkStart w:id="2564" w:name="_Toc147934273"/>
      <w:bookmarkStart w:id="2565" w:name="_Toc147934361"/>
      <w:bookmarkStart w:id="2566" w:name="_Toc147934449"/>
      <w:bookmarkStart w:id="2567" w:name="_Toc147934537"/>
      <w:bookmarkStart w:id="2568" w:name="_Toc147934625"/>
      <w:bookmarkStart w:id="2569" w:name="_Toc149143697"/>
      <w:bookmarkStart w:id="2570" w:name="_Toc149311714"/>
      <w:bookmarkStart w:id="2571" w:name="_Toc149312078"/>
      <w:bookmarkStart w:id="2572" w:name="_Toc149312444"/>
      <w:bookmarkStart w:id="2573" w:name="_Toc149315488"/>
      <w:bookmarkStart w:id="2574" w:name="_Toc149316117"/>
      <w:bookmarkStart w:id="2575" w:name="_Toc149814089"/>
      <w:bookmarkStart w:id="2576" w:name="_Toc150951859"/>
      <w:bookmarkStart w:id="2577" w:name="_Toc146662580"/>
      <w:bookmarkStart w:id="2578" w:name="_Toc147913964"/>
      <w:bookmarkStart w:id="2579" w:name="_Toc147931424"/>
      <w:bookmarkStart w:id="2580" w:name="_Toc147932563"/>
      <w:bookmarkStart w:id="2581" w:name="_Toc147934186"/>
      <w:bookmarkStart w:id="2582" w:name="_Toc147934274"/>
      <w:bookmarkStart w:id="2583" w:name="_Toc147934362"/>
      <w:bookmarkStart w:id="2584" w:name="_Toc147934450"/>
      <w:bookmarkStart w:id="2585" w:name="_Toc147934538"/>
      <w:bookmarkStart w:id="2586" w:name="_Toc147934626"/>
      <w:bookmarkStart w:id="2587" w:name="_Toc149143698"/>
      <w:bookmarkStart w:id="2588" w:name="_Toc149311715"/>
      <w:bookmarkStart w:id="2589" w:name="_Toc149312079"/>
      <w:bookmarkStart w:id="2590" w:name="_Toc149312445"/>
      <w:bookmarkStart w:id="2591" w:name="_Toc149315489"/>
      <w:bookmarkStart w:id="2592" w:name="_Toc149316118"/>
      <w:bookmarkStart w:id="2593" w:name="_Toc149814090"/>
      <w:bookmarkStart w:id="2594" w:name="_Toc150951860"/>
      <w:bookmarkStart w:id="2595" w:name="_Toc146662581"/>
      <w:bookmarkStart w:id="2596" w:name="_Toc147913965"/>
      <w:bookmarkStart w:id="2597" w:name="_Toc147931425"/>
      <w:bookmarkStart w:id="2598" w:name="_Toc147932564"/>
      <w:bookmarkStart w:id="2599" w:name="_Toc147934187"/>
      <w:bookmarkStart w:id="2600" w:name="_Toc147934275"/>
      <w:bookmarkStart w:id="2601" w:name="_Toc147934363"/>
      <w:bookmarkStart w:id="2602" w:name="_Toc147934451"/>
      <w:bookmarkStart w:id="2603" w:name="_Toc147934539"/>
      <w:bookmarkStart w:id="2604" w:name="_Toc147934627"/>
      <w:bookmarkStart w:id="2605" w:name="_Toc149143699"/>
      <w:bookmarkStart w:id="2606" w:name="_Toc149311716"/>
      <w:bookmarkStart w:id="2607" w:name="_Toc149312080"/>
      <w:bookmarkStart w:id="2608" w:name="_Toc149312446"/>
      <w:bookmarkStart w:id="2609" w:name="_Toc149315490"/>
      <w:bookmarkStart w:id="2610" w:name="_Toc149316119"/>
      <w:bookmarkStart w:id="2611" w:name="_Toc149814091"/>
      <w:bookmarkStart w:id="2612" w:name="_Toc150951861"/>
      <w:bookmarkStart w:id="2613" w:name="_Toc146662582"/>
      <w:bookmarkStart w:id="2614" w:name="_Toc147913966"/>
      <w:bookmarkStart w:id="2615" w:name="_Toc147931426"/>
      <w:bookmarkStart w:id="2616" w:name="_Toc147932565"/>
      <w:bookmarkStart w:id="2617" w:name="_Toc147934188"/>
      <w:bookmarkStart w:id="2618" w:name="_Toc147934276"/>
      <w:bookmarkStart w:id="2619" w:name="_Toc147934364"/>
      <w:bookmarkStart w:id="2620" w:name="_Toc147934452"/>
      <w:bookmarkStart w:id="2621" w:name="_Toc147934540"/>
      <w:bookmarkStart w:id="2622" w:name="_Toc147934628"/>
      <w:bookmarkStart w:id="2623" w:name="_Toc149143700"/>
      <w:bookmarkStart w:id="2624" w:name="_Toc149311717"/>
      <w:bookmarkStart w:id="2625" w:name="_Toc149312081"/>
      <w:bookmarkStart w:id="2626" w:name="_Toc149312447"/>
      <w:bookmarkStart w:id="2627" w:name="_Toc149315491"/>
      <w:bookmarkStart w:id="2628" w:name="_Toc149316120"/>
      <w:bookmarkStart w:id="2629" w:name="_Toc149814092"/>
      <w:bookmarkStart w:id="2630" w:name="_Toc150951862"/>
      <w:bookmarkStart w:id="2631" w:name="_Toc155255875"/>
      <w:bookmarkStart w:id="2632" w:name="_Toc158361289"/>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r>
        <w:t>K5</w:t>
      </w:r>
      <w:r>
        <w:tab/>
      </w:r>
      <w:r w:rsidRPr="00D47933">
        <w:t>Employee representation rights</w:t>
      </w:r>
      <w:bookmarkEnd w:id="2631"/>
      <w:bookmarkEnd w:id="2632"/>
    </w:p>
    <w:p w14:paraId="77B08A83" w14:textId="77777777" w:rsidR="00595174" w:rsidRPr="00D47933" w:rsidRDefault="00CC2044" w:rsidP="00595174">
      <w:pPr>
        <w:widowControl w:val="0"/>
        <w:numPr>
          <w:ilvl w:val="2"/>
          <w:numId w:val="424"/>
        </w:numPr>
        <w:autoSpaceDE w:val="0"/>
        <w:autoSpaceDN w:val="0"/>
        <w:spacing w:before="0" w:after="170" w:line="260" w:lineRule="exact"/>
        <w:rPr>
          <w:szCs w:val="20"/>
        </w:rPr>
      </w:pPr>
      <w:r w:rsidRPr="00D47933">
        <w:rPr>
          <w:szCs w:val="20"/>
        </w:rPr>
        <w:t>The agency respects the principles of freedom of association and recognises that it is every employee’s right to freely decide whether or not to join and be represented by a union in workplace matters.</w:t>
      </w:r>
      <w:bookmarkStart w:id="2633" w:name="_Toc147932567"/>
      <w:bookmarkEnd w:id="2633"/>
    </w:p>
    <w:p w14:paraId="4ABEB7A7" w14:textId="77777777" w:rsidR="00595174" w:rsidRPr="00D47933" w:rsidRDefault="00CC2044" w:rsidP="00595174">
      <w:pPr>
        <w:widowControl w:val="0"/>
        <w:numPr>
          <w:ilvl w:val="2"/>
          <w:numId w:val="424"/>
        </w:numPr>
        <w:autoSpaceDE w:val="0"/>
        <w:autoSpaceDN w:val="0"/>
        <w:spacing w:before="0" w:after="170" w:line="260" w:lineRule="exact"/>
        <w:rPr>
          <w:szCs w:val="20"/>
        </w:rPr>
      </w:pPr>
      <w:r w:rsidRPr="00D47933">
        <w:rPr>
          <w:szCs w:val="20"/>
        </w:rPr>
        <w:t>The agency recognises that an employee may, in matters concerning their employment as referenced throughout this Agreement, choose to have a representative of their choice to support or represent them. A representative requested by an employee to act in this capacity may include a union workplace delegate, an elected representative, or a work colleague. The agency and the employee’s nominated representative will deal with each other in good faith.</w:t>
      </w:r>
      <w:bookmarkStart w:id="2634" w:name="_Toc147932568"/>
      <w:bookmarkEnd w:id="2634"/>
    </w:p>
    <w:p w14:paraId="11986972" w14:textId="77777777" w:rsidR="00595174" w:rsidRPr="00D47933" w:rsidRDefault="00CC2044" w:rsidP="00595174">
      <w:pPr>
        <w:widowControl w:val="0"/>
        <w:numPr>
          <w:ilvl w:val="2"/>
          <w:numId w:val="424"/>
        </w:numPr>
        <w:autoSpaceDE w:val="0"/>
        <w:autoSpaceDN w:val="0"/>
        <w:spacing w:before="0" w:after="170" w:line="260" w:lineRule="exact"/>
        <w:rPr>
          <w:szCs w:val="20"/>
        </w:rPr>
      </w:pPr>
      <w:r w:rsidRPr="00D47933">
        <w:rPr>
          <w:szCs w:val="20"/>
        </w:rPr>
        <w:t>Employee representatives play an important role in maintaining a positive workplace culture. The agency recognises that employees who represent other employees do so in addition to their usual duties.</w:t>
      </w:r>
      <w:bookmarkStart w:id="2635" w:name="_Toc147932569"/>
      <w:bookmarkEnd w:id="2635"/>
    </w:p>
    <w:p w14:paraId="1F1203D9" w14:textId="77777777" w:rsidR="00595174" w:rsidRPr="00D47933" w:rsidRDefault="00CC2044" w:rsidP="00595174">
      <w:pPr>
        <w:widowControl w:val="0"/>
        <w:numPr>
          <w:ilvl w:val="2"/>
          <w:numId w:val="424"/>
        </w:numPr>
        <w:autoSpaceDE w:val="0"/>
        <w:autoSpaceDN w:val="0"/>
        <w:spacing w:before="0" w:after="170" w:line="260" w:lineRule="exact"/>
        <w:rPr>
          <w:szCs w:val="20"/>
        </w:rPr>
      </w:pPr>
      <w:r w:rsidRPr="00D47933">
        <w:rPr>
          <w:szCs w:val="20"/>
        </w:rPr>
        <w:t>The role of employee representatives, including union delegates and other non-union employee representatives, is to be respected and facilitated.</w:t>
      </w:r>
    </w:p>
    <w:p w14:paraId="112A4F9C" w14:textId="77777777" w:rsidR="00595174" w:rsidRPr="00D47933" w:rsidRDefault="00CC2044" w:rsidP="00595174">
      <w:pPr>
        <w:pStyle w:val="Heading2"/>
        <w:rPr>
          <w:rFonts w:asciiTheme="minorHAnsi" w:hAnsiTheme="minorHAnsi"/>
        </w:rPr>
      </w:pPr>
      <w:bookmarkStart w:id="2636" w:name="_Toc147934630"/>
      <w:bookmarkStart w:id="2637" w:name="_Toc155255876"/>
      <w:bookmarkStart w:id="2638" w:name="_Toc158361290"/>
      <w:r>
        <w:rPr>
          <w:rFonts w:asciiTheme="minorHAnsi" w:hAnsiTheme="minorHAnsi"/>
        </w:rPr>
        <w:t>K6</w:t>
      </w:r>
      <w:r>
        <w:rPr>
          <w:rFonts w:asciiTheme="minorHAnsi" w:hAnsiTheme="minorHAnsi"/>
        </w:rPr>
        <w:tab/>
      </w:r>
      <w:r w:rsidRPr="00D47933">
        <w:rPr>
          <w:rFonts w:asciiTheme="minorHAnsi" w:hAnsiTheme="minorHAnsi"/>
        </w:rPr>
        <w:t>Delegates’ rights</w:t>
      </w:r>
      <w:bookmarkEnd w:id="2636"/>
      <w:bookmarkEnd w:id="2637"/>
      <w:bookmarkEnd w:id="2638"/>
    </w:p>
    <w:p w14:paraId="1F3CDADB"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Union delegates play an important and legitimate role in the workplace. This includes representing their members and supporting employee access to union officials, and providing employee views to the agency.</w:t>
      </w:r>
    </w:p>
    <w:p w14:paraId="7CA4CC76"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The role of union delegates is to be respected and supported.</w:t>
      </w:r>
    </w:p>
    <w:p w14:paraId="5944C0F4"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The agency and union delegates will work together respectfully and collaboratively.</w:t>
      </w:r>
    </w:p>
    <w:p w14:paraId="3DAB34AC" w14:textId="77777777" w:rsidR="00595174" w:rsidRPr="00026D92" w:rsidRDefault="00CC2044" w:rsidP="00595174">
      <w:pPr>
        <w:pStyle w:val="Heading3"/>
      </w:pPr>
      <w:bookmarkStart w:id="2639" w:name="_Toc155255877"/>
      <w:bookmarkStart w:id="2640" w:name="_Toc158216627"/>
      <w:bookmarkStart w:id="2641" w:name="_Toc158361291"/>
      <w:r w:rsidRPr="00026D92">
        <w:t>Supporting the role of union delegates</w:t>
      </w:r>
      <w:bookmarkEnd w:id="2639"/>
      <w:bookmarkEnd w:id="2640"/>
      <w:bookmarkEnd w:id="2641"/>
    </w:p>
    <w:p w14:paraId="6C1070C4"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The agency respects the role of union delegates to:</w:t>
      </w:r>
    </w:p>
    <w:p w14:paraId="4DC2F794" w14:textId="77777777" w:rsidR="00595174" w:rsidRPr="00D47933" w:rsidRDefault="00CC2044" w:rsidP="00595174">
      <w:pPr>
        <w:pStyle w:val="DHSBodytext"/>
        <w:numPr>
          <w:ilvl w:val="3"/>
          <w:numId w:val="421"/>
        </w:numPr>
        <w:rPr>
          <w:rFonts w:asciiTheme="minorHAnsi" w:hAnsiTheme="minorHAnsi"/>
          <w:szCs w:val="20"/>
        </w:rPr>
      </w:pPr>
      <w:r w:rsidRPr="00D47933">
        <w:rPr>
          <w:rFonts w:asciiTheme="minorHAnsi" w:hAnsiTheme="minorHAnsi"/>
          <w:szCs w:val="20"/>
        </w:rPr>
        <w:t>provide information, consult with and seek feedback from employees in the workplace on workplace matters;</w:t>
      </w:r>
    </w:p>
    <w:p w14:paraId="4BA0C3A7" w14:textId="77777777" w:rsidR="00595174" w:rsidRPr="00D47933" w:rsidRDefault="00CC2044" w:rsidP="00595174">
      <w:pPr>
        <w:pStyle w:val="DHSBodytext"/>
        <w:numPr>
          <w:ilvl w:val="3"/>
          <w:numId w:val="421"/>
        </w:numPr>
        <w:rPr>
          <w:rFonts w:asciiTheme="minorHAnsi" w:hAnsiTheme="minorHAnsi"/>
          <w:szCs w:val="20"/>
        </w:rPr>
      </w:pPr>
      <w:r w:rsidRPr="00D47933">
        <w:rPr>
          <w:rFonts w:asciiTheme="minorHAnsi" w:hAnsiTheme="minorHAnsi"/>
          <w:szCs w:val="20"/>
        </w:rPr>
        <w:t>consult with other delegates and union officials, and get advice and assistance from union officials;</w:t>
      </w:r>
    </w:p>
    <w:p w14:paraId="717EC42B" w14:textId="77777777" w:rsidR="00595174" w:rsidRPr="00D47933" w:rsidRDefault="00CC2044" w:rsidP="00595174">
      <w:pPr>
        <w:pStyle w:val="DHSBodytext"/>
        <w:numPr>
          <w:ilvl w:val="3"/>
          <w:numId w:val="421"/>
        </w:numPr>
        <w:rPr>
          <w:rFonts w:asciiTheme="minorHAnsi" w:hAnsiTheme="minorHAnsi"/>
          <w:szCs w:val="20"/>
        </w:rPr>
      </w:pPr>
      <w:r w:rsidRPr="00D47933">
        <w:rPr>
          <w:rFonts w:asciiTheme="minorHAnsi" w:hAnsiTheme="minorHAnsi"/>
          <w:szCs w:val="20"/>
        </w:rPr>
        <w:t>represent the interests of members to the employer and industrial tribunals; and</w:t>
      </w:r>
    </w:p>
    <w:p w14:paraId="2738920B" w14:textId="77777777" w:rsidR="00595174" w:rsidRPr="00D47933" w:rsidRDefault="00CC2044" w:rsidP="00595174">
      <w:pPr>
        <w:pStyle w:val="DHSBodytext"/>
        <w:numPr>
          <w:ilvl w:val="3"/>
          <w:numId w:val="421"/>
        </w:numPr>
        <w:rPr>
          <w:rFonts w:asciiTheme="minorHAnsi" w:hAnsiTheme="minorHAnsi"/>
          <w:szCs w:val="20"/>
        </w:rPr>
      </w:pPr>
      <w:r w:rsidRPr="00D47933">
        <w:rPr>
          <w:rFonts w:asciiTheme="minorHAnsi" w:hAnsiTheme="minorHAnsi"/>
          <w:szCs w:val="20"/>
        </w:rPr>
        <w:t>represent members at relevant union forums, consultative committees or bargaining.</w:t>
      </w:r>
    </w:p>
    <w:p w14:paraId="4047838B"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The agency and union delegates recognise that undertaking the role of a union delegate is not the primary purpose of an employee’s engagement, and must work with and not unreasonably impact their regular duties. Honorary officials may request additional time and facilities from time to time.</w:t>
      </w:r>
    </w:p>
    <w:p w14:paraId="128E3348"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 xml:space="preserve">Union delegates will be provided with reasonable paid time during their normal working hours to </w:t>
      </w:r>
      <w:r w:rsidRPr="00D47933">
        <w:rPr>
          <w:szCs w:val="20"/>
        </w:rPr>
        <w:lastRenderedPageBreak/>
        <w:t>perform their union delegate role. The paid time provided should not result in disruption to critical services or operational requirements.</w:t>
      </w:r>
    </w:p>
    <w:p w14:paraId="74520514" w14:textId="77777777" w:rsidR="00595174" w:rsidRPr="00D47933" w:rsidRDefault="00CC2044" w:rsidP="00595174">
      <w:pPr>
        <w:widowControl w:val="0"/>
        <w:numPr>
          <w:ilvl w:val="2"/>
          <w:numId w:val="425"/>
        </w:numPr>
        <w:autoSpaceDE w:val="0"/>
        <w:autoSpaceDN w:val="0"/>
        <w:spacing w:before="0" w:after="170" w:line="260" w:lineRule="exact"/>
        <w:rPr>
          <w:szCs w:val="20"/>
        </w:rPr>
      </w:pPr>
      <w:r w:rsidRPr="00D47933">
        <w:rPr>
          <w:szCs w:val="20"/>
        </w:rPr>
        <w:t>To support the role of union delegates, the agency will, subject to legislative and operational requirements, including privacy and security requirements:</w:t>
      </w:r>
    </w:p>
    <w:p w14:paraId="0999CBC0" w14:textId="77777777" w:rsidR="00595174" w:rsidRPr="00D47933" w:rsidRDefault="00CC2044" w:rsidP="00595174">
      <w:pPr>
        <w:widowControl w:val="0"/>
        <w:numPr>
          <w:ilvl w:val="3"/>
          <w:numId w:val="426"/>
        </w:numPr>
        <w:autoSpaceDE w:val="0"/>
        <w:autoSpaceDN w:val="0"/>
        <w:spacing w:before="0" w:after="170" w:line="260" w:lineRule="exact"/>
        <w:rPr>
          <w:szCs w:val="20"/>
        </w:rPr>
      </w:pPr>
      <w:r w:rsidRPr="00D47933">
        <w:rPr>
          <w:szCs w:val="20"/>
        </w:rPr>
        <w:t>provide union delegates with reasonable access to agency facilities and resources, including for paid or unpaid meetings between employees and their unions and to communicate with union officials;</w:t>
      </w:r>
    </w:p>
    <w:p w14:paraId="6C2A4569" w14:textId="77777777" w:rsidR="00595174" w:rsidRPr="00D47933" w:rsidRDefault="00CC2044" w:rsidP="00595174">
      <w:pPr>
        <w:widowControl w:val="0"/>
        <w:numPr>
          <w:ilvl w:val="3"/>
          <w:numId w:val="426"/>
        </w:numPr>
        <w:autoSpaceDE w:val="0"/>
        <w:autoSpaceDN w:val="0"/>
        <w:spacing w:before="0" w:after="170" w:line="260" w:lineRule="exact"/>
        <w:rPr>
          <w:szCs w:val="20"/>
        </w:rPr>
      </w:pPr>
      <w:r w:rsidRPr="00D47933">
        <w:rPr>
          <w:szCs w:val="20"/>
        </w:rPr>
        <w:t>advise union delegates and other union officials of the agency facilities and resources available for their use, which may include telephone, photocopying, internet, and email;</w:t>
      </w:r>
    </w:p>
    <w:p w14:paraId="2CB5C3FB" w14:textId="77777777" w:rsidR="00595174" w:rsidRPr="00D47933" w:rsidRDefault="00CC2044" w:rsidP="00595174">
      <w:pPr>
        <w:widowControl w:val="0"/>
        <w:numPr>
          <w:ilvl w:val="3"/>
          <w:numId w:val="426"/>
        </w:numPr>
        <w:autoSpaceDE w:val="0"/>
        <w:autoSpaceDN w:val="0"/>
        <w:spacing w:before="0" w:after="170" w:line="260" w:lineRule="exact"/>
        <w:rPr>
          <w:szCs w:val="20"/>
        </w:rPr>
      </w:pPr>
      <w:r w:rsidRPr="00D47933">
        <w:rPr>
          <w:szCs w:val="20"/>
        </w:rPr>
        <w:t>allow reasonable official union communication appropriate to the agency from union delegates with employees, including through email, intranet pages and notice boards. This may include providing a link to a union website for employees to access union information. Any assistance in facilitating email communications does not include an agency vetoing reasonable communications;</w:t>
      </w:r>
    </w:p>
    <w:p w14:paraId="542C5152" w14:textId="77777777" w:rsidR="00595174" w:rsidRPr="00D47933" w:rsidRDefault="00CC2044" w:rsidP="00595174">
      <w:pPr>
        <w:widowControl w:val="0"/>
        <w:numPr>
          <w:ilvl w:val="3"/>
          <w:numId w:val="426"/>
        </w:numPr>
        <w:autoSpaceDE w:val="0"/>
        <w:autoSpaceDN w:val="0"/>
        <w:spacing w:before="0" w:after="170" w:line="260" w:lineRule="exact"/>
        <w:rPr>
          <w:szCs w:val="20"/>
        </w:rPr>
      </w:pPr>
      <w:r w:rsidRPr="00D47933">
        <w:rPr>
          <w:szCs w:val="20"/>
        </w:rPr>
        <w:t>provide access to new employees as part of induction; and</w:t>
      </w:r>
    </w:p>
    <w:p w14:paraId="43388829" w14:textId="77777777" w:rsidR="00595174" w:rsidRPr="00D47933" w:rsidRDefault="00CC2044" w:rsidP="00595174">
      <w:pPr>
        <w:widowControl w:val="0"/>
        <w:numPr>
          <w:ilvl w:val="3"/>
          <w:numId w:val="426"/>
        </w:numPr>
        <w:autoSpaceDE w:val="0"/>
        <w:autoSpaceDN w:val="0"/>
        <w:spacing w:before="0" w:after="170" w:line="260" w:lineRule="exact"/>
        <w:rPr>
          <w:szCs w:val="20"/>
        </w:rPr>
      </w:pPr>
      <w:r w:rsidRPr="00D47933">
        <w:rPr>
          <w:szCs w:val="20"/>
        </w:rPr>
        <w:t>provide reasonable access to union delegates to attend appropriate paid time training in workplace relations matters, during normal working hours.</w:t>
      </w:r>
    </w:p>
    <w:p w14:paraId="6ACC70C6" w14:textId="77777777" w:rsidR="00FA7A22" w:rsidRPr="00407016" w:rsidRDefault="00CC2044" w:rsidP="00407016">
      <w:pPr>
        <w:widowControl w:val="0"/>
        <w:numPr>
          <w:ilvl w:val="2"/>
          <w:numId w:val="425"/>
        </w:numPr>
        <w:autoSpaceDE w:val="0"/>
        <w:autoSpaceDN w:val="0"/>
        <w:spacing w:before="0" w:after="170" w:line="260" w:lineRule="exact"/>
        <w:rPr>
          <w:szCs w:val="20"/>
        </w:rPr>
      </w:pPr>
      <w:r w:rsidRPr="00D47933">
        <w:rPr>
          <w:szCs w:val="20"/>
        </w:rPr>
        <w:t>Where APS employees are elected as officials of a trade union or professional association, they are not required to seek permission from the workplace or agency before speaking publicly in that capacity, subject to the APS Code of Conduct and legislative requirements.</w:t>
      </w:r>
      <w:r w:rsidRPr="00407016">
        <w:rPr>
          <w:szCs w:val="20"/>
        </w:rPr>
        <w:br w:type="page"/>
      </w:r>
    </w:p>
    <w:p w14:paraId="400F3AA4" w14:textId="77777777" w:rsidR="00FA7A22" w:rsidRDefault="00CC2044" w:rsidP="00FA7A22">
      <w:pPr>
        <w:pStyle w:val="Heading1"/>
        <w:rPr>
          <w:color w:val="1B365D"/>
        </w:rPr>
      </w:pPr>
      <w:bookmarkStart w:id="2642" w:name="_Toc158361292"/>
      <w:r>
        <w:lastRenderedPageBreak/>
        <w:t>Part L – Separation and Retention</w:t>
      </w:r>
      <w:bookmarkEnd w:id="2642"/>
    </w:p>
    <w:p w14:paraId="23496FD6" w14:textId="77777777" w:rsidR="00FA7A22" w:rsidRPr="00D47933" w:rsidRDefault="00CC2044" w:rsidP="00FA7A22">
      <w:pPr>
        <w:pStyle w:val="Heading2"/>
      </w:pPr>
      <w:bookmarkStart w:id="2643" w:name="_Toc155255879"/>
      <w:bookmarkStart w:id="2644" w:name="_Toc158361293"/>
      <w:r>
        <w:t>L1</w:t>
      </w:r>
      <w:r>
        <w:tab/>
      </w:r>
      <w:r w:rsidRPr="00D47933">
        <w:t>Resignation</w:t>
      </w:r>
      <w:bookmarkEnd w:id="2643"/>
      <w:bookmarkEnd w:id="2644"/>
    </w:p>
    <w:p w14:paraId="53541871" w14:textId="77777777" w:rsidR="00FA7A22" w:rsidRPr="00D47933" w:rsidRDefault="00CC2044" w:rsidP="00FA7A22">
      <w:pPr>
        <w:pStyle w:val="DHSBodytext"/>
        <w:widowControl w:val="0"/>
        <w:numPr>
          <w:ilvl w:val="2"/>
          <w:numId w:val="446"/>
        </w:numPr>
        <w:autoSpaceDE w:val="0"/>
        <w:autoSpaceDN w:val="0"/>
        <w:spacing w:after="170" w:line="260" w:lineRule="exact"/>
        <w:rPr>
          <w:rFonts w:asciiTheme="minorHAnsi" w:hAnsiTheme="minorHAnsi"/>
          <w:szCs w:val="20"/>
        </w:rPr>
      </w:pPr>
      <w:r w:rsidRPr="00D47933">
        <w:rPr>
          <w:rFonts w:asciiTheme="minorHAnsi" w:hAnsiTheme="minorHAnsi"/>
          <w:szCs w:val="20"/>
        </w:rPr>
        <w:t>An ongoing employee will be required to provide at least 14 calendar days’ notice of their intent to resign from the agency, unless:</w:t>
      </w:r>
    </w:p>
    <w:p w14:paraId="5C3A8DA0" w14:textId="77777777" w:rsidR="00FA7A22" w:rsidRPr="00D47933" w:rsidRDefault="00CC2044" w:rsidP="00FA7A22">
      <w:pPr>
        <w:widowControl w:val="0"/>
        <w:numPr>
          <w:ilvl w:val="3"/>
          <w:numId w:val="458"/>
        </w:numPr>
        <w:autoSpaceDE w:val="0"/>
        <w:autoSpaceDN w:val="0"/>
        <w:spacing w:before="0" w:after="170" w:line="260" w:lineRule="exact"/>
        <w:rPr>
          <w:szCs w:val="20"/>
        </w:rPr>
      </w:pPr>
      <w:r w:rsidRPr="00D47933">
        <w:rPr>
          <w:szCs w:val="20"/>
        </w:rPr>
        <w:t xml:space="preserve">the Agency Head and the employee agree </w:t>
      </w:r>
      <w:r w:rsidR="0054501D">
        <w:rPr>
          <w:szCs w:val="20"/>
        </w:rPr>
        <w:t xml:space="preserve">to </w:t>
      </w:r>
      <w:r w:rsidRPr="00D47933">
        <w:rPr>
          <w:szCs w:val="20"/>
        </w:rPr>
        <w:t>a shorter period; or</w:t>
      </w:r>
    </w:p>
    <w:p w14:paraId="4D582684" w14:textId="77777777" w:rsidR="00FA7A22" w:rsidRPr="00D47933" w:rsidRDefault="00CC2044" w:rsidP="00F122E9">
      <w:pPr>
        <w:widowControl w:val="0"/>
        <w:numPr>
          <w:ilvl w:val="3"/>
          <w:numId w:val="458"/>
        </w:numPr>
        <w:autoSpaceDE w:val="0"/>
        <w:autoSpaceDN w:val="0"/>
        <w:spacing w:before="0" w:after="170" w:line="260" w:lineRule="exact"/>
        <w:rPr>
          <w:szCs w:val="20"/>
        </w:rPr>
      </w:pPr>
      <w:r w:rsidRPr="00D47933">
        <w:rPr>
          <w:szCs w:val="20"/>
        </w:rPr>
        <w:t>the Agency Head waives the requirement to give notice.</w:t>
      </w:r>
    </w:p>
    <w:p w14:paraId="49CA654D" w14:textId="77777777" w:rsidR="00FA7A22" w:rsidRPr="00D47933" w:rsidRDefault="00CC2044" w:rsidP="00FA7A22">
      <w:pPr>
        <w:pStyle w:val="DHSBodytext"/>
        <w:widowControl w:val="0"/>
        <w:numPr>
          <w:ilvl w:val="2"/>
          <w:numId w:val="446"/>
        </w:numPr>
        <w:autoSpaceDE w:val="0"/>
        <w:autoSpaceDN w:val="0"/>
        <w:spacing w:after="170" w:line="260" w:lineRule="exact"/>
        <w:rPr>
          <w:rFonts w:asciiTheme="minorHAnsi" w:hAnsiTheme="minorHAnsi"/>
          <w:szCs w:val="20"/>
        </w:rPr>
      </w:pPr>
      <w:r w:rsidRPr="00D47933">
        <w:rPr>
          <w:rFonts w:asciiTheme="minorHAnsi" w:hAnsiTheme="minorHAnsi"/>
          <w:szCs w:val="20"/>
        </w:rPr>
        <w:t>At the instigation of the Agency Head, the resignation may take effect at an earlier date within the notice period. In such cases, the employee will receive paid compensation in lieu of the notice period which is not worked.</w:t>
      </w:r>
    </w:p>
    <w:p w14:paraId="749D2285" w14:textId="77777777" w:rsidR="00FA7A22" w:rsidRPr="00D47933" w:rsidRDefault="00CC2044" w:rsidP="00FA7A22">
      <w:pPr>
        <w:pStyle w:val="DHSBodytext"/>
        <w:widowControl w:val="0"/>
        <w:numPr>
          <w:ilvl w:val="2"/>
          <w:numId w:val="446"/>
        </w:numPr>
        <w:autoSpaceDE w:val="0"/>
        <w:autoSpaceDN w:val="0"/>
        <w:spacing w:after="170" w:line="260" w:lineRule="exact"/>
        <w:rPr>
          <w:rFonts w:asciiTheme="minorHAnsi" w:hAnsiTheme="minorHAnsi"/>
          <w:szCs w:val="20"/>
        </w:rPr>
      </w:pPr>
      <w:r w:rsidRPr="00D47933">
        <w:rPr>
          <w:rFonts w:asciiTheme="minorHAnsi" w:hAnsiTheme="minorHAnsi"/>
          <w:szCs w:val="20"/>
        </w:rPr>
        <w:t>A non-ongoing or casual employee will be required to provide notice of their intent to resign in accordance with the terms of their contract or letter of engagement.</w:t>
      </w:r>
    </w:p>
    <w:p w14:paraId="4B424991" w14:textId="77777777" w:rsidR="00FA7A22" w:rsidRPr="00D47933" w:rsidRDefault="00CC2044" w:rsidP="00FA7A22">
      <w:pPr>
        <w:pStyle w:val="Heading2"/>
        <w:rPr>
          <w:rFonts w:asciiTheme="minorHAnsi" w:hAnsiTheme="minorHAnsi"/>
        </w:rPr>
      </w:pPr>
      <w:bookmarkStart w:id="2645" w:name="_Toc491423645"/>
      <w:bookmarkStart w:id="2646" w:name="_Ref491432637"/>
      <w:bookmarkStart w:id="2647" w:name="_Ref491434317"/>
      <w:bookmarkStart w:id="2648" w:name="_Ref491434571"/>
      <w:bookmarkStart w:id="2649" w:name="_Ref491434662"/>
      <w:bookmarkStart w:id="2650" w:name="_Ref491434669"/>
      <w:bookmarkStart w:id="2651" w:name="_Toc491851044"/>
      <w:bookmarkStart w:id="2652" w:name="_Toc147827829"/>
      <w:bookmarkStart w:id="2653" w:name="_Toc149064419"/>
      <w:bookmarkStart w:id="2654" w:name="_Toc155255880"/>
      <w:bookmarkStart w:id="2655" w:name="_Toc158361294"/>
      <w:r>
        <w:rPr>
          <w:rFonts w:asciiTheme="minorHAnsi" w:hAnsiTheme="minorHAnsi"/>
        </w:rPr>
        <w:t>L2</w:t>
      </w:r>
      <w:r>
        <w:rPr>
          <w:rFonts w:asciiTheme="minorHAnsi" w:hAnsiTheme="minorHAnsi"/>
        </w:rPr>
        <w:tab/>
      </w:r>
      <w:r w:rsidRPr="00D47933">
        <w:rPr>
          <w:rFonts w:asciiTheme="minorHAnsi" w:hAnsiTheme="minorHAnsi"/>
        </w:rPr>
        <w:t xml:space="preserve">Notice of </w:t>
      </w:r>
      <w:r w:rsidRPr="00FA7A22">
        <w:t>termination</w:t>
      </w:r>
      <w:bookmarkEnd w:id="2645"/>
      <w:bookmarkEnd w:id="2646"/>
      <w:bookmarkEnd w:id="2647"/>
      <w:bookmarkEnd w:id="2648"/>
      <w:bookmarkEnd w:id="2649"/>
      <w:bookmarkEnd w:id="2650"/>
      <w:bookmarkEnd w:id="2651"/>
      <w:bookmarkEnd w:id="2652"/>
      <w:bookmarkEnd w:id="2653"/>
      <w:bookmarkEnd w:id="2654"/>
      <w:bookmarkEnd w:id="2655"/>
    </w:p>
    <w:p w14:paraId="490D2641" w14:textId="77777777" w:rsidR="00FA7A22" w:rsidRDefault="00CC2044" w:rsidP="00FA7A22">
      <w:pPr>
        <w:pStyle w:val="DHSBodytext"/>
        <w:widowControl w:val="0"/>
        <w:numPr>
          <w:ilvl w:val="2"/>
          <w:numId w:val="447"/>
        </w:numPr>
        <w:autoSpaceDE w:val="0"/>
        <w:autoSpaceDN w:val="0"/>
        <w:spacing w:after="170" w:line="260" w:lineRule="exact"/>
        <w:rPr>
          <w:rFonts w:asciiTheme="minorHAnsi" w:hAnsiTheme="minorHAnsi"/>
          <w:szCs w:val="20"/>
        </w:rPr>
      </w:pPr>
      <w:bookmarkStart w:id="2656" w:name="_Ref491433904"/>
      <w:r w:rsidRPr="00D47933">
        <w:rPr>
          <w:rFonts w:asciiTheme="minorHAnsi" w:hAnsiTheme="minorHAnsi"/>
          <w:szCs w:val="20"/>
        </w:rPr>
        <w:t>Where an ongoing employee’s employment is terminated by the Agency Head, the employee will be entitled to be given prior written notice of the termination of their employment, in accordance with the table below:</w:t>
      </w:r>
      <w:bookmarkEnd w:id="2656"/>
    </w:p>
    <w:tbl>
      <w:tblPr>
        <w:tblStyle w:val="ListTable4-Accent1"/>
        <w:tblW w:w="9985" w:type="dxa"/>
        <w:tblLook w:val="04A0" w:firstRow="1" w:lastRow="0" w:firstColumn="1" w:lastColumn="0" w:noHBand="0" w:noVBand="1"/>
        <w:tblCaption w:val="Notice of termination"/>
        <w:tblDescription w:val="A table describing period of notice based on an employee's length of service on the day notice is given."/>
      </w:tblPr>
      <w:tblGrid>
        <w:gridCol w:w="7735"/>
        <w:gridCol w:w="2250"/>
      </w:tblGrid>
      <w:tr w:rsidR="00DB45B9" w14:paraId="67D71DA5" w14:textId="77777777" w:rsidTr="00DB45B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1B365D" w:themeFill="accent2"/>
            <w:hideMark/>
          </w:tcPr>
          <w:p w14:paraId="188158A4" w14:textId="77777777" w:rsidR="000862EC" w:rsidRPr="00F122E9" w:rsidRDefault="00CC2044" w:rsidP="002C6741">
            <w:pPr>
              <w:rPr>
                <w:color w:val="FFFFFF"/>
                <w:szCs w:val="20"/>
              </w:rPr>
            </w:pPr>
            <w:r w:rsidRPr="00F122E9">
              <w:rPr>
                <w:bCs w:val="0"/>
                <w:szCs w:val="20"/>
              </w:rPr>
              <w:t>Employee’s length of service on the day notice is given</w:t>
            </w:r>
          </w:p>
        </w:tc>
        <w:tc>
          <w:tcPr>
            <w:tcW w:w="0" w:type="dxa"/>
            <w:shd w:val="clear" w:color="auto" w:fill="1B365D" w:themeFill="accent2"/>
            <w:hideMark/>
          </w:tcPr>
          <w:p w14:paraId="35325AEE" w14:textId="77777777" w:rsidR="000862EC" w:rsidRPr="00F122E9" w:rsidRDefault="00CC2044" w:rsidP="002C6741">
            <w:pPr>
              <w:cnfStyle w:val="100000000000" w:firstRow="1" w:lastRow="0" w:firstColumn="0" w:lastColumn="0" w:oddVBand="0" w:evenVBand="0" w:oddHBand="0" w:evenHBand="0" w:firstRowFirstColumn="0" w:firstRowLastColumn="0" w:lastRowFirstColumn="0" w:lastRowLastColumn="0"/>
              <w:rPr>
                <w:color w:val="FFFFFF"/>
                <w:szCs w:val="20"/>
              </w:rPr>
            </w:pPr>
            <w:r w:rsidRPr="00F122E9">
              <w:rPr>
                <w:bCs w:val="0"/>
                <w:szCs w:val="20"/>
              </w:rPr>
              <w:t>Period of notice</w:t>
            </w:r>
          </w:p>
        </w:tc>
      </w:tr>
      <w:tr w:rsidR="00DB45B9" w14:paraId="20316065"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42994431" w14:textId="77777777" w:rsidR="000862EC" w:rsidRPr="00D47933" w:rsidRDefault="00CC2044" w:rsidP="002C6741">
            <w:pPr>
              <w:rPr>
                <w:szCs w:val="20"/>
              </w:rPr>
            </w:pPr>
            <w:r w:rsidRPr="00D47933">
              <w:rPr>
                <w:b w:val="0"/>
                <w:bCs w:val="0"/>
                <w:szCs w:val="20"/>
              </w:rPr>
              <w:t>Not more than 1 year</w:t>
            </w:r>
          </w:p>
        </w:tc>
        <w:tc>
          <w:tcPr>
            <w:tcW w:w="2250" w:type="dxa"/>
            <w:hideMark/>
          </w:tcPr>
          <w:p w14:paraId="0CD9F24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1 week</w:t>
            </w:r>
          </w:p>
        </w:tc>
      </w:tr>
      <w:tr w:rsidR="00DB45B9" w14:paraId="104BF2F4"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214BD62A" w14:textId="77777777" w:rsidR="000862EC" w:rsidRPr="00D47933" w:rsidRDefault="00CC2044" w:rsidP="002C6741">
            <w:pPr>
              <w:rPr>
                <w:szCs w:val="20"/>
              </w:rPr>
            </w:pPr>
            <w:r w:rsidRPr="00D47933">
              <w:rPr>
                <w:b w:val="0"/>
                <w:bCs w:val="0"/>
                <w:szCs w:val="20"/>
              </w:rPr>
              <w:t>More than 1 year but not more than 3 years</w:t>
            </w:r>
          </w:p>
        </w:tc>
        <w:tc>
          <w:tcPr>
            <w:tcW w:w="2250" w:type="dxa"/>
            <w:hideMark/>
          </w:tcPr>
          <w:p w14:paraId="7563CA11"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2 weeks</w:t>
            </w:r>
          </w:p>
        </w:tc>
      </w:tr>
      <w:tr w:rsidR="00DB45B9" w14:paraId="4906C7DD" w14:textId="77777777" w:rsidTr="00DB45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4CB42905" w14:textId="77777777" w:rsidR="000862EC" w:rsidRPr="00D47933" w:rsidRDefault="00CC2044" w:rsidP="002C6741">
            <w:pPr>
              <w:rPr>
                <w:szCs w:val="20"/>
              </w:rPr>
            </w:pPr>
            <w:r w:rsidRPr="00D47933">
              <w:rPr>
                <w:b w:val="0"/>
                <w:bCs w:val="0"/>
                <w:szCs w:val="20"/>
              </w:rPr>
              <w:t>More than 3 years but not more than 5 years</w:t>
            </w:r>
          </w:p>
        </w:tc>
        <w:tc>
          <w:tcPr>
            <w:tcW w:w="2250" w:type="dxa"/>
            <w:hideMark/>
          </w:tcPr>
          <w:p w14:paraId="36968F5E" w14:textId="77777777" w:rsidR="000862EC" w:rsidRPr="00D47933" w:rsidRDefault="00CC2044" w:rsidP="002C6741">
            <w:pPr>
              <w:cnfStyle w:val="000000100000" w:firstRow="0" w:lastRow="0" w:firstColumn="0" w:lastColumn="0" w:oddVBand="0" w:evenVBand="0" w:oddHBand="1" w:evenHBand="0" w:firstRowFirstColumn="0" w:firstRowLastColumn="0" w:lastRowFirstColumn="0" w:lastRowLastColumn="0"/>
              <w:rPr>
                <w:szCs w:val="20"/>
              </w:rPr>
            </w:pPr>
            <w:r w:rsidRPr="00D47933">
              <w:rPr>
                <w:szCs w:val="20"/>
              </w:rPr>
              <w:t>3 weeks</w:t>
            </w:r>
          </w:p>
        </w:tc>
      </w:tr>
      <w:tr w:rsidR="00DB45B9" w14:paraId="6D42E923" w14:textId="77777777" w:rsidTr="00DB45B9">
        <w:trPr>
          <w:trHeight w:val="397"/>
        </w:trPr>
        <w:tc>
          <w:tcPr>
            <w:cnfStyle w:val="001000000000" w:firstRow="0" w:lastRow="0" w:firstColumn="1" w:lastColumn="0" w:oddVBand="0" w:evenVBand="0" w:oddHBand="0" w:evenHBand="0" w:firstRowFirstColumn="0" w:firstRowLastColumn="0" w:lastRowFirstColumn="0" w:lastRowLastColumn="0"/>
            <w:tcW w:w="7735" w:type="dxa"/>
            <w:hideMark/>
          </w:tcPr>
          <w:p w14:paraId="242E4466" w14:textId="77777777" w:rsidR="000862EC" w:rsidRPr="00D47933" w:rsidRDefault="00CC2044" w:rsidP="002C6741">
            <w:pPr>
              <w:rPr>
                <w:szCs w:val="20"/>
              </w:rPr>
            </w:pPr>
            <w:r w:rsidRPr="00D47933">
              <w:rPr>
                <w:b w:val="0"/>
                <w:bCs w:val="0"/>
                <w:szCs w:val="20"/>
              </w:rPr>
              <w:t>More than 5 years</w:t>
            </w:r>
          </w:p>
        </w:tc>
        <w:tc>
          <w:tcPr>
            <w:tcW w:w="2250" w:type="dxa"/>
            <w:hideMark/>
          </w:tcPr>
          <w:p w14:paraId="1E02D21A" w14:textId="77777777" w:rsidR="000862EC" w:rsidRPr="00D47933" w:rsidRDefault="00CC2044" w:rsidP="002C6741">
            <w:pPr>
              <w:cnfStyle w:val="000000000000" w:firstRow="0" w:lastRow="0" w:firstColumn="0" w:lastColumn="0" w:oddVBand="0" w:evenVBand="0" w:oddHBand="0" w:evenHBand="0" w:firstRowFirstColumn="0" w:firstRowLastColumn="0" w:lastRowFirstColumn="0" w:lastRowLastColumn="0"/>
              <w:rPr>
                <w:szCs w:val="20"/>
              </w:rPr>
            </w:pPr>
            <w:r w:rsidRPr="00D47933">
              <w:rPr>
                <w:szCs w:val="20"/>
              </w:rPr>
              <w:t>4 weeks</w:t>
            </w:r>
          </w:p>
        </w:tc>
      </w:tr>
    </w:tbl>
    <w:p w14:paraId="3AF6DEAC" w14:textId="77777777" w:rsidR="00FA7A22" w:rsidRPr="00D47933" w:rsidRDefault="00CC2044" w:rsidP="00407016">
      <w:pPr>
        <w:pStyle w:val="DHSBodytext"/>
        <w:widowControl w:val="0"/>
        <w:numPr>
          <w:ilvl w:val="2"/>
          <w:numId w:val="447"/>
        </w:numPr>
        <w:autoSpaceDE w:val="0"/>
        <w:autoSpaceDN w:val="0"/>
        <w:spacing w:before="240" w:after="170" w:line="260" w:lineRule="exact"/>
        <w:rPr>
          <w:rFonts w:asciiTheme="minorHAnsi" w:hAnsiTheme="minorHAnsi"/>
          <w:szCs w:val="20"/>
        </w:rPr>
      </w:pPr>
      <w:r w:rsidRPr="00D47933">
        <w:rPr>
          <w:rFonts w:asciiTheme="minorHAnsi" w:hAnsiTheme="minorHAnsi"/>
          <w:szCs w:val="20"/>
        </w:rPr>
        <w:t>The “period of notice” in the table in subclause L2.1 will be increased by one week where an employee has at least 2 years of continuous service, and is at least 45 years old.</w:t>
      </w:r>
    </w:p>
    <w:p w14:paraId="2BC9492C" w14:textId="77777777" w:rsidR="00FA7A22" w:rsidRPr="00D47933" w:rsidRDefault="00CC2044" w:rsidP="00FA7A22">
      <w:pPr>
        <w:pStyle w:val="DHSBodytext"/>
        <w:widowControl w:val="0"/>
        <w:numPr>
          <w:ilvl w:val="2"/>
          <w:numId w:val="447"/>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may, at their discretion, decide not to give prior written notice in accordance with subclause L2.1. Where prior written notice is not given, the employee will be entitled to payment in lieu of the notice period provided in the table in subclause L2.1.</w:t>
      </w:r>
    </w:p>
    <w:p w14:paraId="6408EAE8" w14:textId="77777777" w:rsidR="00FA7A22" w:rsidRPr="00D47933" w:rsidRDefault="00CC2044" w:rsidP="00FA7A22">
      <w:pPr>
        <w:pStyle w:val="DHSBodytext"/>
        <w:widowControl w:val="0"/>
        <w:numPr>
          <w:ilvl w:val="2"/>
          <w:numId w:val="447"/>
        </w:numPr>
        <w:autoSpaceDE w:val="0"/>
        <w:autoSpaceDN w:val="0"/>
        <w:spacing w:after="170" w:line="260" w:lineRule="exact"/>
        <w:rPr>
          <w:rFonts w:asciiTheme="minorHAnsi" w:hAnsiTheme="minorHAnsi"/>
          <w:szCs w:val="20"/>
        </w:rPr>
      </w:pPr>
      <w:r w:rsidRPr="00D47933">
        <w:rPr>
          <w:rFonts w:asciiTheme="minorHAnsi" w:hAnsiTheme="minorHAnsi"/>
          <w:szCs w:val="20"/>
        </w:rPr>
        <w:t>The “period of notice” in the table in subclause L2.1 does not apply to an employee whose employment is terminated because of serious misconduct.</w:t>
      </w:r>
    </w:p>
    <w:p w14:paraId="4528C2E3" w14:textId="77777777" w:rsidR="00FA7A22" w:rsidRPr="00D47933" w:rsidRDefault="00CC2044" w:rsidP="00FA7A22">
      <w:pPr>
        <w:pStyle w:val="Heading2"/>
        <w:rPr>
          <w:rFonts w:asciiTheme="minorHAnsi" w:hAnsiTheme="minorHAnsi"/>
        </w:rPr>
      </w:pPr>
      <w:bookmarkStart w:id="2657" w:name="_Toc491423656"/>
      <w:bookmarkStart w:id="2658" w:name="_Ref491434211"/>
      <w:bookmarkStart w:id="2659" w:name="_Toc491851054"/>
      <w:bookmarkStart w:id="2660" w:name="_Toc142243230"/>
      <w:bookmarkStart w:id="2661" w:name="_Toc149064420"/>
      <w:bookmarkStart w:id="2662" w:name="_Toc155255881"/>
      <w:bookmarkStart w:id="2663" w:name="_Toc158361295"/>
      <w:r>
        <w:rPr>
          <w:rFonts w:asciiTheme="minorHAnsi" w:hAnsiTheme="minorHAnsi"/>
        </w:rPr>
        <w:t>L3</w:t>
      </w:r>
      <w:r>
        <w:rPr>
          <w:rFonts w:asciiTheme="minorHAnsi" w:hAnsiTheme="minorHAnsi"/>
        </w:rPr>
        <w:tab/>
      </w:r>
      <w:r w:rsidRPr="00D47933">
        <w:rPr>
          <w:rFonts w:asciiTheme="minorHAnsi" w:hAnsiTheme="minorHAnsi"/>
        </w:rPr>
        <w:t>Definition of excess employee</w:t>
      </w:r>
      <w:bookmarkEnd w:id="2657"/>
      <w:bookmarkEnd w:id="2658"/>
      <w:bookmarkEnd w:id="2659"/>
      <w:bookmarkEnd w:id="2660"/>
      <w:r w:rsidRPr="00D47933">
        <w:rPr>
          <w:rFonts w:asciiTheme="minorHAnsi" w:hAnsiTheme="minorHAnsi"/>
        </w:rPr>
        <w:t xml:space="preserve"> and application</w:t>
      </w:r>
      <w:bookmarkEnd w:id="2661"/>
      <w:bookmarkEnd w:id="2662"/>
      <w:bookmarkEnd w:id="2663"/>
    </w:p>
    <w:p w14:paraId="47C95AED" w14:textId="77777777" w:rsidR="00FA7A22" w:rsidRPr="00D47933" w:rsidRDefault="00CC2044" w:rsidP="00FA7A22">
      <w:pPr>
        <w:pStyle w:val="DHSBodytext"/>
        <w:widowControl w:val="0"/>
        <w:numPr>
          <w:ilvl w:val="2"/>
          <w:numId w:val="448"/>
        </w:numPr>
        <w:autoSpaceDE w:val="0"/>
        <w:autoSpaceDN w:val="0"/>
        <w:spacing w:after="170" w:line="260" w:lineRule="exact"/>
        <w:rPr>
          <w:rFonts w:asciiTheme="minorHAnsi" w:hAnsiTheme="minorHAnsi"/>
          <w:szCs w:val="20"/>
        </w:rPr>
      </w:pPr>
      <w:bookmarkStart w:id="2664" w:name="_Ref491426028"/>
      <w:r w:rsidRPr="00D47933">
        <w:rPr>
          <w:rFonts w:asciiTheme="minorHAnsi" w:hAnsiTheme="minorHAnsi"/>
          <w:szCs w:val="20"/>
        </w:rPr>
        <w:t>Clauses relating to the management of excess employees will not apply to employees on probation, casual or non-ongoing employees.</w:t>
      </w:r>
      <w:bookmarkEnd w:id="2664"/>
    </w:p>
    <w:p w14:paraId="12B2157C" w14:textId="77777777" w:rsidR="00FA7A22" w:rsidRPr="00D47933" w:rsidRDefault="00CC2044" w:rsidP="00FA7A22">
      <w:pPr>
        <w:pStyle w:val="DHSBodytext"/>
        <w:widowControl w:val="0"/>
        <w:numPr>
          <w:ilvl w:val="2"/>
          <w:numId w:val="448"/>
        </w:numPr>
        <w:autoSpaceDE w:val="0"/>
        <w:autoSpaceDN w:val="0"/>
        <w:spacing w:after="170" w:line="260" w:lineRule="exact"/>
        <w:rPr>
          <w:rFonts w:asciiTheme="minorHAnsi" w:hAnsiTheme="minorHAnsi"/>
          <w:szCs w:val="20"/>
        </w:rPr>
      </w:pPr>
      <w:r w:rsidRPr="00D47933">
        <w:rPr>
          <w:rFonts w:asciiTheme="minorHAnsi" w:hAnsiTheme="minorHAnsi"/>
          <w:szCs w:val="20"/>
        </w:rPr>
        <w:t>An employee is an ‘excess employee’ if:</w:t>
      </w:r>
    </w:p>
    <w:p w14:paraId="54EEF24A" w14:textId="77777777" w:rsidR="00FA7A22" w:rsidRPr="00D47933" w:rsidRDefault="00CC2044" w:rsidP="00FA7A22">
      <w:pPr>
        <w:widowControl w:val="0"/>
        <w:numPr>
          <w:ilvl w:val="3"/>
          <w:numId w:val="459"/>
        </w:numPr>
        <w:autoSpaceDE w:val="0"/>
        <w:autoSpaceDN w:val="0"/>
        <w:spacing w:before="0" w:after="170" w:line="260" w:lineRule="exact"/>
        <w:rPr>
          <w:szCs w:val="20"/>
        </w:rPr>
      </w:pPr>
      <w:r w:rsidRPr="00D47933">
        <w:rPr>
          <w:szCs w:val="20"/>
        </w:rPr>
        <w:t>the employee is included in a class of employees employed in the agency where there are more employees in the class than is needed for the efficient, effective and economical operation of the agency;</w:t>
      </w:r>
    </w:p>
    <w:p w14:paraId="6DD1DC38" w14:textId="77777777" w:rsidR="00FA7A22" w:rsidRPr="00D47933" w:rsidRDefault="00CC2044" w:rsidP="00FA7A22">
      <w:pPr>
        <w:widowControl w:val="0"/>
        <w:numPr>
          <w:ilvl w:val="3"/>
          <w:numId w:val="459"/>
        </w:numPr>
        <w:autoSpaceDE w:val="0"/>
        <w:autoSpaceDN w:val="0"/>
        <w:spacing w:before="0" w:after="170" w:line="260" w:lineRule="exact"/>
        <w:rPr>
          <w:szCs w:val="20"/>
        </w:rPr>
      </w:pPr>
      <w:r w:rsidRPr="00D47933">
        <w:rPr>
          <w:szCs w:val="20"/>
        </w:rPr>
        <w:t>the employee’s services cannot be effectively used because of technological or other changes in work methods of the agency, or changes in the nature, extension or organisation of functions of the agency; or</w:t>
      </w:r>
    </w:p>
    <w:p w14:paraId="26FA3A4B" w14:textId="77777777" w:rsidR="00FA7A22" w:rsidRPr="00D47933" w:rsidRDefault="00CC2044" w:rsidP="00FA7A22">
      <w:pPr>
        <w:widowControl w:val="0"/>
        <w:numPr>
          <w:ilvl w:val="3"/>
          <w:numId w:val="459"/>
        </w:numPr>
        <w:autoSpaceDE w:val="0"/>
        <w:autoSpaceDN w:val="0"/>
        <w:spacing w:before="0" w:after="170" w:line="260" w:lineRule="exact"/>
        <w:rPr>
          <w:szCs w:val="20"/>
        </w:rPr>
      </w:pPr>
      <w:r w:rsidRPr="00D47933">
        <w:rPr>
          <w:szCs w:val="20"/>
        </w:rPr>
        <w:lastRenderedPageBreak/>
        <w:t>the duties usually performed by the employee are required to be performed at a different locality, the employee is not willing to relocate to perform their duties, and the Agency Head has determined that clause L3 applies to that employee.</w:t>
      </w:r>
    </w:p>
    <w:p w14:paraId="689B2317" w14:textId="77777777" w:rsidR="00FA7A22" w:rsidRPr="00D47933" w:rsidRDefault="00CC2044" w:rsidP="00FA7A22">
      <w:pPr>
        <w:pStyle w:val="Heading2"/>
        <w:rPr>
          <w:rFonts w:asciiTheme="minorHAnsi" w:hAnsiTheme="minorHAnsi"/>
        </w:rPr>
      </w:pPr>
      <w:bookmarkStart w:id="2665" w:name="_Toc491423657"/>
      <w:bookmarkStart w:id="2666" w:name="_Ref491434272"/>
      <w:bookmarkStart w:id="2667" w:name="_Toc491851055"/>
      <w:bookmarkStart w:id="2668" w:name="_Toc142243231"/>
      <w:bookmarkStart w:id="2669" w:name="_Toc149064421"/>
      <w:bookmarkStart w:id="2670" w:name="_Toc155255882"/>
      <w:bookmarkStart w:id="2671" w:name="_Toc158361296"/>
      <w:r>
        <w:rPr>
          <w:rFonts w:asciiTheme="minorHAnsi" w:hAnsiTheme="minorHAnsi"/>
        </w:rPr>
        <w:t>L4</w:t>
      </w:r>
      <w:r>
        <w:rPr>
          <w:rFonts w:asciiTheme="minorHAnsi" w:hAnsiTheme="minorHAnsi"/>
        </w:rPr>
        <w:tab/>
      </w:r>
      <w:r w:rsidRPr="00D47933">
        <w:rPr>
          <w:rFonts w:asciiTheme="minorHAnsi" w:hAnsiTheme="minorHAnsi"/>
        </w:rPr>
        <w:t>Preventing excess employee situations</w:t>
      </w:r>
      <w:bookmarkEnd w:id="2665"/>
      <w:bookmarkEnd w:id="2666"/>
      <w:bookmarkEnd w:id="2667"/>
      <w:bookmarkEnd w:id="2668"/>
      <w:bookmarkEnd w:id="2669"/>
      <w:bookmarkEnd w:id="2670"/>
      <w:bookmarkEnd w:id="2671"/>
    </w:p>
    <w:p w14:paraId="229E0D03" w14:textId="77777777" w:rsidR="00FA7A22" w:rsidRPr="00D47933" w:rsidRDefault="00CC2044" w:rsidP="00FA7A22">
      <w:pPr>
        <w:pStyle w:val="DHSBodytext"/>
        <w:widowControl w:val="0"/>
        <w:numPr>
          <w:ilvl w:val="2"/>
          <w:numId w:val="449"/>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actively explore redeployment options initially within an employee’s current Section, Branch and Division and then through the agency-wide job placement scheme, with a view to preventing excess employee situations.</w:t>
      </w:r>
    </w:p>
    <w:p w14:paraId="2465F5E5" w14:textId="77777777" w:rsidR="00FA7A22" w:rsidRPr="00D47933" w:rsidRDefault="00CC2044" w:rsidP="00FA7A22">
      <w:pPr>
        <w:pStyle w:val="DHSBodytext"/>
        <w:widowControl w:val="0"/>
        <w:numPr>
          <w:ilvl w:val="2"/>
          <w:numId w:val="449"/>
        </w:numPr>
        <w:autoSpaceDE w:val="0"/>
        <w:autoSpaceDN w:val="0"/>
        <w:spacing w:after="170" w:line="260" w:lineRule="exact"/>
        <w:rPr>
          <w:rFonts w:asciiTheme="minorHAnsi" w:hAnsiTheme="minorHAnsi"/>
          <w:szCs w:val="20"/>
        </w:rPr>
      </w:pPr>
      <w:r w:rsidRPr="00D47933">
        <w:rPr>
          <w:rFonts w:asciiTheme="minorHAnsi" w:hAnsiTheme="minorHAnsi"/>
          <w:szCs w:val="20"/>
        </w:rPr>
        <w:t>The job placement scheme will consider employees who are potentially excess or who have been declared excess in isolation for vacancies, prior to advertising a vacancy and/or prior to utilising an order of merit list to fill a vacancy. To be found suitable for a vacancy, an employee who is potentially excess need only demonstrate that, with training, they would be able to satisfactorily perform the duties of the position within 3 to 6 months.</w:t>
      </w:r>
    </w:p>
    <w:p w14:paraId="769728CE" w14:textId="77777777" w:rsidR="00FA7A22" w:rsidRPr="00D47933" w:rsidRDefault="00CC2044" w:rsidP="00FA7A22">
      <w:pPr>
        <w:pStyle w:val="DHSBodytext"/>
        <w:widowControl w:val="0"/>
        <w:numPr>
          <w:ilvl w:val="2"/>
          <w:numId w:val="449"/>
        </w:numPr>
        <w:autoSpaceDE w:val="0"/>
        <w:autoSpaceDN w:val="0"/>
        <w:spacing w:after="170" w:line="260" w:lineRule="exact"/>
        <w:rPr>
          <w:rFonts w:asciiTheme="minorHAnsi" w:hAnsiTheme="minorHAnsi"/>
          <w:szCs w:val="20"/>
        </w:rPr>
      </w:pPr>
      <w:r w:rsidRPr="00D47933">
        <w:rPr>
          <w:rFonts w:asciiTheme="minorHAnsi" w:hAnsiTheme="minorHAnsi"/>
          <w:szCs w:val="20"/>
        </w:rPr>
        <w:t>The supervisor of the affected employee(s) will consult with the employee(s) prior to the commencement of the redeployment process in accordance with clause K1 (consultation). An employee may choose to be represented in any such discussion. The affected employee(s) also have access to the EAP in accordance with clause H4.</w:t>
      </w:r>
    </w:p>
    <w:p w14:paraId="20056624" w14:textId="77777777" w:rsidR="00FA7A22" w:rsidRPr="00D47933" w:rsidRDefault="00CC2044" w:rsidP="00FA7A22">
      <w:pPr>
        <w:pStyle w:val="DHSBodytext"/>
        <w:widowControl w:val="0"/>
        <w:numPr>
          <w:ilvl w:val="2"/>
          <w:numId w:val="449"/>
        </w:numPr>
        <w:autoSpaceDE w:val="0"/>
        <w:autoSpaceDN w:val="0"/>
        <w:spacing w:after="170" w:line="260" w:lineRule="exact"/>
        <w:rPr>
          <w:rFonts w:asciiTheme="minorHAnsi" w:hAnsiTheme="minorHAnsi"/>
          <w:szCs w:val="20"/>
        </w:rPr>
      </w:pPr>
      <w:r w:rsidRPr="00D47933">
        <w:rPr>
          <w:rFonts w:asciiTheme="minorHAnsi" w:hAnsiTheme="minorHAnsi"/>
          <w:szCs w:val="20"/>
        </w:rPr>
        <w:t>An employee cannot be declared excess unless the agency has actively explored redeployment opportunities.</w:t>
      </w:r>
    </w:p>
    <w:p w14:paraId="0A2C3DEF" w14:textId="77777777" w:rsidR="00FA7A22" w:rsidRPr="00D47933" w:rsidRDefault="00CC2044" w:rsidP="00FA7A22">
      <w:pPr>
        <w:pStyle w:val="Heading2"/>
        <w:rPr>
          <w:rFonts w:asciiTheme="minorHAnsi" w:hAnsiTheme="minorHAnsi"/>
        </w:rPr>
      </w:pPr>
      <w:bookmarkStart w:id="2672" w:name="_Toc491423658"/>
      <w:bookmarkStart w:id="2673" w:name="_Ref491434302"/>
      <w:bookmarkStart w:id="2674" w:name="_Toc491851056"/>
      <w:bookmarkStart w:id="2675" w:name="_Toc142243232"/>
      <w:bookmarkStart w:id="2676" w:name="_Toc149064422"/>
      <w:bookmarkStart w:id="2677" w:name="_Toc155255883"/>
      <w:bookmarkStart w:id="2678" w:name="_Toc158361297"/>
      <w:r>
        <w:rPr>
          <w:rFonts w:asciiTheme="minorHAnsi" w:hAnsiTheme="minorHAnsi"/>
        </w:rPr>
        <w:t>L5</w:t>
      </w:r>
      <w:r>
        <w:rPr>
          <w:rFonts w:asciiTheme="minorHAnsi" w:hAnsiTheme="minorHAnsi"/>
        </w:rPr>
        <w:tab/>
      </w:r>
      <w:r w:rsidRPr="00D47933">
        <w:rPr>
          <w:rFonts w:asciiTheme="minorHAnsi" w:hAnsiTheme="minorHAnsi"/>
        </w:rPr>
        <w:t>Consultation with affected employees</w:t>
      </w:r>
      <w:bookmarkEnd w:id="2672"/>
      <w:bookmarkEnd w:id="2673"/>
      <w:bookmarkEnd w:id="2674"/>
      <w:bookmarkEnd w:id="2675"/>
      <w:bookmarkEnd w:id="2676"/>
      <w:bookmarkEnd w:id="2677"/>
      <w:bookmarkEnd w:id="2678"/>
    </w:p>
    <w:p w14:paraId="5E50BEE8" w14:textId="77777777" w:rsidR="00FA7A22" w:rsidRPr="00D47933" w:rsidRDefault="00CC2044" w:rsidP="00FA7A22">
      <w:pPr>
        <w:pStyle w:val="DHSBodytext"/>
        <w:widowControl w:val="0"/>
        <w:numPr>
          <w:ilvl w:val="2"/>
          <w:numId w:val="450"/>
        </w:numPr>
        <w:autoSpaceDE w:val="0"/>
        <w:autoSpaceDN w:val="0"/>
        <w:spacing w:after="170" w:line="260" w:lineRule="exact"/>
        <w:rPr>
          <w:rFonts w:asciiTheme="minorHAnsi" w:hAnsiTheme="minorHAnsi"/>
          <w:szCs w:val="20"/>
        </w:rPr>
      </w:pPr>
      <w:r w:rsidRPr="00D47933">
        <w:rPr>
          <w:rFonts w:asciiTheme="minorHAnsi" w:hAnsiTheme="minorHAnsi"/>
          <w:szCs w:val="20"/>
        </w:rPr>
        <w:t>Following processes outlined in clause L4, where the Agency Head considers that there is likely to be a need to identify an employee or employees as excess, the Agency Head will, as soon as practicable, advise the employee or employees and their representatives, in writing, and offer to hold discussions with the employee(s), to consider:</w:t>
      </w:r>
    </w:p>
    <w:p w14:paraId="5AB8B640" w14:textId="77777777" w:rsidR="00FA7A22" w:rsidRPr="00D47933" w:rsidRDefault="00CC2044" w:rsidP="00FA7A22">
      <w:pPr>
        <w:widowControl w:val="0"/>
        <w:numPr>
          <w:ilvl w:val="3"/>
          <w:numId w:val="445"/>
        </w:numPr>
        <w:autoSpaceDE w:val="0"/>
        <w:autoSpaceDN w:val="0"/>
        <w:spacing w:before="0" w:after="170" w:line="260" w:lineRule="exact"/>
        <w:rPr>
          <w:szCs w:val="20"/>
        </w:rPr>
      </w:pPr>
      <w:r w:rsidRPr="00D47933">
        <w:rPr>
          <w:szCs w:val="20"/>
        </w:rPr>
        <w:t>actions that might be taken to reduce the likelihood of the employee(s) becoming excess;</w:t>
      </w:r>
    </w:p>
    <w:p w14:paraId="7B34ABA2" w14:textId="77777777" w:rsidR="00FA7A22" w:rsidRPr="00D47933" w:rsidRDefault="00CC2044" w:rsidP="00FA7A22">
      <w:pPr>
        <w:widowControl w:val="0"/>
        <w:numPr>
          <w:ilvl w:val="3"/>
          <w:numId w:val="445"/>
        </w:numPr>
        <w:autoSpaceDE w:val="0"/>
        <w:autoSpaceDN w:val="0"/>
        <w:spacing w:before="0" w:after="170" w:line="260" w:lineRule="exact"/>
        <w:rPr>
          <w:szCs w:val="20"/>
        </w:rPr>
      </w:pPr>
      <w:r w:rsidRPr="00D47933">
        <w:rPr>
          <w:szCs w:val="20"/>
        </w:rPr>
        <w:t>redeployment opportunities for the employee(s) within the agency or another APS agency; or</w:t>
      </w:r>
    </w:p>
    <w:p w14:paraId="2EA965C1" w14:textId="77777777" w:rsidR="00FA7A22" w:rsidRPr="00D47933" w:rsidRDefault="00CC2044" w:rsidP="00FA7A22">
      <w:pPr>
        <w:widowControl w:val="0"/>
        <w:numPr>
          <w:ilvl w:val="3"/>
          <w:numId w:val="445"/>
        </w:numPr>
        <w:autoSpaceDE w:val="0"/>
        <w:autoSpaceDN w:val="0"/>
        <w:spacing w:before="0" w:after="170" w:line="260" w:lineRule="exact"/>
        <w:rPr>
          <w:szCs w:val="20"/>
        </w:rPr>
      </w:pPr>
      <w:r w:rsidRPr="00D47933">
        <w:rPr>
          <w:szCs w:val="20"/>
        </w:rPr>
        <w:t>the possibility of retrenchment with the payment of a redundancy benefit.</w:t>
      </w:r>
    </w:p>
    <w:p w14:paraId="33B1795A" w14:textId="77777777" w:rsidR="00FA7A22" w:rsidRPr="00D47933" w:rsidRDefault="00CC2044" w:rsidP="00FA7A22">
      <w:pPr>
        <w:pStyle w:val="DHSBodytext"/>
        <w:widowControl w:val="0"/>
        <w:numPr>
          <w:ilvl w:val="2"/>
          <w:numId w:val="450"/>
        </w:numPr>
        <w:autoSpaceDE w:val="0"/>
        <w:autoSpaceDN w:val="0"/>
        <w:spacing w:after="170" w:line="260" w:lineRule="exact"/>
        <w:rPr>
          <w:rFonts w:asciiTheme="minorHAnsi" w:hAnsiTheme="minorHAnsi"/>
          <w:szCs w:val="20"/>
        </w:rPr>
      </w:pPr>
      <w:r w:rsidRPr="00D47933">
        <w:rPr>
          <w:rFonts w:asciiTheme="minorHAnsi" w:hAnsiTheme="minorHAnsi"/>
          <w:szCs w:val="20"/>
        </w:rPr>
        <w:t>This consultation period will extend for at least a 4-week period but may be reduced with the written agreement of the affected employee(s).</w:t>
      </w:r>
    </w:p>
    <w:p w14:paraId="3A893C2D" w14:textId="77777777" w:rsidR="00FA7A22" w:rsidRPr="00D47933" w:rsidRDefault="00CC2044" w:rsidP="00FA7A22">
      <w:pPr>
        <w:pStyle w:val="DHSBodytext"/>
        <w:widowControl w:val="0"/>
        <w:numPr>
          <w:ilvl w:val="2"/>
          <w:numId w:val="450"/>
        </w:numPr>
        <w:autoSpaceDE w:val="0"/>
        <w:autoSpaceDN w:val="0"/>
        <w:spacing w:after="170" w:line="260" w:lineRule="exact"/>
        <w:rPr>
          <w:rFonts w:asciiTheme="minorHAnsi" w:hAnsiTheme="minorHAnsi"/>
          <w:szCs w:val="20"/>
        </w:rPr>
      </w:pPr>
      <w:r w:rsidRPr="00D47933">
        <w:rPr>
          <w:rFonts w:asciiTheme="minorHAnsi" w:hAnsiTheme="minorHAnsi"/>
          <w:szCs w:val="20"/>
        </w:rPr>
        <w:t>The Agency Head may invite other employees who are not excess to express an interest in voluntary retrenchment under clause L6, where that arrangement would allow the redeployment of the excess employee(s).</w:t>
      </w:r>
    </w:p>
    <w:p w14:paraId="3DD652F4" w14:textId="77777777" w:rsidR="00FA7A22" w:rsidRPr="00D47933" w:rsidRDefault="00CC2044" w:rsidP="00FA7A22">
      <w:pPr>
        <w:pStyle w:val="DHSBodytext"/>
        <w:widowControl w:val="0"/>
        <w:numPr>
          <w:ilvl w:val="2"/>
          <w:numId w:val="450"/>
        </w:numPr>
        <w:autoSpaceDE w:val="0"/>
        <w:autoSpaceDN w:val="0"/>
        <w:spacing w:after="170" w:line="260" w:lineRule="exact"/>
        <w:rPr>
          <w:rFonts w:asciiTheme="minorHAnsi" w:hAnsiTheme="minorHAnsi"/>
          <w:szCs w:val="20"/>
        </w:rPr>
      </w:pPr>
      <w:r w:rsidRPr="00D47933">
        <w:rPr>
          <w:rFonts w:asciiTheme="minorHAnsi" w:hAnsiTheme="minorHAnsi"/>
          <w:szCs w:val="20"/>
        </w:rPr>
        <w:t>An employee who is advised, in accordance with this clause L5, that they are likely to become excess, may seek a “job swap” with another employee who is interested in voluntary retrenchment, to allow the initial employee to be redeployed. This arrangement is subject to the Agency Head deciding that the other employee is a suitable employee for the purpose of the swap.</w:t>
      </w:r>
    </w:p>
    <w:p w14:paraId="623934DA" w14:textId="77777777" w:rsidR="00FA7A22" w:rsidRPr="00D47933" w:rsidRDefault="00CC2044" w:rsidP="00FA7A22">
      <w:pPr>
        <w:pStyle w:val="Heading2"/>
        <w:rPr>
          <w:rFonts w:asciiTheme="minorHAnsi" w:hAnsiTheme="minorHAnsi"/>
        </w:rPr>
      </w:pPr>
      <w:bookmarkStart w:id="2679" w:name="_Toc491423659"/>
      <w:bookmarkStart w:id="2680" w:name="_Ref491434680"/>
      <w:bookmarkStart w:id="2681" w:name="_Toc491851057"/>
      <w:bookmarkStart w:id="2682" w:name="_Toc142243233"/>
      <w:bookmarkStart w:id="2683" w:name="_Toc149064423"/>
      <w:bookmarkStart w:id="2684" w:name="_Toc155255884"/>
      <w:bookmarkStart w:id="2685" w:name="_Toc158361298"/>
      <w:r>
        <w:rPr>
          <w:rFonts w:asciiTheme="minorHAnsi" w:hAnsiTheme="minorHAnsi"/>
        </w:rPr>
        <w:t>L6</w:t>
      </w:r>
      <w:r>
        <w:rPr>
          <w:rFonts w:asciiTheme="minorHAnsi" w:hAnsiTheme="minorHAnsi"/>
        </w:rPr>
        <w:tab/>
      </w:r>
      <w:r w:rsidRPr="00D47933">
        <w:rPr>
          <w:rFonts w:asciiTheme="minorHAnsi" w:hAnsiTheme="minorHAnsi"/>
        </w:rPr>
        <w:t>Voluntary retrenchment</w:t>
      </w:r>
      <w:bookmarkEnd w:id="2679"/>
      <w:bookmarkEnd w:id="2680"/>
      <w:bookmarkEnd w:id="2681"/>
      <w:bookmarkEnd w:id="2682"/>
      <w:bookmarkEnd w:id="2683"/>
      <w:bookmarkEnd w:id="2684"/>
      <w:bookmarkEnd w:id="2685"/>
    </w:p>
    <w:p w14:paraId="47AD83B5" w14:textId="77777777" w:rsidR="00FA7A22" w:rsidRPr="00D47933" w:rsidRDefault="00CC2044" w:rsidP="00FA7A22">
      <w:pPr>
        <w:pStyle w:val="DHSBodytext"/>
        <w:widowControl w:val="0"/>
        <w:numPr>
          <w:ilvl w:val="2"/>
          <w:numId w:val="451"/>
        </w:numPr>
        <w:autoSpaceDE w:val="0"/>
        <w:autoSpaceDN w:val="0"/>
        <w:spacing w:after="170" w:line="260" w:lineRule="exact"/>
        <w:rPr>
          <w:rFonts w:asciiTheme="minorHAnsi" w:hAnsiTheme="minorHAnsi"/>
          <w:szCs w:val="20"/>
        </w:rPr>
      </w:pPr>
      <w:r w:rsidRPr="00D47933">
        <w:rPr>
          <w:rFonts w:asciiTheme="minorHAnsi" w:hAnsiTheme="minorHAnsi"/>
          <w:szCs w:val="20"/>
        </w:rPr>
        <w:t>Where the Agency Head decides that an employee is excess to the agency’s requirements, the Agency Head will:</w:t>
      </w:r>
    </w:p>
    <w:p w14:paraId="66A2A1E6" w14:textId="77777777" w:rsidR="00FA7A22" w:rsidRPr="00D47933" w:rsidRDefault="00CC2044" w:rsidP="00FA7A22">
      <w:pPr>
        <w:widowControl w:val="0"/>
        <w:numPr>
          <w:ilvl w:val="3"/>
          <w:numId w:val="460"/>
        </w:numPr>
        <w:autoSpaceDE w:val="0"/>
        <w:autoSpaceDN w:val="0"/>
        <w:spacing w:before="0" w:after="170" w:line="260" w:lineRule="exact"/>
        <w:rPr>
          <w:szCs w:val="20"/>
        </w:rPr>
      </w:pPr>
      <w:r w:rsidRPr="00D47933">
        <w:rPr>
          <w:szCs w:val="20"/>
        </w:rPr>
        <w:t>advise the employee in writing of the decision, and may invite the employee to elect for retrenchment with the payment of a redundancy benefit;</w:t>
      </w:r>
    </w:p>
    <w:p w14:paraId="0829EB05" w14:textId="77777777" w:rsidR="00FA7A22" w:rsidRPr="00D47933" w:rsidRDefault="00CC2044" w:rsidP="00FA7A22">
      <w:pPr>
        <w:widowControl w:val="0"/>
        <w:numPr>
          <w:ilvl w:val="3"/>
          <w:numId w:val="460"/>
        </w:numPr>
        <w:autoSpaceDE w:val="0"/>
        <w:autoSpaceDN w:val="0"/>
        <w:spacing w:before="0" w:after="170" w:line="260" w:lineRule="exact"/>
        <w:rPr>
          <w:szCs w:val="20"/>
        </w:rPr>
      </w:pPr>
      <w:r w:rsidRPr="00D47933">
        <w:rPr>
          <w:szCs w:val="20"/>
        </w:rPr>
        <w:t>ensure the employee is provided, as soon as is practicable, with information on the entitlements they would be eligible to receive if retrenched, including superannuation options and taxation treatment of entitlements; and</w:t>
      </w:r>
    </w:p>
    <w:p w14:paraId="4B29D8F6" w14:textId="77777777" w:rsidR="00FA7A22" w:rsidRPr="00D47933" w:rsidRDefault="00CC2044" w:rsidP="00FA7A22">
      <w:pPr>
        <w:widowControl w:val="0"/>
        <w:numPr>
          <w:ilvl w:val="3"/>
          <w:numId w:val="460"/>
        </w:numPr>
        <w:autoSpaceDE w:val="0"/>
        <w:autoSpaceDN w:val="0"/>
        <w:spacing w:before="0" w:after="170" w:line="260" w:lineRule="exact"/>
        <w:rPr>
          <w:szCs w:val="20"/>
        </w:rPr>
      </w:pPr>
      <w:r w:rsidRPr="00D47933">
        <w:rPr>
          <w:szCs w:val="20"/>
        </w:rPr>
        <w:lastRenderedPageBreak/>
        <w:t>reimburse the employee up to $604 for expenses incurred in seeking financial advice.</w:t>
      </w:r>
    </w:p>
    <w:p w14:paraId="1F752D69" w14:textId="77777777" w:rsidR="00FA7A22" w:rsidRPr="00D47933" w:rsidRDefault="00CC2044" w:rsidP="00FA7A22">
      <w:pPr>
        <w:pStyle w:val="DHSBodytext"/>
        <w:widowControl w:val="0"/>
        <w:numPr>
          <w:ilvl w:val="2"/>
          <w:numId w:val="451"/>
        </w:numPr>
        <w:autoSpaceDE w:val="0"/>
        <w:autoSpaceDN w:val="0"/>
        <w:spacing w:after="170" w:line="260" w:lineRule="exact"/>
        <w:rPr>
          <w:rFonts w:asciiTheme="minorHAnsi" w:hAnsiTheme="minorHAnsi"/>
          <w:szCs w:val="20"/>
        </w:rPr>
      </w:pPr>
      <w:r w:rsidRPr="00D47933">
        <w:rPr>
          <w:rFonts w:asciiTheme="minorHAnsi" w:hAnsiTheme="minorHAnsi"/>
          <w:szCs w:val="20"/>
        </w:rPr>
        <w:t>Where the Agency Head invites an excess employee to elect for retrenchment with a redundancy benefit, the employee will have 4 weeks in which to notify the Agency Head of their decision (the consideration period). Where the employee elects for retrenchment, the Agency Head may decide to retrench the employee, but will not give notice of termination of employment before the end of the consideration period without the agreement of the employee.</w:t>
      </w:r>
    </w:p>
    <w:p w14:paraId="6D5BD907" w14:textId="77777777" w:rsidR="00FA7A22" w:rsidRPr="00D47933" w:rsidRDefault="00CC2044" w:rsidP="00FA7A22">
      <w:pPr>
        <w:pStyle w:val="DHSBodytext"/>
        <w:widowControl w:val="0"/>
        <w:numPr>
          <w:ilvl w:val="2"/>
          <w:numId w:val="451"/>
        </w:numPr>
        <w:autoSpaceDE w:val="0"/>
        <w:autoSpaceDN w:val="0"/>
        <w:spacing w:after="170" w:line="260" w:lineRule="exact"/>
        <w:rPr>
          <w:rFonts w:asciiTheme="minorHAnsi" w:hAnsiTheme="minorHAnsi"/>
          <w:szCs w:val="20"/>
        </w:rPr>
      </w:pPr>
      <w:r w:rsidRPr="00D47933">
        <w:rPr>
          <w:rFonts w:asciiTheme="minorHAnsi" w:hAnsiTheme="minorHAnsi"/>
          <w:szCs w:val="20"/>
        </w:rPr>
        <w:t>The consideration period can be reduced by agreement between the employee and the Agency Head. Where the period is reduced, the employee will, on termination of employment, be paid the unexpired period of the consideration period. The Agency Head may give notice of termination of employment in accordance with clause L2 of this Agreement, or may decide to make a payment to the employee in lieu of notice.</w:t>
      </w:r>
    </w:p>
    <w:p w14:paraId="77A1D11C" w14:textId="77777777" w:rsidR="00FA7A22" w:rsidRPr="00D47933" w:rsidRDefault="00CC2044" w:rsidP="00FA7A22">
      <w:pPr>
        <w:pStyle w:val="DHSBodytext"/>
        <w:widowControl w:val="0"/>
        <w:numPr>
          <w:ilvl w:val="2"/>
          <w:numId w:val="451"/>
        </w:numPr>
        <w:autoSpaceDE w:val="0"/>
        <w:autoSpaceDN w:val="0"/>
        <w:spacing w:after="170" w:line="260" w:lineRule="exact"/>
        <w:rPr>
          <w:rFonts w:asciiTheme="minorHAnsi" w:hAnsiTheme="minorHAnsi"/>
          <w:szCs w:val="20"/>
        </w:rPr>
      </w:pPr>
      <w:r w:rsidRPr="00D47933">
        <w:rPr>
          <w:rFonts w:asciiTheme="minorHAnsi" w:hAnsiTheme="minorHAnsi"/>
          <w:szCs w:val="20"/>
        </w:rPr>
        <w:t>Only one invitation to elect for retrenchment with the payment of a redundancy benefit will be made to an excess employee.</w:t>
      </w:r>
    </w:p>
    <w:p w14:paraId="15E00AD9" w14:textId="77777777" w:rsidR="00FA7A22" w:rsidRPr="00D47933" w:rsidRDefault="00CC2044" w:rsidP="00FA7A22">
      <w:pPr>
        <w:pStyle w:val="Heading2"/>
      </w:pPr>
      <w:bookmarkStart w:id="2686" w:name="_Toc491423660"/>
      <w:bookmarkStart w:id="2687" w:name="_Toc491851058"/>
      <w:bookmarkStart w:id="2688" w:name="_Toc142243234"/>
      <w:bookmarkStart w:id="2689" w:name="_Toc149064424"/>
      <w:bookmarkStart w:id="2690" w:name="_Toc155255885"/>
      <w:bookmarkStart w:id="2691" w:name="_Toc158361299"/>
      <w:r>
        <w:t>L7</w:t>
      </w:r>
      <w:r>
        <w:tab/>
      </w:r>
      <w:r w:rsidRPr="00D47933">
        <w:t>Redundancy benefit</w:t>
      </w:r>
      <w:bookmarkEnd w:id="2686"/>
      <w:bookmarkEnd w:id="2687"/>
      <w:bookmarkEnd w:id="2688"/>
      <w:bookmarkEnd w:id="2689"/>
      <w:bookmarkEnd w:id="2690"/>
      <w:bookmarkEnd w:id="2691"/>
    </w:p>
    <w:p w14:paraId="4F0CDB0E" w14:textId="77777777" w:rsidR="00FA7A22" w:rsidRPr="00D47933" w:rsidRDefault="00CC2044" w:rsidP="00FA7A22">
      <w:pPr>
        <w:pStyle w:val="DHSBodytext"/>
        <w:widowControl w:val="0"/>
        <w:numPr>
          <w:ilvl w:val="2"/>
          <w:numId w:val="452"/>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An employee who elects for retrenchment with a redundancy benefit and whose employment is terminated by the Agency Head under section 29 of the PS Act on the grounds that </w:t>
      </w:r>
      <w:r>
        <w:rPr>
          <w:rFonts w:asciiTheme="minorHAnsi" w:hAnsiTheme="minorHAnsi"/>
          <w:szCs w:val="20"/>
        </w:rPr>
        <w:t>they are</w:t>
      </w:r>
      <w:r w:rsidRPr="00D47933">
        <w:rPr>
          <w:rFonts w:asciiTheme="minorHAnsi" w:hAnsiTheme="minorHAnsi"/>
          <w:szCs w:val="20"/>
        </w:rPr>
        <w:t xml:space="preserve"> excess to the requirements of the agency, is entitled to payment of a redundancy benefit of an amount equal to 2 weeks’ salary for each completed year of continuous service, plus a pro rata amount for completed months of service since the last completed year of service, subject to any minimum amount the employee is entitled to under the NES.</w:t>
      </w:r>
    </w:p>
    <w:p w14:paraId="3B3C9914" w14:textId="77777777" w:rsidR="00FA7A22" w:rsidRPr="00D47933" w:rsidRDefault="00CC2044" w:rsidP="00FA7A22">
      <w:pPr>
        <w:pStyle w:val="DHSBodytext"/>
        <w:widowControl w:val="0"/>
        <w:numPr>
          <w:ilvl w:val="2"/>
          <w:numId w:val="452"/>
        </w:numPr>
        <w:autoSpaceDE w:val="0"/>
        <w:autoSpaceDN w:val="0"/>
        <w:spacing w:after="170" w:line="260" w:lineRule="exact"/>
        <w:rPr>
          <w:rFonts w:asciiTheme="minorHAnsi" w:hAnsiTheme="minorHAnsi"/>
          <w:szCs w:val="20"/>
        </w:rPr>
      </w:pPr>
      <w:r w:rsidRPr="00D47933">
        <w:rPr>
          <w:rFonts w:asciiTheme="minorHAnsi" w:hAnsiTheme="minorHAnsi"/>
          <w:szCs w:val="20"/>
        </w:rPr>
        <w:t>The minimum sum payable under this clause L7 will be 4 weeks’ salary, and the maximum sum will be 48 weeks’ salary.</w:t>
      </w:r>
    </w:p>
    <w:p w14:paraId="1EC96ACF" w14:textId="77777777" w:rsidR="00FA7A22" w:rsidRPr="00D47933" w:rsidRDefault="00CC2044" w:rsidP="00FA7A22">
      <w:pPr>
        <w:pStyle w:val="DHSBodytext"/>
        <w:widowControl w:val="0"/>
        <w:numPr>
          <w:ilvl w:val="2"/>
          <w:numId w:val="452"/>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redundancy benefit will be calculated on a pro rata basis for any period where an employee has worked part-time hours during their period of service and the employee has less than 24 years of full-time service (refer to subclause </w:t>
      </w:r>
      <w:r w:rsidRPr="00D47933">
        <w:rPr>
          <w:rFonts w:asciiTheme="minorHAnsi" w:hAnsiTheme="minorHAnsi"/>
          <w:szCs w:val="20"/>
        </w:rPr>
        <w:fldChar w:fldCharType="begin"/>
      </w:r>
      <w:r w:rsidRPr="00D47933">
        <w:rPr>
          <w:rFonts w:asciiTheme="minorHAnsi" w:hAnsiTheme="minorHAnsi"/>
          <w:szCs w:val="20"/>
        </w:rPr>
        <w:instrText xml:space="preserve"> REF _Ref491434332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L8.2</w:t>
      </w:r>
      <w:r w:rsidRPr="00D47933">
        <w:rPr>
          <w:rFonts w:asciiTheme="minorHAnsi" w:hAnsiTheme="minorHAnsi"/>
          <w:szCs w:val="20"/>
        </w:rPr>
        <w:fldChar w:fldCharType="end"/>
      </w:r>
      <w:r w:rsidRPr="00D47933">
        <w:rPr>
          <w:rFonts w:asciiTheme="minorHAnsi" w:hAnsiTheme="minorHAnsi"/>
          <w:szCs w:val="20"/>
        </w:rPr>
        <w:t>), subject to any minimum amount the employee is entitled to under the NES.</w:t>
      </w:r>
    </w:p>
    <w:p w14:paraId="3013592C" w14:textId="77777777" w:rsidR="00FA7A22" w:rsidRPr="00D47933" w:rsidRDefault="00CC2044" w:rsidP="00FA7A22">
      <w:pPr>
        <w:pStyle w:val="Heading2"/>
      </w:pPr>
      <w:bookmarkStart w:id="2692" w:name="_Toc491423661"/>
      <w:bookmarkStart w:id="2693" w:name="_Toc491851059"/>
      <w:bookmarkStart w:id="2694" w:name="_Toc142243235"/>
      <w:bookmarkStart w:id="2695" w:name="_Toc149064425"/>
      <w:bookmarkStart w:id="2696" w:name="_Toc155255886"/>
      <w:bookmarkStart w:id="2697" w:name="_Toc158361300"/>
      <w:r>
        <w:t>L8</w:t>
      </w:r>
      <w:r>
        <w:tab/>
      </w:r>
      <w:r w:rsidRPr="00D47933">
        <w:t>Rate of payment for redundancy benefit</w:t>
      </w:r>
      <w:bookmarkEnd w:id="2692"/>
      <w:bookmarkEnd w:id="2693"/>
      <w:bookmarkEnd w:id="2694"/>
      <w:bookmarkEnd w:id="2695"/>
      <w:bookmarkEnd w:id="2696"/>
      <w:bookmarkEnd w:id="2697"/>
    </w:p>
    <w:p w14:paraId="7150BBE2" w14:textId="77777777" w:rsidR="00FA7A22" w:rsidRPr="00D47933" w:rsidRDefault="00CC2044" w:rsidP="00FA7A22">
      <w:pPr>
        <w:pStyle w:val="DHSBodytext"/>
        <w:widowControl w:val="0"/>
        <w:numPr>
          <w:ilvl w:val="2"/>
          <w:numId w:val="453"/>
        </w:numPr>
        <w:autoSpaceDE w:val="0"/>
        <w:autoSpaceDN w:val="0"/>
        <w:spacing w:after="170" w:line="260" w:lineRule="exact"/>
        <w:rPr>
          <w:rFonts w:asciiTheme="minorHAnsi" w:hAnsiTheme="minorHAnsi"/>
          <w:szCs w:val="20"/>
        </w:rPr>
      </w:pPr>
      <w:bookmarkStart w:id="2698" w:name="_Ref491426045"/>
      <w:r w:rsidRPr="00D47933">
        <w:rPr>
          <w:rFonts w:asciiTheme="minorHAnsi" w:hAnsiTheme="minorHAnsi"/>
          <w:szCs w:val="20"/>
        </w:rPr>
        <w:t>For the purposes of calculating any payment for a redundancy benefit, salary will include:</w:t>
      </w:r>
      <w:bookmarkEnd w:id="2698"/>
    </w:p>
    <w:p w14:paraId="4144B135" w14:textId="77777777" w:rsidR="00FA7A22" w:rsidRPr="00D47933" w:rsidRDefault="00CC2044" w:rsidP="00FA7A22">
      <w:pPr>
        <w:widowControl w:val="0"/>
        <w:numPr>
          <w:ilvl w:val="3"/>
          <w:numId w:val="461"/>
        </w:numPr>
        <w:autoSpaceDE w:val="0"/>
        <w:autoSpaceDN w:val="0"/>
        <w:spacing w:before="0" w:after="170" w:line="260" w:lineRule="exact"/>
        <w:rPr>
          <w:szCs w:val="20"/>
        </w:rPr>
      </w:pPr>
      <w:r w:rsidRPr="00D47933">
        <w:rPr>
          <w:szCs w:val="20"/>
        </w:rPr>
        <w:t>the employee’s salary at their substantive (ongoing) classification;</w:t>
      </w:r>
    </w:p>
    <w:p w14:paraId="034F0B82" w14:textId="77777777" w:rsidR="00FA7A22" w:rsidRPr="00D47933" w:rsidRDefault="00CC2044" w:rsidP="00FA7A22">
      <w:pPr>
        <w:widowControl w:val="0"/>
        <w:numPr>
          <w:ilvl w:val="3"/>
          <w:numId w:val="461"/>
        </w:numPr>
        <w:autoSpaceDE w:val="0"/>
        <w:autoSpaceDN w:val="0"/>
        <w:spacing w:before="0" w:after="170" w:line="260" w:lineRule="exact"/>
        <w:rPr>
          <w:szCs w:val="20"/>
        </w:rPr>
      </w:pPr>
      <w:r w:rsidRPr="00D47933">
        <w:rPr>
          <w:szCs w:val="20"/>
        </w:rPr>
        <w:t>the employee’s salary at a temporary higher classification, where the employee has been working at the higher level for a continuous period of at least 12 months immediately preceding the date on which the employee is given notice of termination of employment;</w:t>
      </w:r>
    </w:p>
    <w:p w14:paraId="0A79381F" w14:textId="77777777" w:rsidR="00FA7A22" w:rsidRPr="00D47933" w:rsidRDefault="00CC2044" w:rsidP="00FA7A22">
      <w:pPr>
        <w:widowControl w:val="0"/>
        <w:numPr>
          <w:ilvl w:val="3"/>
          <w:numId w:val="461"/>
        </w:numPr>
        <w:autoSpaceDE w:val="0"/>
        <w:autoSpaceDN w:val="0"/>
        <w:spacing w:before="0" w:after="170" w:line="260" w:lineRule="exact"/>
        <w:rPr>
          <w:szCs w:val="20"/>
        </w:rPr>
      </w:pPr>
      <w:r w:rsidRPr="00D47933">
        <w:rPr>
          <w:szCs w:val="20"/>
        </w:rPr>
        <w:t>other allowances in the nature of salary which are paid during periods of annual leave and on a regular basis, excluding allowances which are a reimbursement for expenses incurred, or a payment of an office disturbance allowance under clause D12 of this Agreement; and</w:t>
      </w:r>
    </w:p>
    <w:p w14:paraId="676AB216" w14:textId="77777777" w:rsidR="00FA7A22" w:rsidRPr="00D47933" w:rsidRDefault="00CC2044" w:rsidP="00FA7A22">
      <w:pPr>
        <w:widowControl w:val="0"/>
        <w:numPr>
          <w:ilvl w:val="3"/>
          <w:numId w:val="461"/>
        </w:numPr>
        <w:autoSpaceDE w:val="0"/>
        <w:autoSpaceDN w:val="0"/>
        <w:spacing w:before="0" w:after="170" w:line="260" w:lineRule="exact"/>
        <w:rPr>
          <w:szCs w:val="20"/>
        </w:rPr>
      </w:pPr>
      <w:r w:rsidRPr="00D47933">
        <w:rPr>
          <w:szCs w:val="20"/>
        </w:rPr>
        <w:t>shift penalties, where applicable.</w:t>
      </w:r>
    </w:p>
    <w:p w14:paraId="033EE900" w14:textId="77777777" w:rsidR="00FA7A22" w:rsidRPr="00D47933" w:rsidRDefault="00CC2044" w:rsidP="00FA7A22">
      <w:pPr>
        <w:pStyle w:val="DHSBodytext"/>
        <w:widowControl w:val="0"/>
        <w:numPr>
          <w:ilvl w:val="2"/>
          <w:numId w:val="453"/>
        </w:numPr>
        <w:autoSpaceDE w:val="0"/>
        <w:autoSpaceDN w:val="0"/>
        <w:spacing w:after="170" w:line="260" w:lineRule="exact"/>
        <w:rPr>
          <w:rFonts w:asciiTheme="minorHAnsi" w:hAnsiTheme="minorHAnsi"/>
          <w:szCs w:val="20"/>
        </w:rPr>
      </w:pPr>
      <w:bookmarkStart w:id="2699" w:name="_Ref491434332"/>
      <w:r w:rsidRPr="00D47933">
        <w:rPr>
          <w:rFonts w:asciiTheme="minorHAnsi" w:hAnsiTheme="minorHAnsi"/>
          <w:szCs w:val="20"/>
        </w:rPr>
        <w:t>Where an employee has worked part-time hours during their period of service and the employee has less than 24 years of full-time service, the 2 weeks per year of service that relates to that part-time service will be paid on a pro rata basis as follows:</w:t>
      </w:r>
      <w:bookmarkEnd w:id="2699"/>
    </w:p>
    <w:p w14:paraId="1F7D6896" w14:textId="77777777" w:rsidR="00407016" w:rsidRPr="00407016" w:rsidRDefault="00CC2044" w:rsidP="00407016">
      <w:pPr>
        <w:pStyle w:val="DHSBodytext"/>
        <w:ind w:left="1429"/>
        <w:rPr>
          <w:rFonts w:asciiTheme="minorHAnsi" w:hAnsiTheme="minorHAnsi"/>
          <w:szCs w:val="20"/>
        </w:rPr>
      </w:pPr>
      <w:r w:rsidRPr="00D47933">
        <w:rPr>
          <w:rFonts w:asciiTheme="minorHAnsi" w:hAnsiTheme="minorHAnsi"/>
          <w:szCs w:val="20"/>
        </w:rPr>
        <w:t>Current annual full-time equivalent salary (as used for redundancy pay purposes), divided by full-time hours, multiplied by the part-time hours for that part-time period worked.</w:t>
      </w:r>
      <w:bookmarkStart w:id="2700" w:name="_Toc491423662"/>
      <w:bookmarkStart w:id="2701" w:name="_Ref491434554"/>
      <w:bookmarkStart w:id="2702" w:name="_Toc491851060"/>
      <w:bookmarkStart w:id="2703" w:name="_Toc142243236"/>
      <w:bookmarkStart w:id="2704" w:name="_Toc149064426"/>
      <w:bookmarkStart w:id="2705" w:name="_Toc155255887"/>
    </w:p>
    <w:p w14:paraId="29221631" w14:textId="77777777" w:rsidR="00FA7A22" w:rsidRPr="00D47933" w:rsidRDefault="00CC2044" w:rsidP="00FA7A22">
      <w:pPr>
        <w:pStyle w:val="Heading2"/>
      </w:pPr>
      <w:bookmarkStart w:id="2706" w:name="_Toc158361301"/>
      <w:r>
        <w:t>L9</w:t>
      </w:r>
      <w:r>
        <w:tab/>
      </w:r>
      <w:r w:rsidRPr="00D47933">
        <w:t xml:space="preserve">Notice of </w:t>
      </w:r>
      <w:bookmarkEnd w:id="2700"/>
      <w:bookmarkEnd w:id="2701"/>
      <w:bookmarkEnd w:id="2702"/>
      <w:bookmarkEnd w:id="2703"/>
      <w:bookmarkEnd w:id="2704"/>
      <w:r w:rsidRPr="00D47933">
        <w:t>excess employee termination</w:t>
      </w:r>
      <w:bookmarkEnd w:id="2705"/>
      <w:bookmarkEnd w:id="2706"/>
    </w:p>
    <w:p w14:paraId="1BBA1C29" w14:textId="77777777" w:rsidR="00FA7A22" w:rsidRPr="00D47933" w:rsidRDefault="00CC2044" w:rsidP="00FA7A22">
      <w:pPr>
        <w:pStyle w:val="DHSBodytext"/>
        <w:widowControl w:val="0"/>
        <w:numPr>
          <w:ilvl w:val="2"/>
          <w:numId w:val="454"/>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Where the employment of an excess employee is to be terminated under section 29 of the PS Act on the grounds that </w:t>
      </w:r>
      <w:r>
        <w:rPr>
          <w:rFonts w:asciiTheme="minorHAnsi" w:hAnsiTheme="minorHAnsi"/>
          <w:szCs w:val="20"/>
        </w:rPr>
        <w:t>they are</w:t>
      </w:r>
      <w:r w:rsidRPr="00D47933">
        <w:rPr>
          <w:rFonts w:asciiTheme="minorHAnsi" w:hAnsiTheme="minorHAnsi"/>
          <w:szCs w:val="20"/>
        </w:rPr>
        <w:t xml:space="preserve"> excess to requirements, the Agency Head will give written notice of termination </w:t>
      </w:r>
      <w:r w:rsidRPr="00D47933">
        <w:rPr>
          <w:rFonts w:asciiTheme="minorHAnsi" w:hAnsiTheme="minorHAnsi"/>
          <w:szCs w:val="20"/>
        </w:rPr>
        <w:lastRenderedPageBreak/>
        <w:t>of 4 weeks (or 5 weeks for an employee who is over 45 with at least 5 years of continuous service).</w:t>
      </w:r>
    </w:p>
    <w:p w14:paraId="4DD719E0" w14:textId="77777777" w:rsidR="00FA7A22" w:rsidRPr="00D47933" w:rsidRDefault="00CC2044" w:rsidP="00FA7A22">
      <w:pPr>
        <w:pStyle w:val="DHSBodytext"/>
        <w:widowControl w:val="0"/>
        <w:numPr>
          <w:ilvl w:val="2"/>
          <w:numId w:val="454"/>
        </w:numPr>
        <w:autoSpaceDE w:val="0"/>
        <w:autoSpaceDN w:val="0"/>
        <w:spacing w:after="170" w:line="260" w:lineRule="exact"/>
        <w:rPr>
          <w:rFonts w:asciiTheme="minorHAnsi" w:hAnsiTheme="minorHAnsi"/>
          <w:szCs w:val="20"/>
        </w:rPr>
      </w:pPr>
      <w:r w:rsidRPr="00D47933">
        <w:rPr>
          <w:rFonts w:asciiTheme="minorHAnsi" w:hAnsiTheme="minorHAnsi"/>
          <w:szCs w:val="20"/>
        </w:rPr>
        <w:t>Where an employee’s employment is terminated at the beginning of, or within, the notice period, the employee will receive payment in lieu of notice for the unexpired portion of the notice period.</w:t>
      </w:r>
    </w:p>
    <w:p w14:paraId="50087D11" w14:textId="77777777" w:rsidR="00FA7A22" w:rsidRPr="00D47933" w:rsidRDefault="00CC2044" w:rsidP="00FA7A22">
      <w:pPr>
        <w:ind w:left="709"/>
        <w:rPr>
          <w:i/>
          <w:szCs w:val="20"/>
        </w:rPr>
      </w:pPr>
      <w:r w:rsidRPr="00D47933">
        <w:rPr>
          <w:i/>
          <w:szCs w:val="20"/>
        </w:rPr>
        <w:t>Note: an employee’s entitlement to notice under this clause L9 replaces any entitlement the employee would have under clause L2 of this Agreement.</w:t>
      </w:r>
    </w:p>
    <w:p w14:paraId="70B2D515" w14:textId="77777777" w:rsidR="00FA7A22" w:rsidRPr="00D47933" w:rsidRDefault="00CC2044" w:rsidP="00FA7A22">
      <w:pPr>
        <w:pStyle w:val="Heading2"/>
      </w:pPr>
      <w:bookmarkStart w:id="2707" w:name="_Toc491423663"/>
      <w:bookmarkStart w:id="2708" w:name="_Toc491851061"/>
      <w:bookmarkStart w:id="2709" w:name="_Toc142243237"/>
      <w:bookmarkStart w:id="2710" w:name="_Toc149064427"/>
      <w:bookmarkStart w:id="2711" w:name="_Toc155255888"/>
      <w:bookmarkStart w:id="2712" w:name="_Toc158361302"/>
      <w:r>
        <w:t>L10</w:t>
      </w:r>
      <w:r>
        <w:tab/>
      </w:r>
      <w:r w:rsidRPr="00D47933">
        <w:t>Retention period</w:t>
      </w:r>
      <w:bookmarkEnd w:id="2707"/>
      <w:bookmarkEnd w:id="2708"/>
      <w:bookmarkEnd w:id="2709"/>
      <w:bookmarkEnd w:id="2710"/>
      <w:bookmarkEnd w:id="2711"/>
      <w:bookmarkEnd w:id="2712"/>
    </w:p>
    <w:p w14:paraId="17A573A7"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bookmarkStart w:id="2713" w:name="_Ref491434631"/>
      <w:r w:rsidRPr="00D47933">
        <w:rPr>
          <w:rFonts w:asciiTheme="minorHAnsi" w:hAnsiTheme="minorHAnsi"/>
          <w:szCs w:val="20"/>
        </w:rPr>
        <w:t>An excess employee who does not agree to be retrenched with the payment of a redundancy benefit will be entitled to the following retention period:</w:t>
      </w:r>
      <w:bookmarkEnd w:id="2713"/>
    </w:p>
    <w:p w14:paraId="41528C3C" w14:textId="77777777" w:rsidR="00FA7A22" w:rsidRPr="00D47933" w:rsidRDefault="00CC2044" w:rsidP="00FA7A22">
      <w:pPr>
        <w:widowControl w:val="0"/>
        <w:numPr>
          <w:ilvl w:val="3"/>
          <w:numId w:val="462"/>
        </w:numPr>
        <w:autoSpaceDE w:val="0"/>
        <w:autoSpaceDN w:val="0"/>
        <w:spacing w:before="0" w:after="170" w:line="260" w:lineRule="exact"/>
        <w:rPr>
          <w:szCs w:val="20"/>
        </w:rPr>
      </w:pPr>
      <w:r w:rsidRPr="00D47933">
        <w:rPr>
          <w:szCs w:val="20"/>
        </w:rPr>
        <w:t>13 months where the employee has 20 years or more service or is over 45 years of age; or</w:t>
      </w:r>
    </w:p>
    <w:p w14:paraId="16DAA6FA" w14:textId="77777777" w:rsidR="00FA7A22" w:rsidRPr="00D47933" w:rsidRDefault="00CC2044" w:rsidP="00FA7A22">
      <w:pPr>
        <w:widowControl w:val="0"/>
        <w:numPr>
          <w:ilvl w:val="3"/>
          <w:numId w:val="462"/>
        </w:numPr>
        <w:autoSpaceDE w:val="0"/>
        <w:autoSpaceDN w:val="0"/>
        <w:spacing w:before="0" w:after="170" w:line="260" w:lineRule="exact"/>
        <w:rPr>
          <w:szCs w:val="20"/>
        </w:rPr>
      </w:pPr>
      <w:r w:rsidRPr="00D47933">
        <w:rPr>
          <w:szCs w:val="20"/>
        </w:rPr>
        <w:t>7 months for all other employees.</w:t>
      </w:r>
    </w:p>
    <w:p w14:paraId="5D447BBE"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bookmarkStart w:id="2714" w:name="_Ref491434583"/>
      <w:r w:rsidRPr="00D47933">
        <w:rPr>
          <w:rFonts w:asciiTheme="minorHAnsi" w:hAnsiTheme="minorHAnsi"/>
          <w:szCs w:val="20"/>
        </w:rPr>
        <w:t>If an employee is entitled to a redundancy payment under the NES, the relevant period in subclause L10.1 will be reduced by the number of weeks of redundancy pay that the employee will be entitled to under the NES, as at the expiration of the retention period (as adjusted by this subclause L10.2).</w:t>
      </w:r>
      <w:bookmarkEnd w:id="2714"/>
    </w:p>
    <w:p w14:paraId="274C0756"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The retention period will commence on the day the Agency Head advised the employee in writing that they are an excess employee.</w:t>
      </w:r>
    </w:p>
    <w:p w14:paraId="2AC22385"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During the retention period, the Agency Head:</w:t>
      </w:r>
    </w:p>
    <w:p w14:paraId="74D95E69" w14:textId="77777777" w:rsidR="00FA7A22" w:rsidRPr="00D47933" w:rsidRDefault="00CC2044" w:rsidP="00FA7A22">
      <w:pPr>
        <w:widowControl w:val="0"/>
        <w:numPr>
          <w:ilvl w:val="3"/>
          <w:numId w:val="463"/>
        </w:numPr>
        <w:autoSpaceDE w:val="0"/>
        <w:autoSpaceDN w:val="0"/>
        <w:spacing w:before="0" w:after="170" w:line="260" w:lineRule="exact"/>
        <w:rPr>
          <w:szCs w:val="20"/>
        </w:rPr>
      </w:pPr>
      <w:r w:rsidRPr="00D47933">
        <w:rPr>
          <w:szCs w:val="20"/>
        </w:rPr>
        <w:t>will continue to take reasonable steps to find alternative employment for the excess employee; and</w:t>
      </w:r>
    </w:p>
    <w:p w14:paraId="5207CBB8" w14:textId="77777777" w:rsidR="00FA7A22" w:rsidRPr="00D47933" w:rsidRDefault="00CC2044" w:rsidP="00FA7A22">
      <w:pPr>
        <w:widowControl w:val="0"/>
        <w:numPr>
          <w:ilvl w:val="3"/>
          <w:numId w:val="463"/>
        </w:numPr>
        <w:autoSpaceDE w:val="0"/>
        <w:autoSpaceDN w:val="0"/>
        <w:spacing w:before="0" w:after="170" w:line="260" w:lineRule="exact"/>
        <w:rPr>
          <w:szCs w:val="20"/>
        </w:rPr>
      </w:pPr>
      <w:bookmarkStart w:id="2715" w:name="_Ref491434592"/>
      <w:r w:rsidRPr="00D47933">
        <w:rPr>
          <w:szCs w:val="20"/>
        </w:rPr>
        <w:t>may, with 4 weeks’ notice, reassign the excess employee to duties at a lower APS classification.</w:t>
      </w:r>
      <w:bookmarkEnd w:id="2715"/>
    </w:p>
    <w:p w14:paraId="101F2923"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bookmarkStart w:id="2716" w:name="_Ref491426277"/>
      <w:r w:rsidRPr="00D47933">
        <w:rPr>
          <w:rFonts w:asciiTheme="minorHAnsi" w:hAnsiTheme="minorHAnsi"/>
          <w:szCs w:val="20"/>
        </w:rPr>
        <w:t>Where, under paragraph L10.4</w:t>
      </w:r>
      <w:r w:rsidRPr="00D47933">
        <w:rPr>
          <w:rFonts w:asciiTheme="minorHAnsi" w:hAnsiTheme="minorHAnsi"/>
          <w:szCs w:val="20"/>
        </w:rPr>
        <w:fldChar w:fldCharType="begin"/>
      </w:r>
      <w:r w:rsidRPr="00D47933">
        <w:rPr>
          <w:rFonts w:asciiTheme="minorHAnsi" w:hAnsiTheme="minorHAnsi"/>
          <w:szCs w:val="20"/>
        </w:rPr>
        <w:instrText xml:space="preserve"> REF _Ref491434592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(b)</w:t>
      </w:r>
      <w:r w:rsidRPr="00D47933">
        <w:rPr>
          <w:rFonts w:asciiTheme="minorHAnsi" w:hAnsiTheme="minorHAnsi"/>
          <w:szCs w:val="20"/>
        </w:rPr>
        <w:fldChar w:fldCharType="end"/>
      </w:r>
      <w:r w:rsidRPr="00D47933">
        <w:rPr>
          <w:rFonts w:asciiTheme="minorHAnsi" w:hAnsiTheme="minorHAnsi"/>
          <w:szCs w:val="20"/>
        </w:rPr>
        <w:t>, an employee’s duties are reassigned to a lower classification before the end of the retention period, the employee will receive income maintenance to maintain salary at the previous higher classification for the balance of the retention period. Where a salary is maintained under this subclause L10.5, the employee’s eligibility for salary advancement in respect of paragraph C4.3(c) will be assessed against the employee’s salary being within the salary range of the higher classification, not the new lower classification.</w:t>
      </w:r>
      <w:bookmarkEnd w:id="2716"/>
    </w:p>
    <w:p w14:paraId="1679EEA5"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 xml:space="preserve">The retention period will be extended by any periods of approved leave due to personal illness or injury of the employee (supported by suitable evidence) taken during the retention period (calculated in accordance with subclauses L10.1 and </w:t>
      </w:r>
      <w:r w:rsidRPr="00D47933">
        <w:rPr>
          <w:rFonts w:asciiTheme="minorHAnsi" w:hAnsiTheme="minorHAnsi"/>
          <w:szCs w:val="20"/>
        </w:rPr>
        <w:fldChar w:fldCharType="begin"/>
      </w:r>
      <w:r w:rsidRPr="00D47933">
        <w:rPr>
          <w:rFonts w:asciiTheme="minorHAnsi" w:hAnsiTheme="minorHAnsi"/>
          <w:szCs w:val="20"/>
        </w:rPr>
        <w:instrText xml:space="preserve"> REF _Ref491434583 \n \h  \* MERGEFORMAT </w:instrText>
      </w:r>
      <w:r w:rsidRPr="00D47933">
        <w:rPr>
          <w:rFonts w:asciiTheme="minorHAnsi" w:hAnsiTheme="minorHAnsi"/>
          <w:szCs w:val="20"/>
        </w:rPr>
      </w:r>
      <w:r w:rsidRPr="00D47933">
        <w:rPr>
          <w:rFonts w:asciiTheme="minorHAnsi" w:hAnsiTheme="minorHAnsi"/>
          <w:szCs w:val="20"/>
        </w:rPr>
        <w:fldChar w:fldCharType="separate"/>
      </w:r>
      <w:r w:rsidR="006A4803">
        <w:rPr>
          <w:rFonts w:asciiTheme="minorHAnsi" w:hAnsiTheme="minorHAnsi"/>
          <w:szCs w:val="20"/>
        </w:rPr>
        <w:t>L10.2</w:t>
      </w:r>
      <w:r w:rsidRPr="00D47933">
        <w:rPr>
          <w:rFonts w:asciiTheme="minorHAnsi" w:hAnsiTheme="minorHAnsi"/>
          <w:szCs w:val="20"/>
        </w:rPr>
        <w:fldChar w:fldCharType="end"/>
      </w:r>
      <w:r w:rsidRPr="00D47933">
        <w:rPr>
          <w:rFonts w:asciiTheme="minorHAnsi" w:hAnsiTheme="minorHAnsi"/>
          <w:szCs w:val="20"/>
        </w:rPr>
        <w:t>).</w:t>
      </w:r>
    </w:p>
    <w:p w14:paraId="5EC4FBFE"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The agency will observe relevant APS policies, including in respect of providing excess employees with redeployment assistance.</w:t>
      </w:r>
    </w:p>
    <w:p w14:paraId="46042720"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It is the excess employee’s responsibility to take all reasonable steps to identify and apply for suitable vacancies at their substantive classification level during the retention period.</w:t>
      </w:r>
    </w:p>
    <w:p w14:paraId="285DC706"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The excess employee may request assistance in meeting reasonable travel and incidental expenses incurred in seeking alternative employment, where those expenses are not met by the prospective employer.</w:t>
      </w:r>
    </w:p>
    <w:p w14:paraId="30A90733" w14:textId="77777777" w:rsidR="00407016" w:rsidRPr="00407016" w:rsidRDefault="00CC2044" w:rsidP="00407016">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Where an excess employee is required to move the employee’s household to a new locality, the Agency Head may approve payment or reimbursement of reasonable expenses where those expenses are not met by the prospective employer.</w:t>
      </w:r>
    </w:p>
    <w:p w14:paraId="5F85F715" w14:textId="77777777" w:rsidR="00FA7A22" w:rsidRPr="00D47933" w:rsidRDefault="00CC2044" w:rsidP="00FA7A22">
      <w:pPr>
        <w:pStyle w:val="DHSBodytext"/>
        <w:widowControl w:val="0"/>
        <w:numPr>
          <w:ilvl w:val="2"/>
          <w:numId w:val="455"/>
        </w:numPr>
        <w:autoSpaceDE w:val="0"/>
        <w:autoSpaceDN w:val="0"/>
        <w:spacing w:after="170" w:line="260" w:lineRule="exact"/>
        <w:rPr>
          <w:rFonts w:asciiTheme="minorHAnsi" w:hAnsiTheme="minorHAnsi"/>
          <w:szCs w:val="20"/>
        </w:rPr>
      </w:pPr>
      <w:r w:rsidRPr="00D47933">
        <w:rPr>
          <w:rFonts w:asciiTheme="minorHAnsi" w:hAnsiTheme="minorHAnsi"/>
          <w:szCs w:val="20"/>
        </w:rPr>
        <w:t>Where the Agency Head is satisfied that there is insufficient productive work available for the employee within the agency during the remainder of the retention period, and that there are no reasonable redeployment prospects within the APS:</w:t>
      </w:r>
    </w:p>
    <w:p w14:paraId="3164CC61" w14:textId="77777777" w:rsidR="00FA7A22" w:rsidRPr="00D47933" w:rsidRDefault="00CC2044" w:rsidP="00FA7A22">
      <w:pPr>
        <w:widowControl w:val="0"/>
        <w:numPr>
          <w:ilvl w:val="3"/>
          <w:numId w:val="464"/>
        </w:numPr>
        <w:autoSpaceDE w:val="0"/>
        <w:autoSpaceDN w:val="0"/>
        <w:spacing w:before="0" w:after="170" w:line="260" w:lineRule="exact"/>
        <w:rPr>
          <w:szCs w:val="20"/>
        </w:rPr>
      </w:pPr>
      <w:r w:rsidRPr="00D47933">
        <w:rPr>
          <w:szCs w:val="20"/>
        </w:rPr>
        <w:t xml:space="preserve">the Agency Head may, with the consent of the employee, terminate the employee’s </w:t>
      </w:r>
      <w:r w:rsidRPr="00D47933">
        <w:rPr>
          <w:szCs w:val="20"/>
        </w:rPr>
        <w:lastRenderedPageBreak/>
        <w:t>employment under section 29 of the PS Act; and</w:t>
      </w:r>
    </w:p>
    <w:p w14:paraId="0301605C" w14:textId="77777777" w:rsidR="00FA7A22" w:rsidRPr="00D47933" w:rsidRDefault="00CC2044" w:rsidP="00FA7A22">
      <w:pPr>
        <w:widowControl w:val="0"/>
        <w:numPr>
          <w:ilvl w:val="3"/>
          <w:numId w:val="464"/>
        </w:numPr>
        <w:autoSpaceDE w:val="0"/>
        <w:autoSpaceDN w:val="0"/>
        <w:spacing w:before="0" w:after="170" w:line="260" w:lineRule="exact"/>
        <w:rPr>
          <w:szCs w:val="20"/>
        </w:rPr>
      </w:pPr>
      <w:r w:rsidRPr="00D47933">
        <w:rPr>
          <w:szCs w:val="20"/>
        </w:rPr>
        <w:t>upon termination of employment, the employee will be paid a lump sum comprising:</w:t>
      </w:r>
    </w:p>
    <w:p w14:paraId="66DA68F6" w14:textId="77777777" w:rsidR="00FA7A22" w:rsidRPr="00D47933" w:rsidRDefault="00CC2044" w:rsidP="00FA7A22">
      <w:pPr>
        <w:widowControl w:val="0"/>
        <w:numPr>
          <w:ilvl w:val="4"/>
          <w:numId w:val="464"/>
        </w:numPr>
        <w:autoSpaceDE w:val="0"/>
        <w:autoSpaceDN w:val="0"/>
        <w:spacing w:before="0" w:after="170" w:line="260" w:lineRule="exact"/>
        <w:rPr>
          <w:szCs w:val="20"/>
        </w:rPr>
      </w:pPr>
      <w:r w:rsidRPr="00D47933">
        <w:rPr>
          <w:szCs w:val="20"/>
        </w:rPr>
        <w:t xml:space="preserve">the balance of the retention period (as reduced under subclause </w:t>
      </w:r>
      <w:r w:rsidRPr="00D47933">
        <w:rPr>
          <w:szCs w:val="20"/>
        </w:rPr>
        <w:fldChar w:fldCharType="begin"/>
      </w:r>
      <w:r w:rsidRPr="00D47933">
        <w:rPr>
          <w:szCs w:val="20"/>
        </w:rPr>
        <w:instrText xml:space="preserve"> REF _Ref491434583 \n \h  \* MERGEFORMAT </w:instrText>
      </w:r>
      <w:r w:rsidRPr="00D47933">
        <w:rPr>
          <w:szCs w:val="20"/>
        </w:rPr>
      </w:r>
      <w:r w:rsidRPr="00D47933">
        <w:rPr>
          <w:szCs w:val="20"/>
        </w:rPr>
        <w:fldChar w:fldCharType="separate"/>
      </w:r>
      <w:r w:rsidR="006A4803">
        <w:rPr>
          <w:szCs w:val="20"/>
        </w:rPr>
        <w:t>L10.2</w:t>
      </w:r>
      <w:r w:rsidRPr="00D47933">
        <w:rPr>
          <w:szCs w:val="20"/>
        </w:rPr>
        <w:fldChar w:fldCharType="end"/>
      </w:r>
      <w:r w:rsidRPr="00D47933">
        <w:rPr>
          <w:szCs w:val="20"/>
        </w:rPr>
        <w:t xml:space="preserve"> for the NES), and this payment will be taken to include the payment in lieu of notice of termination of employment under clause L2 of this Agreement; plus</w:t>
      </w:r>
    </w:p>
    <w:p w14:paraId="63F98068" w14:textId="77777777" w:rsidR="00FA7A22" w:rsidRPr="00D47933" w:rsidRDefault="00CC2044" w:rsidP="00FA7A22">
      <w:pPr>
        <w:widowControl w:val="0"/>
        <w:numPr>
          <w:ilvl w:val="4"/>
          <w:numId w:val="464"/>
        </w:numPr>
        <w:autoSpaceDE w:val="0"/>
        <w:autoSpaceDN w:val="0"/>
        <w:spacing w:before="0" w:after="170" w:line="260" w:lineRule="exact"/>
        <w:rPr>
          <w:szCs w:val="20"/>
        </w:rPr>
      </w:pPr>
      <w:r w:rsidRPr="00D47933">
        <w:rPr>
          <w:szCs w:val="20"/>
        </w:rPr>
        <w:t>the employee’s entitlement to redundancy payment under the NES.</w:t>
      </w:r>
    </w:p>
    <w:p w14:paraId="75BFFADB" w14:textId="77777777" w:rsidR="00FA7A22" w:rsidRPr="00D47933" w:rsidRDefault="00CC2044" w:rsidP="00FA7A22">
      <w:pPr>
        <w:pStyle w:val="Heading2"/>
      </w:pPr>
      <w:bookmarkStart w:id="2717" w:name="_Toc491423664"/>
      <w:bookmarkStart w:id="2718" w:name="_Toc491851062"/>
      <w:bookmarkStart w:id="2719" w:name="_Toc142243238"/>
      <w:bookmarkStart w:id="2720" w:name="_Toc149064428"/>
      <w:bookmarkStart w:id="2721" w:name="_Toc155255889"/>
      <w:bookmarkStart w:id="2722" w:name="_Toc158361303"/>
      <w:r>
        <w:t>L11</w:t>
      </w:r>
      <w:r>
        <w:tab/>
      </w:r>
      <w:r w:rsidRPr="00D47933">
        <w:t>Involuntary termination of employment at the end of the retention period</w:t>
      </w:r>
      <w:bookmarkEnd w:id="2717"/>
      <w:bookmarkEnd w:id="2718"/>
      <w:bookmarkEnd w:id="2719"/>
      <w:bookmarkEnd w:id="2720"/>
      <w:bookmarkEnd w:id="2721"/>
      <w:bookmarkEnd w:id="2722"/>
    </w:p>
    <w:p w14:paraId="6107A508" w14:textId="77777777" w:rsidR="00FA7A22" w:rsidRPr="00D47933" w:rsidRDefault="00CC2044" w:rsidP="00FA7A22">
      <w:pPr>
        <w:pStyle w:val="DHSBodytext"/>
        <w:widowControl w:val="0"/>
        <w:numPr>
          <w:ilvl w:val="2"/>
          <w:numId w:val="456"/>
        </w:numPr>
        <w:autoSpaceDE w:val="0"/>
        <w:autoSpaceDN w:val="0"/>
        <w:spacing w:after="170" w:line="260" w:lineRule="exact"/>
        <w:rPr>
          <w:rFonts w:asciiTheme="minorHAnsi" w:hAnsiTheme="minorHAnsi"/>
          <w:szCs w:val="20"/>
        </w:rPr>
      </w:pPr>
      <w:bookmarkStart w:id="2723" w:name="_Toc491423665"/>
      <w:bookmarkStart w:id="2724" w:name="_Toc491851063"/>
      <w:bookmarkStart w:id="2725" w:name="_Toc142243239"/>
      <w:bookmarkStart w:id="2726" w:name="_Toc149064429"/>
      <w:r w:rsidRPr="00D47933">
        <w:rPr>
          <w:rFonts w:asciiTheme="minorHAnsi" w:hAnsiTheme="minorHAnsi"/>
          <w:szCs w:val="20"/>
        </w:rPr>
        <w:t>In accordance with section 29 of the PS Act, the Agency Head may terminate the employment of the excess employee, without the employee’s consent, at the end of the retention period.</w:t>
      </w:r>
    </w:p>
    <w:p w14:paraId="7D531F4F" w14:textId="77777777" w:rsidR="00FA7A22" w:rsidRPr="00D47933" w:rsidRDefault="00CC2044" w:rsidP="00FA7A22">
      <w:pPr>
        <w:pStyle w:val="DHSBodytext"/>
        <w:widowControl w:val="0"/>
        <w:numPr>
          <w:ilvl w:val="2"/>
          <w:numId w:val="456"/>
        </w:numPr>
        <w:autoSpaceDE w:val="0"/>
        <w:autoSpaceDN w:val="0"/>
        <w:spacing w:after="170" w:line="260" w:lineRule="exact"/>
        <w:rPr>
          <w:rFonts w:asciiTheme="minorHAnsi" w:hAnsiTheme="minorHAnsi"/>
          <w:szCs w:val="20"/>
        </w:rPr>
      </w:pPr>
      <w:r w:rsidRPr="00D47933">
        <w:rPr>
          <w:rFonts w:asciiTheme="minorHAnsi" w:hAnsiTheme="minorHAnsi"/>
          <w:szCs w:val="20"/>
        </w:rPr>
        <w:t>An excess employee’s employment will not be terminated without their consent without the employee being given notice of termination under clause L2 of this Agreement. Wherever possible, this notice period will be concurrent with the retention period.</w:t>
      </w:r>
    </w:p>
    <w:p w14:paraId="78E5201E" w14:textId="77777777" w:rsidR="00FA7A22" w:rsidRPr="00D47933" w:rsidRDefault="00CC2044" w:rsidP="00FA7A22">
      <w:pPr>
        <w:pStyle w:val="DHSBodytext"/>
        <w:widowControl w:val="0"/>
        <w:numPr>
          <w:ilvl w:val="2"/>
          <w:numId w:val="456"/>
        </w:numPr>
        <w:autoSpaceDE w:val="0"/>
        <w:autoSpaceDN w:val="0"/>
        <w:spacing w:after="170" w:line="260" w:lineRule="exact"/>
        <w:rPr>
          <w:rFonts w:asciiTheme="minorHAnsi" w:hAnsiTheme="minorHAnsi"/>
          <w:szCs w:val="20"/>
        </w:rPr>
      </w:pPr>
      <w:r w:rsidRPr="00D47933">
        <w:rPr>
          <w:rFonts w:asciiTheme="minorHAnsi" w:hAnsiTheme="minorHAnsi"/>
          <w:szCs w:val="20"/>
        </w:rPr>
        <w:t>An excess employee’s employment will not be terminated without their consent if the employee has not been invited to elect for retrenchment with the payment of a redundancy benefit (under clause L6), or where the employee has elected for retrenchment with the payment of a redundancy benefit but the Agency Head has refused to approve that election.</w:t>
      </w:r>
    </w:p>
    <w:p w14:paraId="090E1A02" w14:textId="77777777" w:rsidR="00FA7A22" w:rsidRPr="00D47933" w:rsidRDefault="00CC2044" w:rsidP="00FA7A22">
      <w:pPr>
        <w:pStyle w:val="Heading2"/>
      </w:pPr>
      <w:bookmarkStart w:id="2727" w:name="_Toc155255890"/>
      <w:bookmarkStart w:id="2728" w:name="_Toc158361304"/>
      <w:r>
        <w:t>L12</w:t>
      </w:r>
      <w:r>
        <w:tab/>
      </w:r>
      <w:r w:rsidRPr="00D47933">
        <w:t>Service for redundancy pay purposes</w:t>
      </w:r>
      <w:bookmarkEnd w:id="2723"/>
      <w:bookmarkEnd w:id="2724"/>
      <w:bookmarkEnd w:id="2725"/>
      <w:bookmarkEnd w:id="2726"/>
      <w:bookmarkEnd w:id="2727"/>
      <w:bookmarkEnd w:id="2728"/>
    </w:p>
    <w:p w14:paraId="7D0882FC" w14:textId="77777777" w:rsidR="00FA7A22" w:rsidRPr="00D47933" w:rsidRDefault="00CC2044" w:rsidP="00FA7A22">
      <w:pPr>
        <w:pStyle w:val="DHSBodytext"/>
        <w:widowControl w:val="0"/>
        <w:numPr>
          <w:ilvl w:val="2"/>
          <w:numId w:val="457"/>
        </w:numPr>
        <w:autoSpaceDE w:val="0"/>
        <w:autoSpaceDN w:val="0"/>
        <w:spacing w:after="170" w:line="260" w:lineRule="exact"/>
        <w:rPr>
          <w:rFonts w:asciiTheme="minorHAnsi" w:hAnsiTheme="minorHAnsi"/>
          <w:szCs w:val="20"/>
        </w:rPr>
      </w:pPr>
      <w:r w:rsidRPr="00D47933">
        <w:rPr>
          <w:rFonts w:asciiTheme="minorHAnsi" w:hAnsiTheme="minorHAnsi"/>
          <w:szCs w:val="20"/>
        </w:rPr>
        <w:t>The following types of services are counted in the calculation of service for the purposes of redundancy benefit:</w:t>
      </w:r>
    </w:p>
    <w:p w14:paraId="4A95E998" w14:textId="77777777" w:rsidR="00FA7A22" w:rsidRPr="00D47933" w:rsidRDefault="00CC2044" w:rsidP="00FA7A22">
      <w:pPr>
        <w:widowControl w:val="0"/>
        <w:numPr>
          <w:ilvl w:val="3"/>
          <w:numId w:val="465"/>
        </w:numPr>
        <w:autoSpaceDE w:val="0"/>
        <w:autoSpaceDN w:val="0"/>
        <w:spacing w:before="0" w:after="170" w:line="260" w:lineRule="exact"/>
        <w:rPr>
          <w:szCs w:val="20"/>
        </w:rPr>
      </w:pPr>
      <w:r w:rsidRPr="00D47933">
        <w:rPr>
          <w:szCs w:val="20"/>
        </w:rPr>
        <w:t>service in an APS agency;</w:t>
      </w:r>
    </w:p>
    <w:p w14:paraId="742F435C" w14:textId="77777777" w:rsidR="00FA7A22" w:rsidRPr="00D47933" w:rsidRDefault="00CC2044" w:rsidP="00FA7A22">
      <w:pPr>
        <w:widowControl w:val="0"/>
        <w:numPr>
          <w:ilvl w:val="3"/>
          <w:numId w:val="465"/>
        </w:numPr>
        <w:autoSpaceDE w:val="0"/>
        <w:autoSpaceDN w:val="0"/>
        <w:spacing w:before="0" w:after="170" w:line="260" w:lineRule="exact"/>
        <w:rPr>
          <w:szCs w:val="20"/>
        </w:rPr>
      </w:pPr>
      <w:r w:rsidRPr="00D47933">
        <w:rPr>
          <w:szCs w:val="20"/>
        </w:rPr>
        <w:t xml:space="preserve">government service as defined in section 10 of the </w:t>
      </w:r>
      <w:r w:rsidRPr="00D47933">
        <w:rPr>
          <w:i/>
          <w:szCs w:val="20"/>
        </w:rPr>
        <w:t>Long Service Leave (Commonwealth Employees) Act 1976</w:t>
      </w:r>
      <w:r w:rsidRPr="00D47933">
        <w:rPr>
          <w:szCs w:val="20"/>
        </w:rPr>
        <w:t>;</w:t>
      </w:r>
    </w:p>
    <w:p w14:paraId="543803C7" w14:textId="77777777" w:rsidR="00FA7A22" w:rsidRPr="00D47933" w:rsidRDefault="00CC2044" w:rsidP="00FA7A22">
      <w:pPr>
        <w:widowControl w:val="0"/>
        <w:numPr>
          <w:ilvl w:val="3"/>
          <w:numId w:val="465"/>
        </w:numPr>
        <w:autoSpaceDE w:val="0"/>
        <w:autoSpaceDN w:val="0"/>
        <w:spacing w:before="0" w:after="170" w:line="260" w:lineRule="exact"/>
        <w:rPr>
          <w:szCs w:val="20"/>
        </w:rPr>
      </w:pPr>
      <w:r w:rsidRPr="00D47933">
        <w:rPr>
          <w:szCs w:val="20"/>
        </w:rPr>
        <w:t>service with the Commonwealth, which is recognised for long service leave purposes, other than service with a Joint Commonwealth-State body or body corporate in which the Commonwealth does not have a controlling interest;</w:t>
      </w:r>
    </w:p>
    <w:p w14:paraId="03F5BDBE" w14:textId="77777777" w:rsidR="00FA7A22" w:rsidRPr="00D47933" w:rsidRDefault="00CC2044" w:rsidP="00FA7A22">
      <w:pPr>
        <w:widowControl w:val="0"/>
        <w:numPr>
          <w:ilvl w:val="3"/>
          <w:numId w:val="465"/>
        </w:numPr>
        <w:autoSpaceDE w:val="0"/>
        <w:autoSpaceDN w:val="0"/>
        <w:spacing w:before="0" w:after="170" w:line="260" w:lineRule="exact"/>
        <w:rPr>
          <w:szCs w:val="20"/>
        </w:rPr>
      </w:pPr>
      <w:r w:rsidRPr="00D47933">
        <w:rPr>
          <w:szCs w:val="20"/>
        </w:rPr>
        <w:t>service with the Australian Defence Forces;</w:t>
      </w:r>
    </w:p>
    <w:p w14:paraId="057CCA57" w14:textId="77777777" w:rsidR="00FA7A22" w:rsidRPr="00D47933" w:rsidRDefault="00CC2044" w:rsidP="00FA7A22">
      <w:pPr>
        <w:widowControl w:val="0"/>
        <w:numPr>
          <w:ilvl w:val="3"/>
          <w:numId w:val="465"/>
        </w:numPr>
        <w:autoSpaceDE w:val="0"/>
        <w:autoSpaceDN w:val="0"/>
        <w:spacing w:before="0" w:after="170" w:line="260" w:lineRule="exact"/>
        <w:rPr>
          <w:szCs w:val="20"/>
        </w:rPr>
      </w:pPr>
      <w:r w:rsidRPr="00D47933">
        <w:rPr>
          <w:szCs w:val="20"/>
        </w:rPr>
        <w:t xml:space="preserve">APS service immediately preceding deemed resignation (due to the marriage bar under the </w:t>
      </w:r>
      <w:r w:rsidRPr="00D47933">
        <w:rPr>
          <w:i/>
          <w:szCs w:val="20"/>
        </w:rPr>
        <w:t>Public Service Act 1922</w:t>
      </w:r>
      <w:r w:rsidRPr="00D47933">
        <w:rPr>
          <w:szCs w:val="20"/>
        </w:rPr>
        <w:t>) if service has not previously been recognised for redundancy pay purposes; and</w:t>
      </w:r>
    </w:p>
    <w:p w14:paraId="1F6B1472" w14:textId="77777777" w:rsidR="00FA7A22" w:rsidRPr="00D47933" w:rsidRDefault="00CC2044" w:rsidP="00FA7A22">
      <w:pPr>
        <w:widowControl w:val="0"/>
        <w:numPr>
          <w:ilvl w:val="3"/>
          <w:numId w:val="465"/>
        </w:numPr>
        <w:autoSpaceDE w:val="0"/>
        <w:autoSpaceDN w:val="0"/>
        <w:spacing w:before="0" w:after="170" w:line="260" w:lineRule="exact"/>
        <w:rPr>
          <w:szCs w:val="20"/>
        </w:rPr>
      </w:pPr>
      <w:r w:rsidRPr="00D47933">
        <w:rPr>
          <w:szCs w:val="20"/>
        </w:rPr>
        <w:t>service in another organisation where:</w:t>
      </w:r>
    </w:p>
    <w:p w14:paraId="69FC0CAA" w14:textId="77777777" w:rsidR="00FA7A22" w:rsidRPr="00D47933" w:rsidRDefault="00CC2044" w:rsidP="00FA7A22">
      <w:pPr>
        <w:widowControl w:val="0"/>
        <w:numPr>
          <w:ilvl w:val="4"/>
          <w:numId w:val="465"/>
        </w:numPr>
        <w:autoSpaceDE w:val="0"/>
        <w:autoSpaceDN w:val="0"/>
        <w:spacing w:before="0" w:after="170" w:line="260" w:lineRule="exact"/>
        <w:rPr>
          <w:szCs w:val="20"/>
        </w:rPr>
      </w:pPr>
      <w:r w:rsidRPr="00D47933">
        <w:rPr>
          <w:szCs w:val="20"/>
        </w:rPr>
        <w:t>the employee was transferred from the APS to that organisation with a transfer of function; or</w:t>
      </w:r>
    </w:p>
    <w:p w14:paraId="057EB8E4" w14:textId="77777777" w:rsidR="00FA7A22" w:rsidRPr="00D47933" w:rsidRDefault="00CC2044" w:rsidP="00FA7A22">
      <w:pPr>
        <w:widowControl w:val="0"/>
        <w:numPr>
          <w:ilvl w:val="4"/>
          <w:numId w:val="465"/>
        </w:numPr>
        <w:autoSpaceDE w:val="0"/>
        <w:autoSpaceDN w:val="0"/>
        <w:spacing w:before="0" w:after="170" w:line="260" w:lineRule="exact"/>
        <w:rPr>
          <w:szCs w:val="20"/>
        </w:rPr>
      </w:pPr>
      <w:r w:rsidRPr="00D47933">
        <w:rPr>
          <w:szCs w:val="20"/>
        </w:rPr>
        <w:t>an employee engaged by that organisation on work within a function is engaged as an APS employee as a result of the transfer of that function to the APS; and</w:t>
      </w:r>
    </w:p>
    <w:p w14:paraId="6987C237" w14:textId="77777777" w:rsidR="00407016" w:rsidRPr="00407016" w:rsidRDefault="00CC2044" w:rsidP="00407016">
      <w:pPr>
        <w:widowControl w:val="0"/>
        <w:numPr>
          <w:ilvl w:val="4"/>
          <w:numId w:val="465"/>
        </w:numPr>
        <w:autoSpaceDE w:val="0"/>
        <w:autoSpaceDN w:val="0"/>
        <w:spacing w:before="0" w:after="170" w:line="260" w:lineRule="exact"/>
        <w:rPr>
          <w:szCs w:val="20"/>
        </w:rPr>
      </w:pPr>
      <w:r w:rsidRPr="00D47933">
        <w:rPr>
          <w:szCs w:val="20"/>
        </w:rPr>
        <w:t>such function is recognised for long service leave purposes.</w:t>
      </w:r>
    </w:p>
    <w:p w14:paraId="1832AB73" w14:textId="77777777" w:rsidR="00FA7A22" w:rsidRPr="00D47933" w:rsidRDefault="00CC2044" w:rsidP="00FA7A22">
      <w:pPr>
        <w:pStyle w:val="DHSBodytext"/>
        <w:widowControl w:val="0"/>
        <w:numPr>
          <w:ilvl w:val="2"/>
          <w:numId w:val="457"/>
        </w:numPr>
        <w:autoSpaceDE w:val="0"/>
        <w:autoSpaceDN w:val="0"/>
        <w:spacing w:after="170" w:line="260" w:lineRule="exact"/>
        <w:rPr>
          <w:rFonts w:asciiTheme="minorHAnsi" w:hAnsiTheme="minorHAnsi"/>
          <w:szCs w:val="20"/>
        </w:rPr>
      </w:pPr>
      <w:r w:rsidRPr="00D47933">
        <w:rPr>
          <w:rFonts w:asciiTheme="minorHAnsi" w:hAnsiTheme="minorHAnsi"/>
          <w:szCs w:val="20"/>
        </w:rPr>
        <w:t>For earlier periods of service to count, there must be no breaks between the periods of service, except where:</w:t>
      </w:r>
    </w:p>
    <w:p w14:paraId="6AE80ABB" w14:textId="77777777" w:rsidR="00FA7A22" w:rsidRPr="00D47933" w:rsidRDefault="00CC2044" w:rsidP="00FA7A22">
      <w:pPr>
        <w:widowControl w:val="0"/>
        <w:numPr>
          <w:ilvl w:val="3"/>
          <w:numId w:val="466"/>
        </w:numPr>
        <w:autoSpaceDE w:val="0"/>
        <w:autoSpaceDN w:val="0"/>
        <w:spacing w:before="0" w:after="170" w:line="260" w:lineRule="exact"/>
        <w:rPr>
          <w:szCs w:val="20"/>
        </w:rPr>
      </w:pPr>
      <w:r w:rsidRPr="00D47933">
        <w:rPr>
          <w:szCs w:val="20"/>
        </w:rPr>
        <w:t>the break in service is less than 4 weeks, and occurs where an offer of employment with the new employer was made and accepted by the employee before ceasing employment with the preceding employer; or</w:t>
      </w:r>
    </w:p>
    <w:p w14:paraId="62F08B5D" w14:textId="77777777" w:rsidR="00FA7A22" w:rsidRPr="00D47933" w:rsidRDefault="00CC2044" w:rsidP="00FA7A22">
      <w:pPr>
        <w:widowControl w:val="0"/>
        <w:numPr>
          <w:ilvl w:val="3"/>
          <w:numId w:val="466"/>
        </w:numPr>
        <w:autoSpaceDE w:val="0"/>
        <w:autoSpaceDN w:val="0"/>
        <w:spacing w:before="0" w:after="170" w:line="260" w:lineRule="exact"/>
        <w:rPr>
          <w:szCs w:val="20"/>
        </w:rPr>
      </w:pPr>
      <w:r w:rsidRPr="00D47933">
        <w:rPr>
          <w:szCs w:val="20"/>
        </w:rPr>
        <w:t xml:space="preserve">the earlier period of service was with the APS, and ceased because the employee was </w:t>
      </w:r>
      <w:r w:rsidRPr="00D47933">
        <w:rPr>
          <w:szCs w:val="20"/>
        </w:rPr>
        <w:lastRenderedPageBreak/>
        <w:t xml:space="preserve">deemed to have resigned from the APS on marriage under the repealed section 49 of the </w:t>
      </w:r>
      <w:r w:rsidRPr="00D47933">
        <w:rPr>
          <w:i/>
          <w:szCs w:val="20"/>
        </w:rPr>
        <w:t>Public Service Act 1922</w:t>
      </w:r>
      <w:r w:rsidRPr="00D47933">
        <w:rPr>
          <w:szCs w:val="20"/>
        </w:rPr>
        <w:t>.</w:t>
      </w:r>
    </w:p>
    <w:p w14:paraId="411F4A1F" w14:textId="77777777" w:rsidR="00FA7A22" w:rsidRPr="00D47933" w:rsidRDefault="00CC2044" w:rsidP="00FA7A22">
      <w:pPr>
        <w:ind w:left="709"/>
        <w:rPr>
          <w:i/>
          <w:szCs w:val="20"/>
        </w:rPr>
      </w:pPr>
      <w:r w:rsidRPr="00D47933">
        <w:rPr>
          <w:i/>
          <w:szCs w:val="20"/>
        </w:rPr>
        <w:t xml:space="preserve">Note: This is also subject to the transfer of business rules under Parts 2-8 of the </w:t>
      </w:r>
      <w:r w:rsidRPr="00D47933">
        <w:rPr>
          <w:iCs/>
          <w:szCs w:val="20"/>
        </w:rPr>
        <w:t>FW Act</w:t>
      </w:r>
      <w:r w:rsidRPr="00D47933">
        <w:rPr>
          <w:i/>
          <w:szCs w:val="20"/>
        </w:rPr>
        <w:t>.</w:t>
      </w:r>
    </w:p>
    <w:p w14:paraId="686B7135" w14:textId="77777777" w:rsidR="00FA7A22" w:rsidRPr="00D47933" w:rsidRDefault="00CC2044" w:rsidP="00407016">
      <w:pPr>
        <w:pStyle w:val="DHSBodytext"/>
        <w:widowControl w:val="0"/>
        <w:numPr>
          <w:ilvl w:val="2"/>
          <w:numId w:val="457"/>
        </w:numPr>
        <w:autoSpaceDE w:val="0"/>
        <w:autoSpaceDN w:val="0"/>
        <w:spacing w:before="240" w:after="170" w:line="260" w:lineRule="exact"/>
        <w:rPr>
          <w:rFonts w:asciiTheme="minorHAnsi" w:hAnsiTheme="minorHAnsi"/>
          <w:szCs w:val="20"/>
        </w:rPr>
      </w:pPr>
      <w:r w:rsidRPr="00D47933">
        <w:rPr>
          <w:rFonts w:asciiTheme="minorHAnsi" w:hAnsiTheme="minorHAnsi"/>
          <w:szCs w:val="20"/>
        </w:rPr>
        <w:t>Any period of service which ceased by way of:</w:t>
      </w:r>
    </w:p>
    <w:p w14:paraId="7CE2F84F" w14:textId="77777777" w:rsidR="00FA7A22" w:rsidRPr="00D47933" w:rsidRDefault="00CC2044" w:rsidP="00FA7A22">
      <w:pPr>
        <w:widowControl w:val="0"/>
        <w:numPr>
          <w:ilvl w:val="3"/>
          <w:numId w:val="444"/>
        </w:numPr>
        <w:autoSpaceDE w:val="0"/>
        <w:autoSpaceDN w:val="0"/>
        <w:spacing w:before="0" w:after="170" w:line="260" w:lineRule="exact"/>
        <w:rPr>
          <w:szCs w:val="20"/>
        </w:rPr>
      </w:pPr>
      <w:r w:rsidRPr="00D47933">
        <w:rPr>
          <w:szCs w:val="20"/>
        </w:rPr>
        <w:t xml:space="preserve">any of the grounds for termination specified in section 29 of the PS Act (including any additional grounds prescribed in the </w:t>
      </w:r>
      <w:r w:rsidRPr="00D47933">
        <w:rPr>
          <w:i/>
          <w:szCs w:val="20"/>
        </w:rPr>
        <w:t>Public Service Regulations 1999</w:t>
      </w:r>
      <w:r w:rsidRPr="00D47933">
        <w:rPr>
          <w:szCs w:val="20"/>
        </w:rPr>
        <w:t>);</w:t>
      </w:r>
    </w:p>
    <w:p w14:paraId="2A5CEAC8" w14:textId="77777777" w:rsidR="00FA7A22" w:rsidRPr="00D47933" w:rsidRDefault="00CC2044" w:rsidP="00FA7A22">
      <w:pPr>
        <w:widowControl w:val="0"/>
        <w:numPr>
          <w:ilvl w:val="3"/>
          <w:numId w:val="444"/>
        </w:numPr>
        <w:autoSpaceDE w:val="0"/>
        <w:autoSpaceDN w:val="0"/>
        <w:spacing w:before="0" w:after="170" w:line="260" w:lineRule="exact"/>
        <w:rPr>
          <w:szCs w:val="20"/>
        </w:rPr>
      </w:pPr>
      <w:r w:rsidRPr="00D47933">
        <w:rPr>
          <w:szCs w:val="20"/>
        </w:rPr>
        <w:t>a ground equivalent to any of these grounds;</w:t>
      </w:r>
    </w:p>
    <w:p w14:paraId="49A7CCB4" w14:textId="77777777" w:rsidR="00FA7A22" w:rsidRPr="00D47933" w:rsidRDefault="00CC2044" w:rsidP="00FA7A22">
      <w:pPr>
        <w:widowControl w:val="0"/>
        <w:numPr>
          <w:ilvl w:val="3"/>
          <w:numId w:val="444"/>
        </w:numPr>
        <w:autoSpaceDE w:val="0"/>
        <w:autoSpaceDN w:val="0"/>
        <w:spacing w:before="0" w:after="170" w:line="260" w:lineRule="exact"/>
        <w:rPr>
          <w:szCs w:val="20"/>
        </w:rPr>
      </w:pPr>
      <w:r w:rsidRPr="00D47933">
        <w:rPr>
          <w:szCs w:val="20"/>
        </w:rPr>
        <w:t>voluntary retirement at or above the minimum retiring age applicable to the employee;</w:t>
      </w:r>
    </w:p>
    <w:p w14:paraId="4564EB42" w14:textId="77777777" w:rsidR="00FA7A22" w:rsidRPr="00D47933" w:rsidRDefault="00CC2044" w:rsidP="00FA7A22">
      <w:pPr>
        <w:widowControl w:val="0"/>
        <w:numPr>
          <w:ilvl w:val="3"/>
          <w:numId w:val="444"/>
        </w:numPr>
        <w:autoSpaceDE w:val="0"/>
        <w:autoSpaceDN w:val="0"/>
        <w:spacing w:before="0" w:after="170" w:line="260" w:lineRule="exact"/>
        <w:rPr>
          <w:szCs w:val="20"/>
        </w:rPr>
      </w:pPr>
      <w:r w:rsidRPr="00D47933">
        <w:rPr>
          <w:szCs w:val="20"/>
        </w:rPr>
        <w:t>the payment of a redundancy benefit or similar payment or an employer-financed retirement benefit,</w:t>
      </w:r>
    </w:p>
    <w:p w14:paraId="4BA222F6" w14:textId="77777777" w:rsidR="00FA7A22" w:rsidRPr="00D47933" w:rsidRDefault="00CC2044" w:rsidP="00FA7A22">
      <w:pPr>
        <w:ind w:left="709"/>
        <w:rPr>
          <w:szCs w:val="20"/>
        </w:rPr>
      </w:pPr>
      <w:r w:rsidRPr="00D47933">
        <w:rPr>
          <w:szCs w:val="20"/>
        </w:rPr>
        <w:t>will not count as service for redundancy pay purposes.</w:t>
      </w:r>
    </w:p>
    <w:p w14:paraId="262404FF" w14:textId="77777777" w:rsidR="00FA7A22" w:rsidRPr="00407016" w:rsidRDefault="00CC2044" w:rsidP="00407016">
      <w:pPr>
        <w:pStyle w:val="DHSBodytext"/>
        <w:widowControl w:val="0"/>
        <w:numPr>
          <w:ilvl w:val="2"/>
          <w:numId w:val="457"/>
        </w:numPr>
        <w:autoSpaceDE w:val="0"/>
        <w:autoSpaceDN w:val="0"/>
        <w:spacing w:after="170" w:line="260" w:lineRule="exact"/>
        <w:rPr>
          <w:rFonts w:asciiTheme="minorHAnsi" w:hAnsiTheme="minorHAnsi"/>
          <w:szCs w:val="20"/>
        </w:rPr>
      </w:pPr>
      <w:r w:rsidRPr="00D47933">
        <w:rPr>
          <w:rFonts w:asciiTheme="minorHAnsi" w:hAnsiTheme="minorHAnsi"/>
          <w:szCs w:val="20"/>
        </w:rPr>
        <w:t>Absences from work that do not count as service for leave purposes will not count as service for redundancy pay purposes.</w:t>
      </w:r>
      <w:r>
        <w:br w:type="page"/>
      </w:r>
    </w:p>
    <w:p w14:paraId="4EE06501" w14:textId="77777777" w:rsidR="00FA7A22" w:rsidRPr="00D47933" w:rsidRDefault="00CC2044" w:rsidP="00FA7A22">
      <w:pPr>
        <w:pStyle w:val="Heading1"/>
        <w:rPr>
          <w:color w:val="1B365D"/>
        </w:rPr>
      </w:pPr>
      <w:bookmarkStart w:id="2729" w:name="_Toc155255891"/>
      <w:bookmarkStart w:id="2730" w:name="_Toc158361305"/>
      <w:r w:rsidRPr="00D47933">
        <w:lastRenderedPageBreak/>
        <w:t>Part M – Signatories</w:t>
      </w:r>
      <w:bookmarkEnd w:id="2729"/>
      <w:bookmarkEnd w:id="2730"/>
    </w:p>
    <w:p w14:paraId="118FC450" w14:textId="77777777" w:rsidR="00FA7A22" w:rsidRPr="00D47933" w:rsidRDefault="00CC2044" w:rsidP="00407016">
      <w:pPr>
        <w:pStyle w:val="BodyText"/>
        <w:spacing w:before="360"/>
      </w:pPr>
      <w:r w:rsidRPr="00D47933">
        <w:t>Signed on behalf of Services Australia by</w:t>
      </w:r>
    </w:p>
    <w:p w14:paraId="536AE895" w14:textId="77777777" w:rsidR="00FA7A22" w:rsidRPr="00D47933" w:rsidRDefault="00CC2044" w:rsidP="00FA7A22">
      <w:pPr>
        <w:pStyle w:val="BodyText"/>
      </w:pPr>
      <w:r w:rsidRPr="00D47933">
        <w:t>David Hazl</w:t>
      </w:r>
      <w:r>
        <w:t>e</w:t>
      </w:r>
      <w:r w:rsidRPr="00D47933">
        <w:t>hurst</w:t>
      </w:r>
    </w:p>
    <w:p w14:paraId="47698CD2" w14:textId="77777777" w:rsidR="00FA7A22" w:rsidRPr="00D47933" w:rsidRDefault="00CC2044" w:rsidP="00FA7A22">
      <w:pPr>
        <w:pStyle w:val="BodyText"/>
      </w:pPr>
      <w:r w:rsidRPr="00D47933">
        <w:t>in his capacity as Chief Executive Officer, Services Australia</w:t>
      </w:r>
    </w:p>
    <w:p w14:paraId="374C3552" w14:textId="77777777" w:rsidR="00FA7A22" w:rsidRPr="00D47933" w:rsidRDefault="00CC2044" w:rsidP="00FA7A22">
      <w:pPr>
        <w:pStyle w:val="BodyText"/>
      </w:pPr>
      <w:r w:rsidRPr="00D47933">
        <w:t>18 Canberra Avenue, Forrest, ACT 2603</w:t>
      </w:r>
    </w:p>
    <w:p w14:paraId="01A66D40" w14:textId="77777777" w:rsidR="00FA7A22" w:rsidRPr="00D47933" w:rsidRDefault="00CC2044" w:rsidP="00407016">
      <w:pPr>
        <w:pStyle w:val="BodyText"/>
        <w:spacing w:before="360"/>
      </w:pPr>
      <w:r w:rsidRPr="00D47933">
        <w:t>Signature:</w:t>
      </w:r>
      <w:r w:rsidRPr="00D47933">
        <w:tab/>
        <w:t>_____________________________________________</w:t>
      </w:r>
    </w:p>
    <w:p w14:paraId="68B9D749" w14:textId="77777777" w:rsidR="00FA7A22" w:rsidRPr="00D47933" w:rsidRDefault="00CC2044" w:rsidP="00407016">
      <w:pPr>
        <w:pStyle w:val="BodyText"/>
        <w:spacing w:before="360"/>
      </w:pPr>
      <w:r w:rsidRPr="00D47933">
        <w:t>Date:</w:t>
      </w:r>
      <w:r w:rsidRPr="00D47933">
        <w:tab/>
      </w:r>
      <w:r w:rsidRPr="00D47933">
        <w:tab/>
        <w:t>_____________________________________________</w:t>
      </w:r>
    </w:p>
    <w:p w14:paraId="3C84FDB6" w14:textId="77777777" w:rsidR="00FA7A22" w:rsidRPr="00D47933" w:rsidRDefault="00CC2044" w:rsidP="00407016">
      <w:pPr>
        <w:pStyle w:val="BodyText"/>
        <w:spacing w:before="840"/>
      </w:pPr>
      <w:r w:rsidRPr="00D47933">
        <w:t>Signed on behalf of the Community and Public Sector Union (CPSU) by</w:t>
      </w:r>
    </w:p>
    <w:p w14:paraId="55060D87" w14:textId="77777777" w:rsidR="00FA7A22" w:rsidRPr="00D47933" w:rsidRDefault="00CC2044" w:rsidP="00FA7A22">
      <w:pPr>
        <w:pStyle w:val="BodyText"/>
      </w:pPr>
      <w:r w:rsidRPr="00D47933">
        <w:t>Matthew Harrison</w:t>
      </w:r>
    </w:p>
    <w:p w14:paraId="6441C8C9" w14:textId="77777777" w:rsidR="00FA7A22" w:rsidRPr="00D47933" w:rsidRDefault="00CC2044" w:rsidP="00FA7A22">
      <w:pPr>
        <w:pStyle w:val="BodyText"/>
      </w:pPr>
      <w:r w:rsidRPr="00D47933">
        <w:t>in his capacity as Deputy National President, CPSU</w:t>
      </w:r>
    </w:p>
    <w:p w14:paraId="4AC0B191" w14:textId="77777777" w:rsidR="00FA7A22" w:rsidRPr="00D47933" w:rsidRDefault="00CC2044" w:rsidP="00FA7A22">
      <w:pPr>
        <w:pStyle w:val="BodyText"/>
      </w:pPr>
      <w:r w:rsidRPr="00D47933">
        <w:t>Level 3, 99 William Street, Melbourne, VIC 3000</w:t>
      </w:r>
    </w:p>
    <w:p w14:paraId="5D68ECC1" w14:textId="77777777" w:rsidR="00FA7A22" w:rsidRPr="00D47933" w:rsidRDefault="00CC2044" w:rsidP="006B0101">
      <w:pPr>
        <w:pStyle w:val="BodyText"/>
        <w:spacing w:before="360"/>
      </w:pPr>
      <w:r w:rsidRPr="00D47933">
        <w:t>Signature:</w:t>
      </w:r>
      <w:r w:rsidRPr="00D47933">
        <w:tab/>
        <w:t>_____________________________________________</w:t>
      </w:r>
    </w:p>
    <w:p w14:paraId="1D4F833B" w14:textId="77777777" w:rsidR="00F00A1A" w:rsidRPr="008B5700" w:rsidRDefault="00CC2044" w:rsidP="006B0101">
      <w:pPr>
        <w:pStyle w:val="BodyText"/>
        <w:spacing w:before="360"/>
      </w:pPr>
      <w:r w:rsidRPr="00D47933">
        <w:t>Date:</w:t>
      </w:r>
      <w:r w:rsidRPr="00D47933">
        <w:tab/>
      </w:r>
      <w:r w:rsidRPr="00D47933">
        <w:tab/>
        <w:t>_____________________________________________</w:t>
      </w:r>
    </w:p>
    <w:p w14:paraId="0E6A1D1E" w14:textId="77777777" w:rsidR="001D3ACB" w:rsidRDefault="001D3ACB" w:rsidP="005A4DF5">
      <w:pPr>
        <w:pStyle w:val="BodyText"/>
        <w:sectPr w:rsidR="001D3ACB" w:rsidSect="00382D73">
          <w:headerReference w:type="first" r:id="rId22"/>
          <w:footerReference w:type="first" r:id="rId23"/>
          <w:pgSz w:w="11906" w:h="16838" w:code="9"/>
          <w:pgMar w:top="1321" w:right="964" w:bottom="1134" w:left="964" w:header="284" w:footer="510" w:gutter="0"/>
          <w:cols w:space="708"/>
          <w:docGrid w:linePitch="360"/>
        </w:sectPr>
      </w:pPr>
    </w:p>
    <w:p w14:paraId="17EBC199" w14:textId="77777777" w:rsidR="00C750D2" w:rsidRPr="006825DB" w:rsidRDefault="00C750D2" w:rsidP="00E250A5">
      <w:pPr>
        <w:pStyle w:val="BodyText"/>
      </w:pPr>
    </w:p>
    <w:sectPr w:rsidR="00C750D2" w:rsidRPr="006825DB" w:rsidSect="00382D73">
      <w:headerReference w:type="first" r:id="rId24"/>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345D" w14:textId="77777777" w:rsidR="00382D73" w:rsidRDefault="00382D73" w:rsidP="00E250A5">
      <w:r>
        <w:separator/>
      </w:r>
    </w:p>
    <w:p w14:paraId="5686B078" w14:textId="77777777" w:rsidR="00382D73" w:rsidRDefault="00382D73" w:rsidP="00E250A5"/>
    <w:p w14:paraId="082CDFE3" w14:textId="77777777" w:rsidR="00382D73" w:rsidRDefault="00382D73" w:rsidP="00E250A5"/>
    <w:p w14:paraId="3C95B758" w14:textId="77777777" w:rsidR="00382D73" w:rsidRDefault="00382D73" w:rsidP="00E250A5"/>
  </w:endnote>
  <w:endnote w:type="continuationSeparator" w:id="0">
    <w:p w14:paraId="74036658" w14:textId="77777777" w:rsidR="00382D73" w:rsidRDefault="00382D73" w:rsidP="00E250A5">
      <w:r>
        <w:continuationSeparator/>
      </w:r>
    </w:p>
    <w:p w14:paraId="417A2093" w14:textId="77777777" w:rsidR="00382D73" w:rsidRDefault="00382D73" w:rsidP="00E250A5"/>
    <w:p w14:paraId="054082BE" w14:textId="77777777" w:rsidR="00382D73" w:rsidRDefault="00382D73" w:rsidP="00E250A5"/>
    <w:p w14:paraId="16E4769D" w14:textId="77777777" w:rsidR="00382D73" w:rsidRDefault="00382D73" w:rsidP="00E2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F15C" w14:textId="77777777" w:rsidR="004948AF" w:rsidRPr="00294E02" w:rsidRDefault="00CC2044" w:rsidP="00E250A5">
    <w:pPr>
      <w:pStyle w:val="Footer"/>
    </w:pPr>
    <w:r w:rsidRPr="00294E02">
      <w:t>P</w:t>
    </w:r>
    <w:r w:rsidR="00294E02" w:rsidRPr="00294E02">
      <w:t>age</w:t>
    </w:r>
    <w:r w:rsidRPr="00294E02">
      <w:t xml:space="preserve"> </w:t>
    </w:r>
    <w:r w:rsidRPr="00294E02">
      <w:fldChar w:fldCharType="begin"/>
    </w:r>
    <w:r w:rsidRPr="00294E02">
      <w:instrText xml:space="preserve"> PAGE </w:instrText>
    </w:r>
    <w:r w:rsidRPr="00294E02">
      <w:fldChar w:fldCharType="separate"/>
    </w:r>
    <w:r w:rsidR="00C2536F">
      <w:rPr>
        <w:noProof/>
      </w:rPr>
      <w:t>2</w:t>
    </w:r>
    <w:r w:rsidRPr="00294E02">
      <w:fldChar w:fldCharType="end"/>
    </w:r>
    <w:r w:rsidRPr="00294E02">
      <w:t xml:space="preserve"> </w:t>
    </w:r>
    <w:r w:rsidR="00F13C40">
      <w:t>of</w:t>
    </w:r>
    <w:r w:rsidRPr="00294E02">
      <w:t xml:space="preserve"> </w:t>
    </w:r>
    <w:r w:rsidR="00EA433D">
      <w:fldChar w:fldCharType="begin"/>
    </w:r>
    <w:r w:rsidR="00EA433D">
      <w:instrText xml:space="preserve"> NUMPAGES </w:instrText>
    </w:r>
    <w:r w:rsidR="00EA433D">
      <w:fldChar w:fldCharType="separate"/>
    </w:r>
    <w:r w:rsidR="00C2536F">
      <w:rPr>
        <w:noProof/>
      </w:rPr>
      <w:t>5</w:t>
    </w:r>
    <w:r w:rsidR="00EA433D">
      <w:rPr>
        <w:noProof/>
      </w:rPr>
      <w:fldChar w:fldCharType="end"/>
    </w:r>
    <w:r>
      <w:ptab w:relativeTo="margin" w:alignment="right" w:leader="none"/>
    </w:r>
    <w:r w:rsidRPr="00294E02">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B1F8" w14:textId="77777777" w:rsidR="00D54BDA" w:rsidRPr="00D54BDA" w:rsidRDefault="00CC2044" w:rsidP="00E250A5">
    <w:pPr>
      <w:pStyle w:val="Footer"/>
    </w:pPr>
    <w:r w:rsidRPr="00294E02">
      <w:t xml:space="preserve">Page </w:t>
    </w:r>
    <w:r w:rsidRPr="00294E02">
      <w:fldChar w:fldCharType="begin"/>
    </w:r>
    <w:r w:rsidRPr="00294E02">
      <w:instrText xml:space="preserve"> PAGE </w:instrText>
    </w:r>
    <w:r w:rsidRPr="00294E02">
      <w:fldChar w:fldCharType="separate"/>
    </w:r>
    <w:r>
      <w:t>3</w:t>
    </w:r>
    <w:r w:rsidRPr="00294E02">
      <w:fldChar w:fldCharType="end"/>
    </w:r>
    <w:r w:rsidRPr="00294E02">
      <w:t xml:space="preserve"> </w:t>
    </w:r>
    <w:r>
      <w:t>of</w:t>
    </w:r>
    <w:r w:rsidRPr="00294E02">
      <w:t xml:space="preserve"> </w:t>
    </w:r>
    <w:r w:rsidR="00EA433D">
      <w:fldChar w:fldCharType="begin"/>
    </w:r>
    <w:r w:rsidR="00EA433D">
      <w:instrText xml:space="preserve"> NUMPAGES </w:instrText>
    </w:r>
    <w:r w:rsidR="00EA433D">
      <w:fldChar w:fldCharType="separate"/>
    </w:r>
    <w:r>
      <w:t>5</w:t>
    </w:r>
    <w:r w:rsidR="00EA433D">
      <w:fldChar w:fldCharType="end"/>
    </w:r>
    <w:r>
      <w:ptab w:relativeTo="margin" w:alignment="right" w:leader="none"/>
    </w:r>
    <w:r w:rsidRPr="00294E02">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18D4" w14:textId="77777777" w:rsidR="00382D73" w:rsidRDefault="00382D73" w:rsidP="00E250A5">
      <w:r>
        <w:separator/>
      </w:r>
    </w:p>
    <w:p w14:paraId="65EC60BE" w14:textId="77777777" w:rsidR="00382D73" w:rsidRDefault="00382D73" w:rsidP="00E250A5"/>
    <w:p w14:paraId="38485029" w14:textId="77777777" w:rsidR="00382D73" w:rsidRDefault="00382D73" w:rsidP="00E250A5"/>
    <w:p w14:paraId="49380764" w14:textId="77777777" w:rsidR="00382D73" w:rsidRDefault="00382D73" w:rsidP="00E250A5"/>
  </w:footnote>
  <w:footnote w:type="continuationSeparator" w:id="0">
    <w:p w14:paraId="29086133" w14:textId="77777777" w:rsidR="00382D73" w:rsidRDefault="00382D73" w:rsidP="00E250A5">
      <w:r>
        <w:continuationSeparator/>
      </w:r>
    </w:p>
    <w:p w14:paraId="4185B167" w14:textId="77777777" w:rsidR="00382D73" w:rsidRDefault="00382D73" w:rsidP="00E250A5"/>
    <w:p w14:paraId="40F38805" w14:textId="77777777" w:rsidR="00382D73" w:rsidRDefault="00382D73" w:rsidP="00E250A5"/>
    <w:p w14:paraId="59B60C38" w14:textId="77777777" w:rsidR="00382D73" w:rsidRDefault="00382D73" w:rsidP="00E2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7F61" w14:textId="77777777" w:rsidR="003C6E7C" w:rsidRDefault="003C6E7C" w:rsidP="00E250A5">
    <w:pPr>
      <w:pStyle w:val="Header"/>
    </w:pPr>
  </w:p>
  <w:p w14:paraId="11A5972A" w14:textId="1D3EADFC" w:rsidR="004352B9" w:rsidRPr="003E52A5" w:rsidRDefault="00CC2044" w:rsidP="00E250A5">
    <w:pPr>
      <w:pStyle w:val="Header"/>
    </w:pPr>
    <w:r>
      <w:t>SERVICES AUSTRALIA ENTERPRISE AGREEMENT 2024-2027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652" w14:textId="77777777" w:rsidR="004948AF" w:rsidRPr="008A6719" w:rsidRDefault="00CC2044" w:rsidP="00E250A5">
    <w:r>
      <w:rPr>
        <w:rFonts w:ascii="Arial Narrow" w:hAnsi="Arial Narrow"/>
        <w:b/>
        <w:noProof/>
        <w:color w:val="FFFFFF" w:themeColor="background1"/>
        <w:sz w:val="48"/>
      </w:rPr>
      <w:drawing>
        <wp:anchor distT="0" distB="0" distL="114300" distR="114300" simplePos="0" relativeHeight="251662336" behindDoc="1" locked="0" layoutInCell="1" allowOverlap="1" wp14:anchorId="64ED8A53" wp14:editId="07E0780F">
          <wp:simplePos x="0" y="0"/>
          <wp:positionH relativeFrom="column">
            <wp:posOffset>-627793</wp:posOffset>
          </wp:positionH>
          <wp:positionV relativeFrom="margin">
            <wp:posOffset>-820420</wp:posOffset>
          </wp:positionV>
          <wp:extent cx="7553130" cy="10681239"/>
          <wp:effectExtent l="0" t="0" r="0" b="6350"/>
          <wp:wrapNone/>
          <wp:docPr id="436419657" name="Picture 436419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19657" name="Picture 9803535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30" cy="1068123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B710" w14:textId="77777777" w:rsidR="00D54BDA" w:rsidRPr="003E52A5" w:rsidRDefault="00CC2044" w:rsidP="00E250A5">
    <w:pPr>
      <w:pStyle w:val="Header"/>
      <w:rPr>
        <w:sz w:val="28"/>
      </w:rPr>
    </w:pPr>
    <w:r w:rsidRPr="003E52A5">
      <w:t>[Insert classification if required]</w:t>
    </w:r>
  </w:p>
  <w:p w14:paraId="7538B81A" w14:textId="77777777" w:rsidR="00D54BDA" w:rsidRPr="004352B9" w:rsidRDefault="00CC2044" w:rsidP="00E250A5">
    <w:pPr>
      <w:rPr>
        <w:rFonts w:eastAsia="Roboto"/>
      </w:rPr>
    </w:pPr>
    <w:r w:rsidRPr="004352B9">
      <w:rPr>
        <w:rFonts w:eastAsia="Roboto"/>
      </w:rPr>
      <w:t>DOCUMENT TITLE</w:t>
    </w:r>
  </w:p>
  <w:p w14:paraId="1BFBAEBD" w14:textId="77777777" w:rsidR="00D54BDA" w:rsidRPr="00D54BDA" w:rsidRDefault="00D54BDA" w:rsidP="00E25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82CB" w14:textId="77777777" w:rsidR="004948AF" w:rsidRPr="00D354DD" w:rsidRDefault="00CC2044" w:rsidP="00E250A5">
    <w:pPr>
      <w:pStyle w:val="Header"/>
    </w:pPr>
    <w:r>
      <w:rPr>
        <w:noProof/>
      </w:rPr>
      <mc:AlternateContent>
        <mc:Choice Requires="wps">
          <w:drawing>
            <wp:anchor distT="0" distB="0" distL="114300" distR="114300" simplePos="0" relativeHeight="251658240" behindDoc="0" locked="0" layoutInCell="1" allowOverlap="1" wp14:anchorId="496A8C20" wp14:editId="178E75B4">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594.75pt;height:855.25pt;margin-top:-30.2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59264" fillcolor="#00b5e2" stroked="f" strokeweight="1pt"/>
          </w:pict>
        </mc:Fallback>
      </mc:AlternateContent>
    </w:r>
    <w:r w:rsidR="00D02950">
      <w:rPr>
        <w:noProof/>
      </w:rPr>
      <mc:AlternateContent>
        <mc:Choice Requires="wps">
          <w:drawing>
            <wp:anchor distT="45720" distB="45720" distL="114300" distR="114300" simplePos="0" relativeHeight="251660288" behindDoc="0" locked="0" layoutInCell="1" allowOverlap="1" wp14:anchorId="4F463835" wp14:editId="53E71D79">
              <wp:simplePos x="0" y="0"/>
              <wp:positionH relativeFrom="margin">
                <wp:align>center</wp:align>
              </wp:positionH>
              <wp:positionV relativeFrom="paragraph">
                <wp:posOffset>4945711</wp:posOffset>
              </wp:positionV>
              <wp:extent cx="2448052" cy="1736979"/>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52" cy="1736979"/>
                      </a:xfrm>
                      <a:prstGeom prst="rect">
                        <a:avLst/>
                      </a:prstGeom>
                      <a:noFill/>
                      <a:ln w="9525">
                        <a:noFill/>
                        <a:miter lim="800000"/>
                        <a:headEnd/>
                        <a:tailEnd/>
                      </a:ln>
                    </wps:spPr>
                    <wps:txbx>
                      <w:txbxContent>
                        <w:p w14:paraId="64628B17" w14:textId="77777777" w:rsidR="00D02950" w:rsidRPr="005A4DF5" w:rsidRDefault="00CC2044"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463835" id="_x0000_t202" coordsize="21600,21600" o:spt="202" path="m,l,21600r21600,l21600,xe">
              <v:stroke joinstyle="miter"/>
              <v:path gradientshapeok="t" o:connecttype="rect"/>
            </v:shapetype>
            <v:shape id="Text Box 2" o:spid="_x0000_s1026" type="#_x0000_t202" alt="&quot;&quot;" style="position:absolute;margin-left:0;margin-top:389.45pt;width:192.75pt;height:136.75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" filled="f" stroked="f">
              <v:textbox style="mso-fit-shape-to-text:t">
                <w:txbxContent>
                  <w:p w14:paraId="64628B17" w14:textId="77777777" w:rsidR="00D02950" w:rsidRPr="005A4DF5" w:rsidRDefault="00CC2044" w:rsidP="005A4DF5">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C40"/>
    <w:multiLevelType w:val="multilevel"/>
    <w:tmpl w:val="4F087E2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 w15:restartNumberingAfterBreak="0">
    <w:nsid w:val="002D6326"/>
    <w:multiLevelType w:val="multilevel"/>
    <w:tmpl w:val="3B22D12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 w15:restartNumberingAfterBreak="0">
    <w:nsid w:val="00DD5FC4"/>
    <w:multiLevelType w:val="multilevel"/>
    <w:tmpl w:val="1186BB32"/>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 w15:restartNumberingAfterBreak="0">
    <w:nsid w:val="00E039BB"/>
    <w:multiLevelType w:val="multilevel"/>
    <w:tmpl w:val="9580BD2C"/>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 w15:restartNumberingAfterBreak="0">
    <w:nsid w:val="01264B42"/>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 w15:restartNumberingAfterBreak="0">
    <w:nsid w:val="01D461E0"/>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 w15:restartNumberingAfterBreak="0">
    <w:nsid w:val="046E23C3"/>
    <w:multiLevelType w:val="multilevel"/>
    <w:tmpl w:val="2B9A2CF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 w15:restartNumberingAfterBreak="0">
    <w:nsid w:val="04AB52D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 w15:restartNumberingAfterBreak="0">
    <w:nsid w:val="04F96DAF"/>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 w15:restartNumberingAfterBreak="0">
    <w:nsid w:val="058025A2"/>
    <w:multiLevelType w:val="multilevel"/>
    <w:tmpl w:val="70A2996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 w15:restartNumberingAfterBreak="0">
    <w:nsid w:val="05D26F0C"/>
    <w:multiLevelType w:val="multilevel"/>
    <w:tmpl w:val="28DAA23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G3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 w15:restartNumberingAfterBreak="0">
    <w:nsid w:val="06B03E89"/>
    <w:multiLevelType w:val="multilevel"/>
    <w:tmpl w:val="351CC4AC"/>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 w15:restartNumberingAfterBreak="0">
    <w:nsid w:val="06E24D83"/>
    <w:multiLevelType w:val="multilevel"/>
    <w:tmpl w:val="10945A3E"/>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 w15:restartNumberingAfterBreak="0">
    <w:nsid w:val="07922439"/>
    <w:multiLevelType w:val="multilevel"/>
    <w:tmpl w:val="FC88AE9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 w15:restartNumberingAfterBreak="0">
    <w:nsid w:val="082942FE"/>
    <w:multiLevelType w:val="multilevel"/>
    <w:tmpl w:val="03B0E2C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 w15:restartNumberingAfterBreak="0">
    <w:nsid w:val="0ADF3214"/>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 w15:restartNumberingAfterBreak="0">
    <w:nsid w:val="0B420F6D"/>
    <w:multiLevelType w:val="multilevel"/>
    <w:tmpl w:val="50C2A36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3"/>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 w15:restartNumberingAfterBreak="0">
    <w:nsid w:val="0BC240EC"/>
    <w:multiLevelType w:val="multilevel"/>
    <w:tmpl w:val="BD8AF60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1"/>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 w15:restartNumberingAfterBreak="0">
    <w:nsid w:val="0BFD1BB3"/>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 w15:restartNumberingAfterBreak="0">
    <w:nsid w:val="0C154337"/>
    <w:multiLevelType w:val="multilevel"/>
    <w:tmpl w:val="623E7AF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 w15:restartNumberingAfterBreak="0">
    <w:nsid w:val="0C8F005C"/>
    <w:multiLevelType w:val="multilevel"/>
    <w:tmpl w:val="2838331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 w15:restartNumberingAfterBreak="0">
    <w:nsid w:val="0CF42259"/>
    <w:multiLevelType w:val="hybridMultilevel"/>
    <w:tmpl w:val="C02AA072"/>
    <w:lvl w:ilvl="0" w:tplc="821AB3DC">
      <w:start w:val="1"/>
      <w:numFmt w:val="lowerLetter"/>
      <w:lvlText w:val="%1."/>
      <w:lvlJc w:val="left"/>
      <w:pPr>
        <w:ind w:left="720" w:hanging="360"/>
      </w:pPr>
    </w:lvl>
    <w:lvl w:ilvl="1" w:tplc="7248D538" w:tentative="1">
      <w:start w:val="1"/>
      <w:numFmt w:val="lowerLetter"/>
      <w:lvlText w:val="%2."/>
      <w:lvlJc w:val="left"/>
      <w:pPr>
        <w:ind w:left="1440" w:hanging="360"/>
      </w:pPr>
    </w:lvl>
    <w:lvl w:ilvl="2" w:tplc="55C4CB00" w:tentative="1">
      <w:start w:val="1"/>
      <w:numFmt w:val="lowerRoman"/>
      <w:lvlText w:val="%3."/>
      <w:lvlJc w:val="right"/>
      <w:pPr>
        <w:ind w:left="2160" w:hanging="180"/>
      </w:pPr>
    </w:lvl>
    <w:lvl w:ilvl="3" w:tplc="797C0C72" w:tentative="1">
      <w:start w:val="1"/>
      <w:numFmt w:val="decimal"/>
      <w:lvlText w:val="%4."/>
      <w:lvlJc w:val="left"/>
      <w:pPr>
        <w:ind w:left="2880" w:hanging="360"/>
      </w:pPr>
    </w:lvl>
    <w:lvl w:ilvl="4" w:tplc="ED00CA2E" w:tentative="1">
      <w:start w:val="1"/>
      <w:numFmt w:val="lowerLetter"/>
      <w:lvlText w:val="%5."/>
      <w:lvlJc w:val="left"/>
      <w:pPr>
        <w:ind w:left="3600" w:hanging="360"/>
      </w:pPr>
    </w:lvl>
    <w:lvl w:ilvl="5" w:tplc="F6EA37B4" w:tentative="1">
      <w:start w:val="1"/>
      <w:numFmt w:val="lowerRoman"/>
      <w:lvlText w:val="%6."/>
      <w:lvlJc w:val="right"/>
      <w:pPr>
        <w:ind w:left="4320" w:hanging="180"/>
      </w:pPr>
    </w:lvl>
    <w:lvl w:ilvl="6" w:tplc="3C7837D6" w:tentative="1">
      <w:start w:val="1"/>
      <w:numFmt w:val="decimal"/>
      <w:lvlText w:val="%7."/>
      <w:lvlJc w:val="left"/>
      <w:pPr>
        <w:ind w:left="5040" w:hanging="360"/>
      </w:pPr>
    </w:lvl>
    <w:lvl w:ilvl="7" w:tplc="7F6CD66C" w:tentative="1">
      <w:start w:val="1"/>
      <w:numFmt w:val="lowerLetter"/>
      <w:lvlText w:val="%8."/>
      <w:lvlJc w:val="left"/>
      <w:pPr>
        <w:ind w:left="5760" w:hanging="360"/>
      </w:pPr>
    </w:lvl>
    <w:lvl w:ilvl="8" w:tplc="825A153E" w:tentative="1">
      <w:start w:val="1"/>
      <w:numFmt w:val="lowerRoman"/>
      <w:lvlText w:val="%9."/>
      <w:lvlJc w:val="right"/>
      <w:pPr>
        <w:ind w:left="6480" w:hanging="180"/>
      </w:pPr>
    </w:lvl>
  </w:abstractNum>
  <w:abstractNum w:abstractNumId="22" w15:restartNumberingAfterBreak="0">
    <w:nsid w:val="0D0E7329"/>
    <w:multiLevelType w:val="multilevel"/>
    <w:tmpl w:val="CB5AFA4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 w15:restartNumberingAfterBreak="0">
    <w:nsid w:val="0D5D5E40"/>
    <w:multiLevelType w:val="multilevel"/>
    <w:tmpl w:val="AA0C159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 w15:restartNumberingAfterBreak="0">
    <w:nsid w:val="0DFF0FF4"/>
    <w:multiLevelType w:val="multilevel"/>
    <w:tmpl w:val="1136BCC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 w15:restartNumberingAfterBreak="0">
    <w:nsid w:val="0E975E52"/>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 w15:restartNumberingAfterBreak="0">
    <w:nsid w:val="0F8B73B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 w15:restartNumberingAfterBreak="0">
    <w:nsid w:val="0F986CA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 w15:restartNumberingAfterBreak="0">
    <w:nsid w:val="0FD45CB4"/>
    <w:multiLevelType w:val="multilevel"/>
    <w:tmpl w:val="F2F2EC3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 w15:restartNumberingAfterBreak="0">
    <w:nsid w:val="1068065A"/>
    <w:multiLevelType w:val="multilevel"/>
    <w:tmpl w:val="1258138A"/>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 w15:restartNumberingAfterBreak="0">
    <w:nsid w:val="10ED08A0"/>
    <w:multiLevelType w:val="multilevel"/>
    <w:tmpl w:val="1E52778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 w15:restartNumberingAfterBreak="0">
    <w:nsid w:val="12504130"/>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 w15:restartNumberingAfterBreak="0">
    <w:nsid w:val="12643689"/>
    <w:multiLevelType w:val="multilevel"/>
    <w:tmpl w:val="9E6659A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3" w15:restartNumberingAfterBreak="0">
    <w:nsid w:val="12FD271D"/>
    <w:multiLevelType w:val="multilevel"/>
    <w:tmpl w:val="BC62AE2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4" w15:restartNumberingAfterBreak="0">
    <w:nsid w:val="13013D4E"/>
    <w:multiLevelType w:val="multilevel"/>
    <w:tmpl w:val="50146AAA"/>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9.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5" w15:restartNumberingAfterBreak="0">
    <w:nsid w:val="139F68CD"/>
    <w:multiLevelType w:val="multilevel"/>
    <w:tmpl w:val="A17478C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6" w15:restartNumberingAfterBreak="0">
    <w:nsid w:val="13E32C4E"/>
    <w:multiLevelType w:val="multilevel"/>
    <w:tmpl w:val="37F8A874"/>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8"/>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 w:ilvl="4">
      <w:start w:val="2"/>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7" w15:restartNumberingAfterBreak="0">
    <w:nsid w:val="14006D28"/>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8" w15:restartNumberingAfterBreak="0">
    <w:nsid w:val="14083CDD"/>
    <w:multiLevelType w:val="multilevel"/>
    <w:tmpl w:val="4F5CF01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9" w15:restartNumberingAfterBreak="0">
    <w:nsid w:val="142041F7"/>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0" w15:restartNumberingAfterBreak="0">
    <w:nsid w:val="148A1D8E"/>
    <w:multiLevelType w:val="multilevel"/>
    <w:tmpl w:val="18967FE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1" w15:restartNumberingAfterBreak="0">
    <w:nsid w:val="14E71526"/>
    <w:multiLevelType w:val="multilevel"/>
    <w:tmpl w:val="7C788328"/>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2" w15:restartNumberingAfterBreak="0">
    <w:nsid w:val="154070F7"/>
    <w:multiLevelType w:val="multilevel"/>
    <w:tmpl w:val="AE1E2AA8"/>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6"/>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3" w15:restartNumberingAfterBreak="0">
    <w:nsid w:val="15825A76"/>
    <w:multiLevelType w:val="multilevel"/>
    <w:tmpl w:val="A38A7F76"/>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4" w15:restartNumberingAfterBreak="0">
    <w:nsid w:val="158A7213"/>
    <w:multiLevelType w:val="multilevel"/>
    <w:tmpl w:val="67467DD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5" w15:restartNumberingAfterBreak="0">
    <w:nsid w:val="15B02FE5"/>
    <w:multiLevelType w:val="multilevel"/>
    <w:tmpl w:val="1C901F1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6" w15:restartNumberingAfterBreak="0">
    <w:nsid w:val="15F74E96"/>
    <w:multiLevelType w:val="multilevel"/>
    <w:tmpl w:val="10D07F3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7" w15:restartNumberingAfterBreak="0">
    <w:nsid w:val="1671297C"/>
    <w:multiLevelType w:val="multilevel"/>
    <w:tmpl w:val="988834B4"/>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8" w15:restartNumberingAfterBreak="0">
    <w:nsid w:val="16876D63"/>
    <w:multiLevelType w:val="multilevel"/>
    <w:tmpl w:val="2A928E8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9.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49" w15:restartNumberingAfterBreak="0">
    <w:nsid w:val="1828792A"/>
    <w:multiLevelType w:val="multilevel"/>
    <w:tmpl w:val="6DB8A92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0" w15:restartNumberingAfterBreak="0">
    <w:nsid w:val="188E283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1" w15:restartNumberingAfterBreak="0">
    <w:nsid w:val="189427B9"/>
    <w:multiLevelType w:val="multilevel"/>
    <w:tmpl w:val="093EDF5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2" w15:restartNumberingAfterBreak="0">
    <w:nsid w:val="192E3DE1"/>
    <w:multiLevelType w:val="multilevel"/>
    <w:tmpl w:val="0548F648"/>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3" w15:restartNumberingAfterBreak="0">
    <w:nsid w:val="199769BF"/>
    <w:multiLevelType w:val="multilevel"/>
    <w:tmpl w:val="45484504"/>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4" w15:restartNumberingAfterBreak="0">
    <w:nsid w:val="1A2E051C"/>
    <w:multiLevelType w:val="multilevel"/>
    <w:tmpl w:val="87FE947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6"/>
      <w:lvlJc w:val="left"/>
      <w:pPr>
        <w:tabs>
          <w:tab w:val="num" w:pos="709"/>
        </w:tabs>
        <w:ind w:left="709" w:hanging="709"/>
      </w:pPr>
      <w:rPr>
        <w:rFonts w:asciiTheme="minorHAnsi" w:hAnsiTheme="minorHAnsi" w:cs="Times New Roman" w:hint="default"/>
        <w:b/>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5" w15:restartNumberingAfterBreak="0">
    <w:nsid w:val="1A380E6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6" w15:restartNumberingAfterBreak="0">
    <w:nsid w:val="1A404160"/>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7" w15:restartNumberingAfterBreak="0">
    <w:nsid w:val="1A5324C5"/>
    <w:multiLevelType w:val="multilevel"/>
    <w:tmpl w:val="6C36DA2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6.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8" w15:restartNumberingAfterBreak="0">
    <w:nsid w:val="1A5447AF"/>
    <w:multiLevelType w:val="multilevel"/>
    <w:tmpl w:val="FA505E30"/>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Text w:val="%4."/>
      <w:lvlJc w:val="left"/>
      <w:pPr>
        <w:ind w:left="720" w:hanging="360"/>
      </w:p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59" w15:restartNumberingAfterBreak="0">
    <w:nsid w:val="1ACE0BD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0" w15:restartNumberingAfterBreak="0">
    <w:nsid w:val="1B5D7FAA"/>
    <w:multiLevelType w:val="multilevel"/>
    <w:tmpl w:val="624EBB8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1" w15:restartNumberingAfterBreak="0">
    <w:nsid w:val="1BF302A7"/>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2" w15:restartNumberingAfterBreak="0">
    <w:nsid w:val="1CA237EC"/>
    <w:multiLevelType w:val="multilevel"/>
    <w:tmpl w:val="3AD6B622"/>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3" w15:restartNumberingAfterBreak="0">
    <w:nsid w:val="1CAC3BAB"/>
    <w:multiLevelType w:val="multilevel"/>
    <w:tmpl w:val="76B8F02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A6.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4" w15:restartNumberingAfterBreak="0">
    <w:nsid w:val="1CDF5A04"/>
    <w:multiLevelType w:val="multilevel"/>
    <w:tmpl w:val="F3825EC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7.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5" w15:restartNumberingAfterBreak="0">
    <w:nsid w:val="1CE52FB4"/>
    <w:multiLevelType w:val="multilevel"/>
    <w:tmpl w:val="FAEE326E"/>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6" w15:restartNumberingAfterBreak="0">
    <w:nsid w:val="1D241A93"/>
    <w:multiLevelType w:val="multilevel"/>
    <w:tmpl w:val="9A5415E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7" w15:restartNumberingAfterBreak="0">
    <w:nsid w:val="1D266852"/>
    <w:multiLevelType w:val="multilevel"/>
    <w:tmpl w:val="0D2EE1E2"/>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8" w15:restartNumberingAfterBreak="0">
    <w:nsid w:val="1D950778"/>
    <w:multiLevelType w:val="multilevel"/>
    <w:tmpl w:val="B43839AE"/>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69" w15:restartNumberingAfterBreak="0">
    <w:nsid w:val="1DAA4794"/>
    <w:multiLevelType w:val="multilevel"/>
    <w:tmpl w:val="3AF2C3B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0" w15:restartNumberingAfterBreak="0">
    <w:nsid w:val="1E3C2DB3"/>
    <w:multiLevelType w:val="multilevel"/>
    <w:tmpl w:val="4AB2E25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1" w15:restartNumberingAfterBreak="0">
    <w:nsid w:val="1F110144"/>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2" w15:restartNumberingAfterBreak="0">
    <w:nsid w:val="1F3600E7"/>
    <w:multiLevelType w:val="multilevel"/>
    <w:tmpl w:val="8BBC238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3" w15:restartNumberingAfterBreak="0">
    <w:nsid w:val="1F91277D"/>
    <w:multiLevelType w:val="multilevel"/>
    <w:tmpl w:val="5A968682"/>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numFmt w:val="decimal"/>
      <w:lvlRestart w:val="0"/>
      <w:lvlText w:val="C%2.%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Arial" w:hAnsi="Arial"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4" w15:restartNumberingAfterBreak="0">
    <w:nsid w:val="1FC1630E"/>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5" w15:restartNumberingAfterBreak="0">
    <w:nsid w:val="208E19FC"/>
    <w:multiLevelType w:val="multilevel"/>
    <w:tmpl w:val="31A8670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4.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6" w15:restartNumberingAfterBreak="0">
    <w:nsid w:val="20FB6AB2"/>
    <w:multiLevelType w:val="multilevel"/>
    <w:tmpl w:val="BB42821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7" w15:restartNumberingAfterBreak="0">
    <w:nsid w:val="21573ECE"/>
    <w:multiLevelType w:val="multilevel"/>
    <w:tmpl w:val="CDA6E778"/>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8" w15:restartNumberingAfterBreak="0">
    <w:nsid w:val="21916626"/>
    <w:multiLevelType w:val="multilevel"/>
    <w:tmpl w:val="7B38AE9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79" w15:restartNumberingAfterBreak="0">
    <w:nsid w:val="21A86239"/>
    <w:multiLevelType w:val="multilevel"/>
    <w:tmpl w:val="E8A6AF1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0" w15:restartNumberingAfterBreak="0">
    <w:nsid w:val="21F60120"/>
    <w:multiLevelType w:val="multilevel"/>
    <w:tmpl w:val="B8A8931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3.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1" w15:restartNumberingAfterBreak="0">
    <w:nsid w:val="220843C3"/>
    <w:multiLevelType w:val="multilevel"/>
    <w:tmpl w:val="BC30052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2" w15:restartNumberingAfterBreak="0">
    <w:nsid w:val="22C45F66"/>
    <w:multiLevelType w:val="multilevel"/>
    <w:tmpl w:val="B088E8C2"/>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3" w15:restartNumberingAfterBreak="0">
    <w:nsid w:val="22CC3640"/>
    <w:multiLevelType w:val="multilevel"/>
    <w:tmpl w:val="FC9818AA"/>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4" w15:restartNumberingAfterBreak="0">
    <w:nsid w:val="23D268E3"/>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5" w15:restartNumberingAfterBreak="0">
    <w:nsid w:val="23F539CD"/>
    <w:multiLevelType w:val="multilevel"/>
    <w:tmpl w:val="4986040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6" w15:restartNumberingAfterBreak="0">
    <w:nsid w:val="24086E9E"/>
    <w:multiLevelType w:val="multilevel"/>
    <w:tmpl w:val="AEFEBD1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K%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7" w15:restartNumberingAfterBreak="0">
    <w:nsid w:val="241C6C4E"/>
    <w:multiLevelType w:val="multilevel"/>
    <w:tmpl w:val="D3F2A8C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8" w15:restartNumberingAfterBreak="0">
    <w:nsid w:val="24A34D6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89" w15:restartNumberingAfterBreak="0">
    <w:nsid w:val="25E335EB"/>
    <w:multiLevelType w:val="multilevel"/>
    <w:tmpl w:val="C28853B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0" w15:restartNumberingAfterBreak="0">
    <w:nsid w:val="26293C49"/>
    <w:multiLevelType w:val="multilevel"/>
    <w:tmpl w:val="9CD07D3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1" w15:restartNumberingAfterBreak="0">
    <w:nsid w:val="262D3F60"/>
    <w:multiLevelType w:val="multilevel"/>
    <w:tmpl w:val="A21CAA4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2" w15:restartNumberingAfterBreak="0">
    <w:nsid w:val="27226EA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3" w15:restartNumberingAfterBreak="0">
    <w:nsid w:val="276C18A3"/>
    <w:multiLevelType w:val="multilevel"/>
    <w:tmpl w:val="1A72D97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4" w15:restartNumberingAfterBreak="0">
    <w:nsid w:val="287B3085"/>
    <w:multiLevelType w:val="multilevel"/>
    <w:tmpl w:val="AF1692F4"/>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5" w15:restartNumberingAfterBreak="0">
    <w:nsid w:val="28B0213B"/>
    <w:multiLevelType w:val="multilevel"/>
    <w:tmpl w:val="822661E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4.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6" w15:restartNumberingAfterBreak="0">
    <w:nsid w:val="28B27FE1"/>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7" w15:restartNumberingAfterBreak="0">
    <w:nsid w:val="294C725C"/>
    <w:multiLevelType w:val="multilevel"/>
    <w:tmpl w:val="A3CAFEA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K%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K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8" w15:restartNumberingAfterBreak="0">
    <w:nsid w:val="296251AA"/>
    <w:multiLevelType w:val="multilevel"/>
    <w:tmpl w:val="4F9EB6F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99" w15:restartNumberingAfterBreak="0">
    <w:nsid w:val="29E3374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0" w15:restartNumberingAfterBreak="0">
    <w:nsid w:val="2A327EFD"/>
    <w:multiLevelType w:val="multilevel"/>
    <w:tmpl w:val="1AC8B12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1" w15:restartNumberingAfterBreak="0">
    <w:nsid w:val="2A4129BF"/>
    <w:multiLevelType w:val="multilevel"/>
    <w:tmpl w:val="D57CB65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2" w15:restartNumberingAfterBreak="0">
    <w:nsid w:val="2A890988"/>
    <w:multiLevelType w:val="multilevel"/>
    <w:tmpl w:val="7048FCE0"/>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1"/>
      <w:numFmt w:val="decimal"/>
      <w:lvlRestart w:val="0"/>
      <w:lvlText w:val="C9.%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Arial" w:hAnsi="Arial"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3" w15:restartNumberingAfterBreak="0">
    <w:nsid w:val="2B1919E8"/>
    <w:multiLevelType w:val="multilevel"/>
    <w:tmpl w:val="7DA459A0"/>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4" w15:restartNumberingAfterBreak="0">
    <w:nsid w:val="2C777CEA"/>
    <w:multiLevelType w:val="hybridMultilevel"/>
    <w:tmpl w:val="C6E4A50E"/>
    <w:lvl w:ilvl="0" w:tplc="3AC8894E">
      <w:numFmt w:val="bullet"/>
      <w:lvlText w:val="-"/>
      <w:lvlJc w:val="left"/>
      <w:pPr>
        <w:ind w:left="1440" w:hanging="360"/>
      </w:pPr>
      <w:rPr>
        <w:rFonts w:ascii="Calibri" w:eastAsiaTheme="minorHAnsi" w:hAnsi="Calibri" w:cstheme="minorBidi" w:hint="default"/>
      </w:rPr>
    </w:lvl>
    <w:lvl w:ilvl="1" w:tplc="E20A32DA" w:tentative="1">
      <w:start w:val="1"/>
      <w:numFmt w:val="bullet"/>
      <w:lvlText w:val="o"/>
      <w:lvlJc w:val="left"/>
      <w:pPr>
        <w:ind w:left="2160" w:hanging="360"/>
      </w:pPr>
      <w:rPr>
        <w:rFonts w:ascii="Courier New" w:hAnsi="Courier New" w:cs="Courier New" w:hint="default"/>
      </w:rPr>
    </w:lvl>
    <w:lvl w:ilvl="2" w:tplc="33B86338" w:tentative="1">
      <w:start w:val="1"/>
      <w:numFmt w:val="bullet"/>
      <w:lvlText w:val=""/>
      <w:lvlJc w:val="left"/>
      <w:pPr>
        <w:ind w:left="2880" w:hanging="360"/>
      </w:pPr>
      <w:rPr>
        <w:rFonts w:ascii="Wingdings" w:hAnsi="Wingdings" w:hint="default"/>
      </w:rPr>
    </w:lvl>
    <w:lvl w:ilvl="3" w:tplc="C1BCC238" w:tentative="1">
      <w:start w:val="1"/>
      <w:numFmt w:val="bullet"/>
      <w:lvlText w:val=""/>
      <w:lvlJc w:val="left"/>
      <w:pPr>
        <w:ind w:left="3600" w:hanging="360"/>
      </w:pPr>
      <w:rPr>
        <w:rFonts w:ascii="Symbol" w:hAnsi="Symbol" w:hint="default"/>
      </w:rPr>
    </w:lvl>
    <w:lvl w:ilvl="4" w:tplc="73005712" w:tentative="1">
      <w:start w:val="1"/>
      <w:numFmt w:val="bullet"/>
      <w:lvlText w:val="o"/>
      <w:lvlJc w:val="left"/>
      <w:pPr>
        <w:ind w:left="4320" w:hanging="360"/>
      </w:pPr>
      <w:rPr>
        <w:rFonts w:ascii="Courier New" w:hAnsi="Courier New" w:cs="Courier New" w:hint="default"/>
      </w:rPr>
    </w:lvl>
    <w:lvl w:ilvl="5" w:tplc="D960BA78" w:tentative="1">
      <w:start w:val="1"/>
      <w:numFmt w:val="bullet"/>
      <w:lvlText w:val=""/>
      <w:lvlJc w:val="left"/>
      <w:pPr>
        <w:ind w:left="5040" w:hanging="360"/>
      </w:pPr>
      <w:rPr>
        <w:rFonts w:ascii="Wingdings" w:hAnsi="Wingdings" w:hint="default"/>
      </w:rPr>
    </w:lvl>
    <w:lvl w:ilvl="6" w:tplc="0290B2C0" w:tentative="1">
      <w:start w:val="1"/>
      <w:numFmt w:val="bullet"/>
      <w:lvlText w:val=""/>
      <w:lvlJc w:val="left"/>
      <w:pPr>
        <w:ind w:left="5760" w:hanging="360"/>
      </w:pPr>
      <w:rPr>
        <w:rFonts w:ascii="Symbol" w:hAnsi="Symbol" w:hint="default"/>
      </w:rPr>
    </w:lvl>
    <w:lvl w:ilvl="7" w:tplc="F1804A6C" w:tentative="1">
      <w:start w:val="1"/>
      <w:numFmt w:val="bullet"/>
      <w:lvlText w:val="o"/>
      <w:lvlJc w:val="left"/>
      <w:pPr>
        <w:ind w:left="6480" w:hanging="360"/>
      </w:pPr>
      <w:rPr>
        <w:rFonts w:ascii="Courier New" w:hAnsi="Courier New" w:cs="Courier New" w:hint="default"/>
      </w:rPr>
    </w:lvl>
    <w:lvl w:ilvl="8" w:tplc="9B7C4A6E" w:tentative="1">
      <w:start w:val="1"/>
      <w:numFmt w:val="bullet"/>
      <w:lvlText w:val=""/>
      <w:lvlJc w:val="left"/>
      <w:pPr>
        <w:ind w:left="7200" w:hanging="360"/>
      </w:pPr>
      <w:rPr>
        <w:rFonts w:ascii="Wingdings" w:hAnsi="Wingdings" w:hint="default"/>
      </w:rPr>
    </w:lvl>
  </w:abstractNum>
  <w:abstractNum w:abstractNumId="105" w15:restartNumberingAfterBreak="0">
    <w:nsid w:val="2CC67128"/>
    <w:multiLevelType w:val="multilevel"/>
    <w:tmpl w:val="CA664D8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6" w15:restartNumberingAfterBreak="0">
    <w:nsid w:val="2D10087F"/>
    <w:multiLevelType w:val="multilevel"/>
    <w:tmpl w:val="E412416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7" w15:restartNumberingAfterBreak="0">
    <w:nsid w:val="2D1D5F6B"/>
    <w:multiLevelType w:val="multilevel"/>
    <w:tmpl w:val="1A9E70FE"/>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6.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8" w15:restartNumberingAfterBreak="0">
    <w:nsid w:val="2D6A686C"/>
    <w:multiLevelType w:val="multilevel"/>
    <w:tmpl w:val="865C219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2.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09" w15:restartNumberingAfterBreak="0">
    <w:nsid w:val="2D834177"/>
    <w:multiLevelType w:val="multilevel"/>
    <w:tmpl w:val="83140BC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0" w15:restartNumberingAfterBreak="0">
    <w:nsid w:val="2DD62151"/>
    <w:multiLevelType w:val="multilevel"/>
    <w:tmpl w:val="9E28CA5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5.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1" w15:restartNumberingAfterBreak="0">
    <w:nsid w:val="2E0B0E0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2" w15:restartNumberingAfterBreak="0">
    <w:nsid w:val="2E0D597F"/>
    <w:multiLevelType w:val="multilevel"/>
    <w:tmpl w:val="1ADCBDF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3" w15:restartNumberingAfterBreak="0">
    <w:nsid w:val="2E25000F"/>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4" w15:restartNumberingAfterBreak="0">
    <w:nsid w:val="2E924A91"/>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5" w15:restartNumberingAfterBreak="0">
    <w:nsid w:val="2EE96D31"/>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6" w15:restartNumberingAfterBreak="0">
    <w:nsid w:val="2F6868CB"/>
    <w:multiLevelType w:val="multilevel"/>
    <w:tmpl w:val="82489EE6"/>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7" w15:restartNumberingAfterBreak="0">
    <w:nsid w:val="303633FF"/>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8" w15:restartNumberingAfterBreak="0">
    <w:nsid w:val="30461F28"/>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19" w15:restartNumberingAfterBreak="0">
    <w:nsid w:val="30CE0C30"/>
    <w:multiLevelType w:val="multilevel"/>
    <w:tmpl w:val="7DC46BCC"/>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0" w15:restartNumberingAfterBreak="0">
    <w:nsid w:val="31C4577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1" w15:restartNumberingAfterBreak="0">
    <w:nsid w:val="32036668"/>
    <w:multiLevelType w:val="multilevel"/>
    <w:tmpl w:val="1AEE64FE"/>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2" w15:restartNumberingAfterBreak="0">
    <w:nsid w:val="32040409"/>
    <w:multiLevelType w:val="multilevel"/>
    <w:tmpl w:val="C6CE493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7.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3" w15:restartNumberingAfterBreak="0">
    <w:nsid w:val="32B63D98"/>
    <w:multiLevelType w:val="multilevel"/>
    <w:tmpl w:val="51D49DC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4.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4" w15:restartNumberingAfterBreak="0">
    <w:nsid w:val="338F2F89"/>
    <w:multiLevelType w:val="multilevel"/>
    <w:tmpl w:val="401E10F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5" w15:restartNumberingAfterBreak="0">
    <w:nsid w:val="33AA4189"/>
    <w:multiLevelType w:val="multilevel"/>
    <w:tmpl w:val="7A3843F6"/>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6" w15:restartNumberingAfterBreak="0">
    <w:nsid w:val="35257C33"/>
    <w:multiLevelType w:val="multilevel"/>
    <w:tmpl w:val="DF6AA8C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7" w15:restartNumberingAfterBreak="0">
    <w:nsid w:val="357455C8"/>
    <w:multiLevelType w:val="multilevel"/>
    <w:tmpl w:val="34F2A7A2"/>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8" w15:restartNumberingAfterBreak="0">
    <w:nsid w:val="35B6374D"/>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29" w15:restartNumberingAfterBreak="0">
    <w:nsid w:val="3699423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0" w15:restartNumberingAfterBreak="0">
    <w:nsid w:val="36D42A8E"/>
    <w:multiLevelType w:val="multilevel"/>
    <w:tmpl w:val="49800DE8"/>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1" w15:restartNumberingAfterBreak="0">
    <w:nsid w:val="37086B09"/>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2" w15:restartNumberingAfterBreak="0">
    <w:nsid w:val="374B6960"/>
    <w:multiLevelType w:val="multilevel"/>
    <w:tmpl w:val="055A9AE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2.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3" w15:restartNumberingAfterBreak="0">
    <w:nsid w:val="379466C8"/>
    <w:multiLevelType w:val="multilevel"/>
    <w:tmpl w:val="1C400958"/>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4" w15:restartNumberingAfterBreak="0">
    <w:nsid w:val="37B31733"/>
    <w:multiLevelType w:val="multilevel"/>
    <w:tmpl w:val="2572F436"/>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5" w15:restartNumberingAfterBreak="0">
    <w:nsid w:val="37FD2B6B"/>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6" w15:restartNumberingAfterBreak="0">
    <w:nsid w:val="387F28B6"/>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7" w15:restartNumberingAfterBreak="0">
    <w:nsid w:val="38A95F01"/>
    <w:multiLevelType w:val="multilevel"/>
    <w:tmpl w:val="9DBA6228"/>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3.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8" w15:restartNumberingAfterBreak="0">
    <w:nsid w:val="39897D09"/>
    <w:multiLevelType w:val="multilevel"/>
    <w:tmpl w:val="0BA4DD2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39" w15:restartNumberingAfterBreak="0">
    <w:nsid w:val="398C5E31"/>
    <w:multiLevelType w:val="multilevel"/>
    <w:tmpl w:val="B79EAD8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0" w15:restartNumberingAfterBreak="0">
    <w:nsid w:val="39B92881"/>
    <w:multiLevelType w:val="multilevel"/>
    <w:tmpl w:val="95C8ABC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1" w15:restartNumberingAfterBreak="0">
    <w:nsid w:val="39E01531"/>
    <w:multiLevelType w:val="multilevel"/>
    <w:tmpl w:val="4DD66C0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2" w15:restartNumberingAfterBreak="0">
    <w:nsid w:val="39F7011E"/>
    <w:multiLevelType w:val="multilevel"/>
    <w:tmpl w:val="F48A17C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3" w15:restartNumberingAfterBreak="0">
    <w:nsid w:val="3A1C76FF"/>
    <w:multiLevelType w:val="multilevel"/>
    <w:tmpl w:val="3078B558"/>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4" w15:restartNumberingAfterBreak="0">
    <w:nsid w:val="3A4640B5"/>
    <w:multiLevelType w:val="multilevel"/>
    <w:tmpl w:val="321012A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5" w15:restartNumberingAfterBreak="0">
    <w:nsid w:val="3A4A7856"/>
    <w:multiLevelType w:val="multilevel"/>
    <w:tmpl w:val="B84E1D18"/>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6" w15:restartNumberingAfterBreak="0">
    <w:nsid w:val="3A7A12B5"/>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7" w15:restartNumberingAfterBreak="0">
    <w:nsid w:val="3AC2745E"/>
    <w:multiLevelType w:val="multilevel"/>
    <w:tmpl w:val="EDEE578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8" w15:restartNumberingAfterBreak="0">
    <w:nsid w:val="3B04450D"/>
    <w:multiLevelType w:val="multilevel"/>
    <w:tmpl w:val="A9080B9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49" w15:restartNumberingAfterBreak="0">
    <w:nsid w:val="3B090A58"/>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0" w15:restartNumberingAfterBreak="0">
    <w:nsid w:val="3C3D3FC1"/>
    <w:multiLevelType w:val="multilevel"/>
    <w:tmpl w:val="E7207D4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4.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1" w15:restartNumberingAfterBreak="0">
    <w:nsid w:val="3C8863B7"/>
    <w:multiLevelType w:val="multilevel"/>
    <w:tmpl w:val="6AC47DD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2" w15:restartNumberingAfterBreak="0">
    <w:nsid w:val="3CAB2B1E"/>
    <w:multiLevelType w:val="multilevel"/>
    <w:tmpl w:val="9D4C12E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3" w15:restartNumberingAfterBreak="0">
    <w:nsid w:val="3D150C4C"/>
    <w:multiLevelType w:val="multilevel"/>
    <w:tmpl w:val="6D863134"/>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4" w15:restartNumberingAfterBreak="0">
    <w:nsid w:val="3D437777"/>
    <w:multiLevelType w:val="multilevel"/>
    <w:tmpl w:val="9710DC4E"/>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5" w15:restartNumberingAfterBreak="0">
    <w:nsid w:val="3D703360"/>
    <w:multiLevelType w:val="multilevel"/>
    <w:tmpl w:val="03D2FC9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6" w15:restartNumberingAfterBreak="0">
    <w:nsid w:val="3E410FFE"/>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7" w15:restartNumberingAfterBreak="0">
    <w:nsid w:val="3F2412A1"/>
    <w:multiLevelType w:val="hybridMultilevel"/>
    <w:tmpl w:val="EB082C2C"/>
    <w:lvl w:ilvl="0" w:tplc="E624B802">
      <w:start w:val="1"/>
      <w:numFmt w:val="bullet"/>
      <w:pStyle w:val="ListBullet2"/>
      <w:lvlText w:val="–"/>
      <w:lvlJc w:val="left"/>
      <w:pPr>
        <w:ind w:left="700" w:hanging="360"/>
      </w:pPr>
      <w:rPr>
        <w:rFonts w:ascii="Roboto" w:hAnsi="Roboto" w:hint="default"/>
      </w:rPr>
    </w:lvl>
    <w:lvl w:ilvl="1" w:tplc="9C5AB490" w:tentative="1">
      <w:start w:val="1"/>
      <w:numFmt w:val="bullet"/>
      <w:lvlText w:val="o"/>
      <w:lvlJc w:val="left"/>
      <w:pPr>
        <w:ind w:left="1440" w:hanging="360"/>
      </w:pPr>
      <w:rPr>
        <w:rFonts w:ascii="Courier New" w:hAnsi="Courier New" w:cs="Courier New" w:hint="default"/>
      </w:rPr>
    </w:lvl>
    <w:lvl w:ilvl="2" w:tplc="8F226E5E" w:tentative="1">
      <w:start w:val="1"/>
      <w:numFmt w:val="bullet"/>
      <w:lvlText w:val=""/>
      <w:lvlJc w:val="left"/>
      <w:pPr>
        <w:ind w:left="2160" w:hanging="360"/>
      </w:pPr>
      <w:rPr>
        <w:rFonts w:ascii="Wingdings" w:hAnsi="Wingdings" w:hint="default"/>
      </w:rPr>
    </w:lvl>
    <w:lvl w:ilvl="3" w:tplc="914C908C" w:tentative="1">
      <w:start w:val="1"/>
      <w:numFmt w:val="bullet"/>
      <w:lvlText w:val=""/>
      <w:lvlJc w:val="left"/>
      <w:pPr>
        <w:ind w:left="2880" w:hanging="360"/>
      </w:pPr>
      <w:rPr>
        <w:rFonts w:ascii="Symbol" w:hAnsi="Symbol" w:hint="default"/>
      </w:rPr>
    </w:lvl>
    <w:lvl w:ilvl="4" w:tplc="E71497F4" w:tentative="1">
      <w:start w:val="1"/>
      <w:numFmt w:val="bullet"/>
      <w:lvlText w:val="o"/>
      <w:lvlJc w:val="left"/>
      <w:pPr>
        <w:ind w:left="3600" w:hanging="360"/>
      </w:pPr>
      <w:rPr>
        <w:rFonts w:ascii="Courier New" w:hAnsi="Courier New" w:cs="Courier New" w:hint="default"/>
      </w:rPr>
    </w:lvl>
    <w:lvl w:ilvl="5" w:tplc="FCDE5D40" w:tentative="1">
      <w:start w:val="1"/>
      <w:numFmt w:val="bullet"/>
      <w:lvlText w:val=""/>
      <w:lvlJc w:val="left"/>
      <w:pPr>
        <w:ind w:left="4320" w:hanging="360"/>
      </w:pPr>
      <w:rPr>
        <w:rFonts w:ascii="Wingdings" w:hAnsi="Wingdings" w:hint="default"/>
      </w:rPr>
    </w:lvl>
    <w:lvl w:ilvl="6" w:tplc="EF262F92" w:tentative="1">
      <w:start w:val="1"/>
      <w:numFmt w:val="bullet"/>
      <w:lvlText w:val=""/>
      <w:lvlJc w:val="left"/>
      <w:pPr>
        <w:ind w:left="5040" w:hanging="360"/>
      </w:pPr>
      <w:rPr>
        <w:rFonts w:ascii="Symbol" w:hAnsi="Symbol" w:hint="default"/>
      </w:rPr>
    </w:lvl>
    <w:lvl w:ilvl="7" w:tplc="43207684" w:tentative="1">
      <w:start w:val="1"/>
      <w:numFmt w:val="bullet"/>
      <w:lvlText w:val="o"/>
      <w:lvlJc w:val="left"/>
      <w:pPr>
        <w:ind w:left="5760" w:hanging="360"/>
      </w:pPr>
      <w:rPr>
        <w:rFonts w:ascii="Courier New" w:hAnsi="Courier New" w:cs="Courier New" w:hint="default"/>
      </w:rPr>
    </w:lvl>
    <w:lvl w:ilvl="8" w:tplc="12800512" w:tentative="1">
      <w:start w:val="1"/>
      <w:numFmt w:val="bullet"/>
      <w:lvlText w:val=""/>
      <w:lvlJc w:val="left"/>
      <w:pPr>
        <w:ind w:left="6480" w:hanging="360"/>
      </w:pPr>
      <w:rPr>
        <w:rFonts w:ascii="Wingdings" w:hAnsi="Wingdings" w:hint="default"/>
      </w:rPr>
    </w:lvl>
  </w:abstractNum>
  <w:abstractNum w:abstractNumId="158" w15:restartNumberingAfterBreak="0">
    <w:nsid w:val="3FBC49EA"/>
    <w:multiLevelType w:val="multilevel"/>
    <w:tmpl w:val="FCEE0414"/>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59" w15:restartNumberingAfterBreak="0">
    <w:nsid w:val="3FFC720E"/>
    <w:multiLevelType w:val="multilevel"/>
    <w:tmpl w:val="693A46DC"/>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0" w15:restartNumberingAfterBreak="0">
    <w:nsid w:val="403A4051"/>
    <w:multiLevelType w:val="multilevel"/>
    <w:tmpl w:val="D8D29C7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1" w15:restartNumberingAfterBreak="0">
    <w:nsid w:val="406E0341"/>
    <w:multiLevelType w:val="multilevel"/>
    <w:tmpl w:val="D5584EE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2" w15:restartNumberingAfterBreak="0">
    <w:nsid w:val="40850271"/>
    <w:multiLevelType w:val="multilevel"/>
    <w:tmpl w:val="AEEACB2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3" w15:restartNumberingAfterBreak="0">
    <w:nsid w:val="408B51F4"/>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4" w15:restartNumberingAfterBreak="0">
    <w:nsid w:val="40A70799"/>
    <w:multiLevelType w:val="multilevel"/>
    <w:tmpl w:val="108E67C8"/>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9.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5" w15:restartNumberingAfterBreak="0">
    <w:nsid w:val="40DF5FC8"/>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6" w15:restartNumberingAfterBreak="0">
    <w:nsid w:val="417036DD"/>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7" w15:restartNumberingAfterBreak="0">
    <w:nsid w:val="41C615DA"/>
    <w:multiLevelType w:val="multilevel"/>
    <w:tmpl w:val="D93AFEB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8" w15:restartNumberingAfterBreak="0">
    <w:nsid w:val="41CD2711"/>
    <w:multiLevelType w:val="multilevel"/>
    <w:tmpl w:val="0A84D0AE"/>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69" w15:restartNumberingAfterBreak="0">
    <w:nsid w:val="42056C26"/>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0" w15:restartNumberingAfterBreak="0">
    <w:nsid w:val="421D1144"/>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1" w15:restartNumberingAfterBreak="0">
    <w:nsid w:val="424817D7"/>
    <w:multiLevelType w:val="multilevel"/>
    <w:tmpl w:val="FC840DE8"/>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2" w15:restartNumberingAfterBreak="0">
    <w:nsid w:val="431C5A56"/>
    <w:multiLevelType w:val="multilevel"/>
    <w:tmpl w:val="F4ECC0F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3" w15:restartNumberingAfterBreak="0">
    <w:nsid w:val="43280B8B"/>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4" w15:restartNumberingAfterBreak="0">
    <w:nsid w:val="436C5A34"/>
    <w:multiLevelType w:val="multilevel"/>
    <w:tmpl w:val="0B889E22"/>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5" w15:restartNumberingAfterBreak="0">
    <w:nsid w:val="440B0DBB"/>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6" w15:restartNumberingAfterBreak="0">
    <w:nsid w:val="443B4447"/>
    <w:multiLevelType w:val="multilevel"/>
    <w:tmpl w:val="E42281D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7" w15:restartNumberingAfterBreak="0">
    <w:nsid w:val="44424877"/>
    <w:multiLevelType w:val="multilevel"/>
    <w:tmpl w:val="F5382A9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8" w15:restartNumberingAfterBreak="0">
    <w:nsid w:val="445D675F"/>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79" w15:restartNumberingAfterBreak="0">
    <w:nsid w:val="448A1470"/>
    <w:multiLevelType w:val="multilevel"/>
    <w:tmpl w:val="12DA8AF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0" w15:restartNumberingAfterBreak="0">
    <w:nsid w:val="448C6FF4"/>
    <w:multiLevelType w:val="multilevel"/>
    <w:tmpl w:val="4F54AA1A"/>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1" w15:restartNumberingAfterBreak="0">
    <w:nsid w:val="44F35D05"/>
    <w:multiLevelType w:val="multilevel"/>
    <w:tmpl w:val="54801EA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2" w15:restartNumberingAfterBreak="0">
    <w:nsid w:val="45522D3F"/>
    <w:multiLevelType w:val="multilevel"/>
    <w:tmpl w:val="17C8DD2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3" w15:restartNumberingAfterBreak="0">
    <w:nsid w:val="45C01BBD"/>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4" w15:restartNumberingAfterBreak="0">
    <w:nsid w:val="45DB37E7"/>
    <w:multiLevelType w:val="multilevel"/>
    <w:tmpl w:val="4A72901A"/>
    <w:lvl w:ilvl="0">
      <w:start w:val="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5" w15:restartNumberingAfterBreak="0">
    <w:nsid w:val="45E362B2"/>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6" w15:restartNumberingAfterBreak="0">
    <w:nsid w:val="466677CD"/>
    <w:multiLevelType w:val="multilevel"/>
    <w:tmpl w:val="55E6E33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A5.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7" w15:restartNumberingAfterBreak="0">
    <w:nsid w:val="467D7555"/>
    <w:multiLevelType w:val="multilevel"/>
    <w:tmpl w:val="BBDEE23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8" w15:restartNumberingAfterBreak="0">
    <w:nsid w:val="47346490"/>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89" w15:restartNumberingAfterBreak="0">
    <w:nsid w:val="47721E03"/>
    <w:multiLevelType w:val="multilevel"/>
    <w:tmpl w:val="A84257D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0" w15:restartNumberingAfterBreak="0">
    <w:nsid w:val="47875551"/>
    <w:multiLevelType w:val="multilevel"/>
    <w:tmpl w:val="7CE272CA"/>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4"/>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2"/>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1" w15:restartNumberingAfterBreak="0">
    <w:nsid w:val="47B408FB"/>
    <w:multiLevelType w:val="multilevel"/>
    <w:tmpl w:val="E74AB2D6"/>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2" w15:restartNumberingAfterBreak="0">
    <w:nsid w:val="47C065F6"/>
    <w:multiLevelType w:val="multilevel"/>
    <w:tmpl w:val="EC26123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3" w15:restartNumberingAfterBreak="0">
    <w:nsid w:val="47E15269"/>
    <w:multiLevelType w:val="multilevel"/>
    <w:tmpl w:val="4F12C264"/>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4" w15:restartNumberingAfterBreak="0">
    <w:nsid w:val="48D42105"/>
    <w:multiLevelType w:val="multilevel"/>
    <w:tmpl w:val="AB4631C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5" w15:restartNumberingAfterBreak="0">
    <w:nsid w:val="4933704D"/>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6" w15:restartNumberingAfterBreak="0">
    <w:nsid w:val="49520530"/>
    <w:multiLevelType w:val="multilevel"/>
    <w:tmpl w:val="DCDC69EA"/>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7" w15:restartNumberingAfterBreak="0">
    <w:nsid w:val="499E07D8"/>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8" w15:restartNumberingAfterBreak="0">
    <w:nsid w:val="49F620A9"/>
    <w:multiLevelType w:val="multilevel"/>
    <w:tmpl w:val="9746E4F8"/>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199" w15:restartNumberingAfterBreak="0">
    <w:nsid w:val="4B641083"/>
    <w:multiLevelType w:val="multilevel"/>
    <w:tmpl w:val="98AEF22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0" w15:restartNumberingAfterBreak="0">
    <w:nsid w:val="4B6D5A6B"/>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1" w15:restartNumberingAfterBreak="0">
    <w:nsid w:val="4B734419"/>
    <w:multiLevelType w:val="multilevel"/>
    <w:tmpl w:val="14124BF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2" w15:restartNumberingAfterBreak="0">
    <w:nsid w:val="4B996F9E"/>
    <w:multiLevelType w:val="multilevel"/>
    <w:tmpl w:val="7632BF5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3" w15:restartNumberingAfterBreak="0">
    <w:nsid w:val="4BC17D66"/>
    <w:multiLevelType w:val="multilevel"/>
    <w:tmpl w:val="18EEBDBC"/>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4" w15:restartNumberingAfterBreak="0">
    <w:nsid w:val="4CF215F3"/>
    <w:multiLevelType w:val="multilevel"/>
    <w:tmpl w:val="FC6C516E"/>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5" w15:restartNumberingAfterBreak="0">
    <w:nsid w:val="4D8D7025"/>
    <w:multiLevelType w:val="multilevel"/>
    <w:tmpl w:val="8076AE4E"/>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6" w15:restartNumberingAfterBreak="0">
    <w:nsid w:val="4D9106E9"/>
    <w:multiLevelType w:val="multilevel"/>
    <w:tmpl w:val="AF748FD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7" w15:restartNumberingAfterBreak="0">
    <w:nsid w:val="4DC95EB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8" w15:restartNumberingAfterBreak="0">
    <w:nsid w:val="4DE34B8E"/>
    <w:multiLevelType w:val="multilevel"/>
    <w:tmpl w:val="7486C626"/>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09" w15:restartNumberingAfterBreak="0">
    <w:nsid w:val="4ED75927"/>
    <w:multiLevelType w:val="hybridMultilevel"/>
    <w:tmpl w:val="0810D00A"/>
    <w:lvl w:ilvl="0" w:tplc="C7522D62">
      <w:numFmt w:val="bullet"/>
      <w:lvlText w:val="-"/>
      <w:lvlJc w:val="left"/>
      <w:pPr>
        <w:ind w:left="720" w:hanging="360"/>
      </w:pPr>
      <w:rPr>
        <w:rFonts w:ascii="Calibri" w:eastAsiaTheme="minorHAnsi" w:hAnsi="Calibri" w:cstheme="minorBidi" w:hint="default"/>
      </w:rPr>
    </w:lvl>
    <w:lvl w:ilvl="1" w:tplc="98EE6238" w:tentative="1">
      <w:start w:val="1"/>
      <w:numFmt w:val="bullet"/>
      <w:lvlText w:val="o"/>
      <w:lvlJc w:val="left"/>
      <w:pPr>
        <w:ind w:left="1440" w:hanging="360"/>
      </w:pPr>
      <w:rPr>
        <w:rFonts w:ascii="Courier New" w:hAnsi="Courier New" w:cs="Courier New" w:hint="default"/>
      </w:rPr>
    </w:lvl>
    <w:lvl w:ilvl="2" w:tplc="85D6D9E6" w:tentative="1">
      <w:start w:val="1"/>
      <w:numFmt w:val="bullet"/>
      <w:lvlText w:val=""/>
      <w:lvlJc w:val="left"/>
      <w:pPr>
        <w:ind w:left="2160" w:hanging="360"/>
      </w:pPr>
      <w:rPr>
        <w:rFonts w:ascii="Wingdings" w:hAnsi="Wingdings" w:hint="default"/>
      </w:rPr>
    </w:lvl>
    <w:lvl w:ilvl="3" w:tplc="D7705A6E" w:tentative="1">
      <w:start w:val="1"/>
      <w:numFmt w:val="bullet"/>
      <w:lvlText w:val=""/>
      <w:lvlJc w:val="left"/>
      <w:pPr>
        <w:ind w:left="2880" w:hanging="360"/>
      </w:pPr>
      <w:rPr>
        <w:rFonts w:ascii="Symbol" w:hAnsi="Symbol" w:hint="default"/>
      </w:rPr>
    </w:lvl>
    <w:lvl w:ilvl="4" w:tplc="A022D80C" w:tentative="1">
      <w:start w:val="1"/>
      <w:numFmt w:val="bullet"/>
      <w:lvlText w:val="o"/>
      <w:lvlJc w:val="left"/>
      <w:pPr>
        <w:ind w:left="3600" w:hanging="360"/>
      </w:pPr>
      <w:rPr>
        <w:rFonts w:ascii="Courier New" w:hAnsi="Courier New" w:cs="Courier New" w:hint="default"/>
      </w:rPr>
    </w:lvl>
    <w:lvl w:ilvl="5" w:tplc="F216DEB4" w:tentative="1">
      <w:start w:val="1"/>
      <w:numFmt w:val="bullet"/>
      <w:lvlText w:val=""/>
      <w:lvlJc w:val="left"/>
      <w:pPr>
        <w:ind w:left="4320" w:hanging="360"/>
      </w:pPr>
      <w:rPr>
        <w:rFonts w:ascii="Wingdings" w:hAnsi="Wingdings" w:hint="default"/>
      </w:rPr>
    </w:lvl>
    <w:lvl w:ilvl="6" w:tplc="63006CAA" w:tentative="1">
      <w:start w:val="1"/>
      <w:numFmt w:val="bullet"/>
      <w:lvlText w:val=""/>
      <w:lvlJc w:val="left"/>
      <w:pPr>
        <w:ind w:left="5040" w:hanging="360"/>
      </w:pPr>
      <w:rPr>
        <w:rFonts w:ascii="Symbol" w:hAnsi="Symbol" w:hint="default"/>
      </w:rPr>
    </w:lvl>
    <w:lvl w:ilvl="7" w:tplc="10B0A634" w:tentative="1">
      <w:start w:val="1"/>
      <w:numFmt w:val="bullet"/>
      <w:lvlText w:val="o"/>
      <w:lvlJc w:val="left"/>
      <w:pPr>
        <w:ind w:left="5760" w:hanging="360"/>
      </w:pPr>
      <w:rPr>
        <w:rFonts w:ascii="Courier New" w:hAnsi="Courier New" w:cs="Courier New" w:hint="default"/>
      </w:rPr>
    </w:lvl>
    <w:lvl w:ilvl="8" w:tplc="AB3CC13A" w:tentative="1">
      <w:start w:val="1"/>
      <w:numFmt w:val="bullet"/>
      <w:lvlText w:val=""/>
      <w:lvlJc w:val="left"/>
      <w:pPr>
        <w:ind w:left="6480" w:hanging="360"/>
      </w:pPr>
      <w:rPr>
        <w:rFonts w:ascii="Wingdings" w:hAnsi="Wingdings" w:hint="default"/>
      </w:rPr>
    </w:lvl>
  </w:abstractNum>
  <w:abstractNum w:abstractNumId="210" w15:restartNumberingAfterBreak="0">
    <w:nsid w:val="4EDE60A4"/>
    <w:multiLevelType w:val="multilevel"/>
    <w:tmpl w:val="1472A5A8"/>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1" w15:restartNumberingAfterBreak="0">
    <w:nsid w:val="4F3B5004"/>
    <w:multiLevelType w:val="multilevel"/>
    <w:tmpl w:val="BC9EAD3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2" w15:restartNumberingAfterBreak="0">
    <w:nsid w:val="4F5961EC"/>
    <w:multiLevelType w:val="multilevel"/>
    <w:tmpl w:val="EBE072C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3" w15:restartNumberingAfterBreak="0">
    <w:nsid w:val="4FAC328C"/>
    <w:multiLevelType w:val="multilevel"/>
    <w:tmpl w:val="C42ED54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4" w15:restartNumberingAfterBreak="0">
    <w:nsid w:val="502738E9"/>
    <w:multiLevelType w:val="multilevel"/>
    <w:tmpl w:val="F60272E4"/>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5" w15:restartNumberingAfterBreak="0">
    <w:nsid w:val="502B408B"/>
    <w:multiLevelType w:val="multilevel"/>
    <w:tmpl w:val="D7C8919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6" w15:restartNumberingAfterBreak="0">
    <w:nsid w:val="50CD1929"/>
    <w:multiLevelType w:val="multilevel"/>
    <w:tmpl w:val="0EA667E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7" w15:restartNumberingAfterBreak="0">
    <w:nsid w:val="50D5521C"/>
    <w:multiLevelType w:val="multilevel"/>
    <w:tmpl w:val="02829F5E"/>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8" w15:restartNumberingAfterBreak="0">
    <w:nsid w:val="51A43DCD"/>
    <w:multiLevelType w:val="multilevel"/>
    <w:tmpl w:val="2662E07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2.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19" w15:restartNumberingAfterBreak="0">
    <w:nsid w:val="52246FEE"/>
    <w:multiLevelType w:val="multilevel"/>
    <w:tmpl w:val="48D45B7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0" w15:restartNumberingAfterBreak="0">
    <w:nsid w:val="54B20324"/>
    <w:multiLevelType w:val="multilevel"/>
    <w:tmpl w:val="40AED1B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1"/>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1" w15:restartNumberingAfterBreak="0">
    <w:nsid w:val="54BD2F47"/>
    <w:multiLevelType w:val="multilevel"/>
    <w:tmpl w:val="7AC20B6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2" w15:restartNumberingAfterBreak="0">
    <w:nsid w:val="54E809B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3" w15:restartNumberingAfterBreak="0">
    <w:nsid w:val="54EF19B3"/>
    <w:multiLevelType w:val="multilevel"/>
    <w:tmpl w:val="6CD0082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4" w15:restartNumberingAfterBreak="0">
    <w:nsid w:val="5656709D"/>
    <w:multiLevelType w:val="multilevel"/>
    <w:tmpl w:val="F4EA805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5" w15:restartNumberingAfterBreak="0">
    <w:nsid w:val="56890182"/>
    <w:multiLevelType w:val="multilevel"/>
    <w:tmpl w:val="0C94F694"/>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6" w15:restartNumberingAfterBreak="0">
    <w:nsid w:val="56A53DE7"/>
    <w:multiLevelType w:val="multilevel"/>
    <w:tmpl w:val="B0C02C6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7" w15:restartNumberingAfterBreak="0">
    <w:nsid w:val="578135C1"/>
    <w:multiLevelType w:val="multilevel"/>
    <w:tmpl w:val="E4D0C0E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28" w15:restartNumberingAfterBreak="0">
    <w:nsid w:val="578A7ED8"/>
    <w:multiLevelType w:val="hybridMultilevel"/>
    <w:tmpl w:val="0C52F056"/>
    <w:lvl w:ilvl="0" w:tplc="687AA416">
      <w:start w:val="1"/>
      <w:numFmt w:val="bullet"/>
      <w:lvlText w:val=""/>
      <w:lvlJc w:val="left"/>
      <w:pPr>
        <w:ind w:left="720" w:hanging="360"/>
      </w:pPr>
      <w:rPr>
        <w:rFonts w:ascii="Symbol" w:hAnsi="Symbol" w:hint="default"/>
      </w:rPr>
    </w:lvl>
    <w:lvl w:ilvl="1" w:tplc="66D8EC7A" w:tentative="1">
      <w:start w:val="1"/>
      <w:numFmt w:val="bullet"/>
      <w:lvlText w:val="o"/>
      <w:lvlJc w:val="left"/>
      <w:pPr>
        <w:ind w:left="1440" w:hanging="360"/>
      </w:pPr>
      <w:rPr>
        <w:rFonts w:ascii="Courier New" w:hAnsi="Courier New" w:cs="Courier New" w:hint="default"/>
      </w:rPr>
    </w:lvl>
    <w:lvl w:ilvl="2" w:tplc="9F1EDC42" w:tentative="1">
      <w:start w:val="1"/>
      <w:numFmt w:val="bullet"/>
      <w:lvlText w:val=""/>
      <w:lvlJc w:val="left"/>
      <w:pPr>
        <w:ind w:left="2160" w:hanging="360"/>
      </w:pPr>
      <w:rPr>
        <w:rFonts w:ascii="Wingdings" w:hAnsi="Wingdings" w:hint="default"/>
      </w:rPr>
    </w:lvl>
    <w:lvl w:ilvl="3" w:tplc="531CC398" w:tentative="1">
      <w:start w:val="1"/>
      <w:numFmt w:val="bullet"/>
      <w:lvlText w:val=""/>
      <w:lvlJc w:val="left"/>
      <w:pPr>
        <w:ind w:left="2880" w:hanging="360"/>
      </w:pPr>
      <w:rPr>
        <w:rFonts w:ascii="Symbol" w:hAnsi="Symbol" w:hint="default"/>
      </w:rPr>
    </w:lvl>
    <w:lvl w:ilvl="4" w:tplc="340870FE" w:tentative="1">
      <w:start w:val="1"/>
      <w:numFmt w:val="bullet"/>
      <w:lvlText w:val="o"/>
      <w:lvlJc w:val="left"/>
      <w:pPr>
        <w:ind w:left="3600" w:hanging="360"/>
      </w:pPr>
      <w:rPr>
        <w:rFonts w:ascii="Courier New" w:hAnsi="Courier New" w:cs="Courier New" w:hint="default"/>
      </w:rPr>
    </w:lvl>
    <w:lvl w:ilvl="5" w:tplc="57027E12" w:tentative="1">
      <w:start w:val="1"/>
      <w:numFmt w:val="bullet"/>
      <w:lvlText w:val=""/>
      <w:lvlJc w:val="left"/>
      <w:pPr>
        <w:ind w:left="4320" w:hanging="360"/>
      </w:pPr>
      <w:rPr>
        <w:rFonts w:ascii="Wingdings" w:hAnsi="Wingdings" w:hint="default"/>
      </w:rPr>
    </w:lvl>
    <w:lvl w:ilvl="6" w:tplc="FA542E5E" w:tentative="1">
      <w:start w:val="1"/>
      <w:numFmt w:val="bullet"/>
      <w:lvlText w:val=""/>
      <w:lvlJc w:val="left"/>
      <w:pPr>
        <w:ind w:left="5040" w:hanging="360"/>
      </w:pPr>
      <w:rPr>
        <w:rFonts w:ascii="Symbol" w:hAnsi="Symbol" w:hint="default"/>
      </w:rPr>
    </w:lvl>
    <w:lvl w:ilvl="7" w:tplc="53AEA75A" w:tentative="1">
      <w:start w:val="1"/>
      <w:numFmt w:val="bullet"/>
      <w:lvlText w:val="o"/>
      <w:lvlJc w:val="left"/>
      <w:pPr>
        <w:ind w:left="5760" w:hanging="360"/>
      </w:pPr>
      <w:rPr>
        <w:rFonts w:ascii="Courier New" w:hAnsi="Courier New" w:cs="Courier New" w:hint="default"/>
      </w:rPr>
    </w:lvl>
    <w:lvl w:ilvl="8" w:tplc="B04CFC64" w:tentative="1">
      <w:start w:val="1"/>
      <w:numFmt w:val="bullet"/>
      <w:lvlText w:val=""/>
      <w:lvlJc w:val="left"/>
      <w:pPr>
        <w:ind w:left="6480" w:hanging="360"/>
      </w:pPr>
      <w:rPr>
        <w:rFonts w:ascii="Wingdings" w:hAnsi="Wingdings" w:hint="default"/>
      </w:rPr>
    </w:lvl>
  </w:abstractNum>
  <w:abstractNum w:abstractNumId="229" w15:restartNumberingAfterBreak="0">
    <w:nsid w:val="58DE7F0F"/>
    <w:multiLevelType w:val="multilevel"/>
    <w:tmpl w:val="3B686874"/>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4.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0" w15:restartNumberingAfterBreak="0">
    <w:nsid w:val="595C77DB"/>
    <w:multiLevelType w:val="multilevel"/>
    <w:tmpl w:val="FFF4D9B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1" w15:restartNumberingAfterBreak="0">
    <w:nsid w:val="5ACE681D"/>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2" w15:restartNumberingAfterBreak="0">
    <w:nsid w:val="5B4B03A2"/>
    <w:multiLevelType w:val="multilevel"/>
    <w:tmpl w:val="E7B6AFE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A%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3" w15:restartNumberingAfterBreak="0">
    <w:nsid w:val="5B50548D"/>
    <w:multiLevelType w:val="multilevel"/>
    <w:tmpl w:val="3C4A317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4" w15:restartNumberingAfterBreak="0">
    <w:nsid w:val="5BF5161A"/>
    <w:multiLevelType w:val="multilevel"/>
    <w:tmpl w:val="74601B2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5" w15:restartNumberingAfterBreak="0">
    <w:nsid w:val="5BF641B2"/>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6" w15:restartNumberingAfterBreak="0">
    <w:nsid w:val="5BFA3CB5"/>
    <w:multiLevelType w:val="multilevel"/>
    <w:tmpl w:val="4C3058DA"/>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7" w15:restartNumberingAfterBreak="0">
    <w:nsid w:val="5C1729FD"/>
    <w:multiLevelType w:val="multilevel"/>
    <w:tmpl w:val="65606A98"/>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8" w15:restartNumberingAfterBreak="0">
    <w:nsid w:val="5C8A62DC"/>
    <w:multiLevelType w:val="multilevel"/>
    <w:tmpl w:val="FA505E30"/>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Text w:val="%4."/>
      <w:lvlJc w:val="left"/>
      <w:pPr>
        <w:ind w:left="720" w:hanging="360"/>
      </w:p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39" w15:restartNumberingAfterBreak="0">
    <w:nsid w:val="5D217904"/>
    <w:multiLevelType w:val="multilevel"/>
    <w:tmpl w:val="91F84D82"/>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0" w15:restartNumberingAfterBreak="0">
    <w:nsid w:val="5DD50741"/>
    <w:multiLevelType w:val="multilevel"/>
    <w:tmpl w:val="289406C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1" w15:restartNumberingAfterBreak="0">
    <w:nsid w:val="5DD62864"/>
    <w:multiLevelType w:val="multilevel"/>
    <w:tmpl w:val="7912242A"/>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2" w15:restartNumberingAfterBreak="0">
    <w:nsid w:val="5F115AA3"/>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3" w15:restartNumberingAfterBreak="0">
    <w:nsid w:val="5FAA4A16"/>
    <w:multiLevelType w:val="multilevel"/>
    <w:tmpl w:val="B8867FE2"/>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4" w15:restartNumberingAfterBreak="0">
    <w:nsid w:val="5FF911D1"/>
    <w:multiLevelType w:val="multilevel"/>
    <w:tmpl w:val="18E8D91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5" w15:restartNumberingAfterBreak="0">
    <w:nsid w:val="60975AB9"/>
    <w:multiLevelType w:val="multilevel"/>
    <w:tmpl w:val="FFA89382"/>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6" w15:restartNumberingAfterBreak="0">
    <w:nsid w:val="61DF6C32"/>
    <w:multiLevelType w:val="multilevel"/>
    <w:tmpl w:val="2E6EAD6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7" w15:restartNumberingAfterBreak="0">
    <w:nsid w:val="61FE08E7"/>
    <w:multiLevelType w:val="multilevel"/>
    <w:tmpl w:val="68E45EC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8" w15:restartNumberingAfterBreak="0">
    <w:nsid w:val="62B57BC0"/>
    <w:multiLevelType w:val="multilevel"/>
    <w:tmpl w:val="544077B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49" w15:restartNumberingAfterBreak="0">
    <w:nsid w:val="62E54085"/>
    <w:multiLevelType w:val="multilevel"/>
    <w:tmpl w:val="44A4AEE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0" w15:restartNumberingAfterBreak="0">
    <w:nsid w:val="635A5207"/>
    <w:multiLevelType w:val="hybridMultilevel"/>
    <w:tmpl w:val="E990FCB6"/>
    <w:lvl w:ilvl="0" w:tplc="33886020">
      <w:start w:val="1"/>
      <w:numFmt w:val="decimal"/>
      <w:pStyle w:val="ListNumber"/>
      <w:lvlText w:val="%1."/>
      <w:lvlJc w:val="left"/>
      <w:pPr>
        <w:ind w:left="1060" w:hanging="360"/>
      </w:pPr>
    </w:lvl>
    <w:lvl w:ilvl="1" w:tplc="219E26C4" w:tentative="1">
      <w:start w:val="1"/>
      <w:numFmt w:val="lowerLetter"/>
      <w:lvlText w:val="%2."/>
      <w:lvlJc w:val="left"/>
      <w:pPr>
        <w:ind w:left="1780" w:hanging="360"/>
      </w:pPr>
    </w:lvl>
    <w:lvl w:ilvl="2" w:tplc="7D94F6AA" w:tentative="1">
      <w:start w:val="1"/>
      <w:numFmt w:val="lowerRoman"/>
      <w:lvlText w:val="%3."/>
      <w:lvlJc w:val="right"/>
      <w:pPr>
        <w:ind w:left="2500" w:hanging="180"/>
      </w:pPr>
    </w:lvl>
    <w:lvl w:ilvl="3" w:tplc="794841B2" w:tentative="1">
      <w:start w:val="1"/>
      <w:numFmt w:val="decimal"/>
      <w:lvlText w:val="%4."/>
      <w:lvlJc w:val="left"/>
      <w:pPr>
        <w:ind w:left="3220" w:hanging="360"/>
      </w:pPr>
    </w:lvl>
    <w:lvl w:ilvl="4" w:tplc="A2E6E282" w:tentative="1">
      <w:start w:val="1"/>
      <w:numFmt w:val="lowerLetter"/>
      <w:lvlText w:val="%5."/>
      <w:lvlJc w:val="left"/>
      <w:pPr>
        <w:ind w:left="3940" w:hanging="360"/>
      </w:pPr>
    </w:lvl>
    <w:lvl w:ilvl="5" w:tplc="0FD83EF6" w:tentative="1">
      <w:start w:val="1"/>
      <w:numFmt w:val="lowerRoman"/>
      <w:lvlText w:val="%6."/>
      <w:lvlJc w:val="right"/>
      <w:pPr>
        <w:ind w:left="4660" w:hanging="180"/>
      </w:pPr>
    </w:lvl>
    <w:lvl w:ilvl="6" w:tplc="ADA29758" w:tentative="1">
      <w:start w:val="1"/>
      <w:numFmt w:val="decimal"/>
      <w:lvlText w:val="%7."/>
      <w:lvlJc w:val="left"/>
      <w:pPr>
        <w:ind w:left="5380" w:hanging="360"/>
      </w:pPr>
    </w:lvl>
    <w:lvl w:ilvl="7" w:tplc="8BB4031E" w:tentative="1">
      <w:start w:val="1"/>
      <w:numFmt w:val="lowerLetter"/>
      <w:lvlText w:val="%8."/>
      <w:lvlJc w:val="left"/>
      <w:pPr>
        <w:ind w:left="6100" w:hanging="360"/>
      </w:pPr>
    </w:lvl>
    <w:lvl w:ilvl="8" w:tplc="FDEE16EC" w:tentative="1">
      <w:start w:val="1"/>
      <w:numFmt w:val="lowerRoman"/>
      <w:lvlText w:val="%9."/>
      <w:lvlJc w:val="right"/>
      <w:pPr>
        <w:ind w:left="6820" w:hanging="180"/>
      </w:pPr>
    </w:lvl>
  </w:abstractNum>
  <w:abstractNum w:abstractNumId="251" w15:restartNumberingAfterBreak="0">
    <w:nsid w:val="63EC32FB"/>
    <w:multiLevelType w:val="multilevel"/>
    <w:tmpl w:val="5476845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2" w15:restartNumberingAfterBreak="0">
    <w:nsid w:val="63EE5D33"/>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3" w15:restartNumberingAfterBreak="0">
    <w:nsid w:val="643B75F1"/>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4" w15:restartNumberingAfterBreak="0">
    <w:nsid w:val="64A0096F"/>
    <w:multiLevelType w:val="multilevel"/>
    <w:tmpl w:val="CBD6494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3"/>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5" w15:restartNumberingAfterBreak="0">
    <w:nsid w:val="64D05E75"/>
    <w:multiLevelType w:val="multilevel"/>
    <w:tmpl w:val="32B47B7A"/>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6" w15:restartNumberingAfterBreak="0">
    <w:nsid w:val="655255FA"/>
    <w:multiLevelType w:val="multilevel"/>
    <w:tmpl w:val="11F2C19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3"/>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7" w15:restartNumberingAfterBreak="0">
    <w:nsid w:val="663C5926"/>
    <w:multiLevelType w:val="multilevel"/>
    <w:tmpl w:val="8E106918"/>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3.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8" w15:restartNumberingAfterBreak="0">
    <w:nsid w:val="669120B1"/>
    <w:multiLevelType w:val="multilevel"/>
    <w:tmpl w:val="9180874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59" w15:restartNumberingAfterBreak="0">
    <w:nsid w:val="669539B4"/>
    <w:multiLevelType w:val="multilevel"/>
    <w:tmpl w:val="1186C424"/>
    <w:lvl w:ilvl="0">
      <w:start w:val="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Restart w:val="0"/>
      <w:lvlText w:val="%1%2"/>
      <w:lvlJc w:val="left"/>
      <w:pPr>
        <w:tabs>
          <w:tab w:val="num" w:pos="709"/>
        </w:tabs>
        <w:ind w:left="709" w:hanging="709"/>
      </w:pPr>
      <w:rPr>
        <w:rFonts w:ascii="Arial Bold" w:hAnsi="Arial Bold" w:cs="Times New Roman" w:hint="default"/>
        <w:b/>
        <w:i w:val="0"/>
        <w:strike w:val="0"/>
        <w:dstrike w:val="0"/>
        <w:sz w:val="20"/>
        <w:szCs w:val="20"/>
        <w:u w:val="none"/>
        <w:effect w:val="none"/>
      </w:rPr>
    </w:lvl>
    <w:lvl w:ilvl="2">
      <w:start w:val="2"/>
      <w:numFmt w:val="decimal"/>
      <w:lvlRestart w:val="0"/>
      <w:lvlText w:val="C9.%3"/>
      <w:lvlJc w:val="left"/>
      <w:pPr>
        <w:tabs>
          <w:tab w:val="num" w:pos="709"/>
        </w:tabs>
        <w:ind w:left="709" w:hanging="709"/>
      </w:pPr>
      <w:rPr>
        <w:rFonts w:ascii="Arial" w:hAnsi="Arial"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Arial" w:hAnsi="Arial"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0" w15:restartNumberingAfterBreak="0">
    <w:nsid w:val="67015740"/>
    <w:multiLevelType w:val="multilevel"/>
    <w:tmpl w:val="52142BB6"/>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1" w15:restartNumberingAfterBreak="0">
    <w:nsid w:val="671263C5"/>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2" w15:restartNumberingAfterBreak="0">
    <w:nsid w:val="673D62BC"/>
    <w:multiLevelType w:val="multilevel"/>
    <w:tmpl w:val="EAB4B8F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3" w15:restartNumberingAfterBreak="0">
    <w:nsid w:val="69176AF7"/>
    <w:multiLevelType w:val="multilevel"/>
    <w:tmpl w:val="65666768"/>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8.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4" w15:restartNumberingAfterBreak="0">
    <w:nsid w:val="697A4397"/>
    <w:multiLevelType w:val="multilevel"/>
    <w:tmpl w:val="8CE46A9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5" w15:restartNumberingAfterBreak="0">
    <w:nsid w:val="6988628C"/>
    <w:multiLevelType w:val="multilevel"/>
    <w:tmpl w:val="6848000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E2.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6" w15:restartNumberingAfterBreak="0">
    <w:nsid w:val="69BD564E"/>
    <w:multiLevelType w:val="multilevel"/>
    <w:tmpl w:val="93E8C092"/>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6"/>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7" w15:restartNumberingAfterBreak="0">
    <w:nsid w:val="69D26231"/>
    <w:multiLevelType w:val="multilevel"/>
    <w:tmpl w:val="DC369B18"/>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8" w15:restartNumberingAfterBreak="0">
    <w:nsid w:val="6A57635E"/>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69" w15:restartNumberingAfterBreak="0">
    <w:nsid w:val="6A981F3B"/>
    <w:multiLevelType w:val="multilevel"/>
    <w:tmpl w:val="8CEA728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0" w15:restartNumberingAfterBreak="0">
    <w:nsid w:val="6AA04CEC"/>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1" w15:restartNumberingAfterBreak="0">
    <w:nsid w:val="6AB31082"/>
    <w:multiLevelType w:val="hybridMultilevel"/>
    <w:tmpl w:val="BE7C3AD2"/>
    <w:lvl w:ilvl="0" w:tplc="6EBC8E72">
      <w:start w:val="1"/>
      <w:numFmt w:val="bullet"/>
      <w:pStyle w:val="ListBullet"/>
      <w:lvlText w:val=""/>
      <w:lvlJc w:val="left"/>
      <w:pPr>
        <w:tabs>
          <w:tab w:val="num" w:pos="284"/>
        </w:tabs>
        <w:ind w:left="284" w:hanging="284"/>
      </w:pPr>
      <w:rPr>
        <w:rFonts w:ascii="Symbol" w:hAnsi="Symbol" w:hint="default"/>
      </w:rPr>
    </w:lvl>
    <w:lvl w:ilvl="1" w:tplc="27B26208">
      <w:start w:val="1"/>
      <w:numFmt w:val="bullet"/>
      <w:lvlText w:val="o"/>
      <w:lvlJc w:val="left"/>
      <w:pPr>
        <w:tabs>
          <w:tab w:val="num" w:pos="1440"/>
        </w:tabs>
        <w:ind w:left="1440" w:hanging="360"/>
      </w:pPr>
      <w:rPr>
        <w:rFonts w:ascii="Courier New" w:hAnsi="Courier New" w:cs="Courier New" w:hint="default"/>
      </w:rPr>
    </w:lvl>
    <w:lvl w:ilvl="2" w:tplc="6114CB70" w:tentative="1">
      <w:start w:val="1"/>
      <w:numFmt w:val="bullet"/>
      <w:lvlText w:val=""/>
      <w:lvlJc w:val="left"/>
      <w:pPr>
        <w:tabs>
          <w:tab w:val="num" w:pos="2160"/>
        </w:tabs>
        <w:ind w:left="2160" w:hanging="360"/>
      </w:pPr>
      <w:rPr>
        <w:rFonts w:ascii="Wingdings" w:hAnsi="Wingdings" w:hint="default"/>
      </w:rPr>
    </w:lvl>
    <w:lvl w:ilvl="3" w:tplc="45ECC97E" w:tentative="1">
      <w:start w:val="1"/>
      <w:numFmt w:val="bullet"/>
      <w:lvlText w:val=""/>
      <w:lvlJc w:val="left"/>
      <w:pPr>
        <w:tabs>
          <w:tab w:val="num" w:pos="2880"/>
        </w:tabs>
        <w:ind w:left="2880" w:hanging="360"/>
      </w:pPr>
      <w:rPr>
        <w:rFonts w:ascii="Symbol" w:hAnsi="Symbol" w:hint="default"/>
      </w:rPr>
    </w:lvl>
    <w:lvl w:ilvl="4" w:tplc="655ACC4E" w:tentative="1">
      <w:start w:val="1"/>
      <w:numFmt w:val="bullet"/>
      <w:lvlText w:val="o"/>
      <w:lvlJc w:val="left"/>
      <w:pPr>
        <w:tabs>
          <w:tab w:val="num" w:pos="3600"/>
        </w:tabs>
        <w:ind w:left="3600" w:hanging="360"/>
      </w:pPr>
      <w:rPr>
        <w:rFonts w:ascii="Courier New" w:hAnsi="Courier New" w:cs="Courier New" w:hint="default"/>
      </w:rPr>
    </w:lvl>
    <w:lvl w:ilvl="5" w:tplc="7B84E692" w:tentative="1">
      <w:start w:val="1"/>
      <w:numFmt w:val="bullet"/>
      <w:lvlText w:val=""/>
      <w:lvlJc w:val="left"/>
      <w:pPr>
        <w:tabs>
          <w:tab w:val="num" w:pos="4320"/>
        </w:tabs>
        <w:ind w:left="4320" w:hanging="360"/>
      </w:pPr>
      <w:rPr>
        <w:rFonts w:ascii="Wingdings" w:hAnsi="Wingdings" w:hint="default"/>
      </w:rPr>
    </w:lvl>
    <w:lvl w:ilvl="6" w:tplc="EF703E42" w:tentative="1">
      <w:start w:val="1"/>
      <w:numFmt w:val="bullet"/>
      <w:lvlText w:val=""/>
      <w:lvlJc w:val="left"/>
      <w:pPr>
        <w:tabs>
          <w:tab w:val="num" w:pos="5040"/>
        </w:tabs>
        <w:ind w:left="5040" w:hanging="360"/>
      </w:pPr>
      <w:rPr>
        <w:rFonts w:ascii="Symbol" w:hAnsi="Symbol" w:hint="default"/>
      </w:rPr>
    </w:lvl>
    <w:lvl w:ilvl="7" w:tplc="DFEC06AE" w:tentative="1">
      <w:start w:val="1"/>
      <w:numFmt w:val="bullet"/>
      <w:lvlText w:val="o"/>
      <w:lvlJc w:val="left"/>
      <w:pPr>
        <w:tabs>
          <w:tab w:val="num" w:pos="5760"/>
        </w:tabs>
        <w:ind w:left="5760" w:hanging="360"/>
      </w:pPr>
      <w:rPr>
        <w:rFonts w:ascii="Courier New" w:hAnsi="Courier New" w:cs="Courier New" w:hint="default"/>
      </w:rPr>
    </w:lvl>
    <w:lvl w:ilvl="8" w:tplc="B1DA8094"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AD23906"/>
    <w:multiLevelType w:val="multilevel"/>
    <w:tmpl w:val="30A0D4F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3" w15:restartNumberingAfterBreak="0">
    <w:nsid w:val="6BDD4557"/>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4" w15:restartNumberingAfterBreak="0">
    <w:nsid w:val="6C0D0FF7"/>
    <w:multiLevelType w:val="multilevel"/>
    <w:tmpl w:val="6AC47DD8"/>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5" w15:restartNumberingAfterBreak="0">
    <w:nsid w:val="6C6A5BCE"/>
    <w:multiLevelType w:val="multilevel"/>
    <w:tmpl w:val="03D2FC9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6" w15:restartNumberingAfterBreak="0">
    <w:nsid w:val="6C6B1A4A"/>
    <w:multiLevelType w:val="multilevel"/>
    <w:tmpl w:val="853CCFE8"/>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7" w15:restartNumberingAfterBreak="0">
    <w:nsid w:val="6CFA0049"/>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8" w15:restartNumberingAfterBreak="0">
    <w:nsid w:val="6D971B77"/>
    <w:multiLevelType w:val="multilevel"/>
    <w:tmpl w:val="6234DC7E"/>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79" w15:restartNumberingAfterBreak="0">
    <w:nsid w:val="6DE54370"/>
    <w:multiLevelType w:val="multilevel"/>
    <w:tmpl w:val="1AEAF18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0" w15:restartNumberingAfterBreak="0">
    <w:nsid w:val="6E1D1E6E"/>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1" w15:restartNumberingAfterBreak="0">
    <w:nsid w:val="6F277ABE"/>
    <w:multiLevelType w:val="multilevel"/>
    <w:tmpl w:val="48E039DE"/>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2" w15:restartNumberingAfterBreak="0">
    <w:nsid w:val="6F28153A"/>
    <w:multiLevelType w:val="multilevel"/>
    <w:tmpl w:val="1A5A6CFA"/>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4"/>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3" w15:restartNumberingAfterBreak="0">
    <w:nsid w:val="6F2D6C70"/>
    <w:multiLevelType w:val="multilevel"/>
    <w:tmpl w:val="7A00B59A"/>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4" w15:restartNumberingAfterBreak="0">
    <w:nsid w:val="6F59729C"/>
    <w:multiLevelType w:val="multilevel"/>
    <w:tmpl w:val="777650A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5" w15:restartNumberingAfterBreak="0">
    <w:nsid w:val="6F684838"/>
    <w:multiLevelType w:val="multilevel"/>
    <w:tmpl w:val="E606171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6" w15:restartNumberingAfterBreak="0">
    <w:nsid w:val="6FE607C8"/>
    <w:multiLevelType w:val="multilevel"/>
    <w:tmpl w:val="8C1442D2"/>
    <w:lvl w:ilvl="0">
      <w:start w:val="1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7" w15:restartNumberingAfterBreak="0">
    <w:nsid w:val="7012238D"/>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8" w15:restartNumberingAfterBreak="0">
    <w:nsid w:val="7305649F"/>
    <w:multiLevelType w:val="multilevel"/>
    <w:tmpl w:val="0A3C0466"/>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89" w15:restartNumberingAfterBreak="0">
    <w:nsid w:val="731A0AE4"/>
    <w:multiLevelType w:val="multilevel"/>
    <w:tmpl w:val="D5CA3ED8"/>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3"/>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0" w15:restartNumberingAfterBreak="0">
    <w:nsid w:val="73711111"/>
    <w:multiLevelType w:val="multilevel"/>
    <w:tmpl w:val="0DCEF17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1" w15:restartNumberingAfterBreak="0">
    <w:nsid w:val="74053ABE"/>
    <w:multiLevelType w:val="multilevel"/>
    <w:tmpl w:val="AE5ED08E"/>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2" w15:restartNumberingAfterBreak="0">
    <w:nsid w:val="74262D07"/>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3" w15:restartNumberingAfterBreak="0">
    <w:nsid w:val="74B05B95"/>
    <w:multiLevelType w:val="multilevel"/>
    <w:tmpl w:val="5776E466"/>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4" w15:restartNumberingAfterBreak="0">
    <w:nsid w:val="74D44A27"/>
    <w:multiLevelType w:val="multilevel"/>
    <w:tmpl w:val="9A0439CC"/>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5" w15:restartNumberingAfterBreak="0">
    <w:nsid w:val="74ED705D"/>
    <w:multiLevelType w:val="multilevel"/>
    <w:tmpl w:val="0B60DC56"/>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6" w15:restartNumberingAfterBreak="0">
    <w:nsid w:val="74FD70DE"/>
    <w:multiLevelType w:val="multilevel"/>
    <w:tmpl w:val="35CE953E"/>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8"/>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2"/>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7" w15:restartNumberingAfterBreak="0">
    <w:nsid w:val="757029F0"/>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8" w15:restartNumberingAfterBreak="0">
    <w:nsid w:val="759B1D26"/>
    <w:multiLevelType w:val="multilevel"/>
    <w:tmpl w:val="F72025D2"/>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3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299" w15:restartNumberingAfterBreak="0">
    <w:nsid w:val="75E4077C"/>
    <w:multiLevelType w:val="multilevel"/>
    <w:tmpl w:val="115EA4CE"/>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0" w15:restartNumberingAfterBreak="0">
    <w:nsid w:val="769806D1"/>
    <w:multiLevelType w:val="hybridMultilevel"/>
    <w:tmpl w:val="C088D94E"/>
    <w:lvl w:ilvl="0" w:tplc="20BE6C1E">
      <w:numFmt w:val="bullet"/>
      <w:lvlText w:val="-"/>
      <w:lvlJc w:val="left"/>
      <w:pPr>
        <w:ind w:left="720" w:hanging="360"/>
      </w:pPr>
      <w:rPr>
        <w:rFonts w:ascii="Roboto" w:eastAsia="Times New Roman" w:hAnsi="Roboto" w:cs="Arial" w:hint="default"/>
      </w:rPr>
    </w:lvl>
    <w:lvl w:ilvl="1" w:tplc="2436B890" w:tentative="1">
      <w:start w:val="1"/>
      <w:numFmt w:val="bullet"/>
      <w:lvlText w:val="o"/>
      <w:lvlJc w:val="left"/>
      <w:pPr>
        <w:ind w:left="1440" w:hanging="360"/>
      </w:pPr>
      <w:rPr>
        <w:rFonts w:ascii="Courier New" w:hAnsi="Courier New" w:cs="Courier New" w:hint="default"/>
      </w:rPr>
    </w:lvl>
    <w:lvl w:ilvl="2" w:tplc="DCB4A2B6" w:tentative="1">
      <w:start w:val="1"/>
      <w:numFmt w:val="bullet"/>
      <w:lvlText w:val=""/>
      <w:lvlJc w:val="left"/>
      <w:pPr>
        <w:ind w:left="2160" w:hanging="360"/>
      </w:pPr>
      <w:rPr>
        <w:rFonts w:ascii="Wingdings" w:hAnsi="Wingdings" w:hint="default"/>
      </w:rPr>
    </w:lvl>
    <w:lvl w:ilvl="3" w:tplc="899CBFDE" w:tentative="1">
      <w:start w:val="1"/>
      <w:numFmt w:val="bullet"/>
      <w:lvlText w:val=""/>
      <w:lvlJc w:val="left"/>
      <w:pPr>
        <w:ind w:left="2880" w:hanging="360"/>
      </w:pPr>
      <w:rPr>
        <w:rFonts w:ascii="Symbol" w:hAnsi="Symbol" w:hint="default"/>
      </w:rPr>
    </w:lvl>
    <w:lvl w:ilvl="4" w:tplc="3EB656F6" w:tentative="1">
      <w:start w:val="1"/>
      <w:numFmt w:val="bullet"/>
      <w:lvlText w:val="o"/>
      <w:lvlJc w:val="left"/>
      <w:pPr>
        <w:ind w:left="3600" w:hanging="360"/>
      </w:pPr>
      <w:rPr>
        <w:rFonts w:ascii="Courier New" w:hAnsi="Courier New" w:cs="Courier New" w:hint="default"/>
      </w:rPr>
    </w:lvl>
    <w:lvl w:ilvl="5" w:tplc="81B2E88E" w:tentative="1">
      <w:start w:val="1"/>
      <w:numFmt w:val="bullet"/>
      <w:lvlText w:val=""/>
      <w:lvlJc w:val="left"/>
      <w:pPr>
        <w:ind w:left="4320" w:hanging="360"/>
      </w:pPr>
      <w:rPr>
        <w:rFonts w:ascii="Wingdings" w:hAnsi="Wingdings" w:hint="default"/>
      </w:rPr>
    </w:lvl>
    <w:lvl w:ilvl="6" w:tplc="1C14A454" w:tentative="1">
      <w:start w:val="1"/>
      <w:numFmt w:val="bullet"/>
      <w:lvlText w:val=""/>
      <w:lvlJc w:val="left"/>
      <w:pPr>
        <w:ind w:left="5040" w:hanging="360"/>
      </w:pPr>
      <w:rPr>
        <w:rFonts w:ascii="Symbol" w:hAnsi="Symbol" w:hint="default"/>
      </w:rPr>
    </w:lvl>
    <w:lvl w:ilvl="7" w:tplc="9E0819D6" w:tentative="1">
      <w:start w:val="1"/>
      <w:numFmt w:val="bullet"/>
      <w:lvlText w:val="o"/>
      <w:lvlJc w:val="left"/>
      <w:pPr>
        <w:ind w:left="5760" w:hanging="360"/>
      </w:pPr>
      <w:rPr>
        <w:rFonts w:ascii="Courier New" w:hAnsi="Courier New" w:cs="Courier New" w:hint="default"/>
      </w:rPr>
    </w:lvl>
    <w:lvl w:ilvl="8" w:tplc="96CA3132" w:tentative="1">
      <w:start w:val="1"/>
      <w:numFmt w:val="bullet"/>
      <w:lvlText w:val=""/>
      <w:lvlJc w:val="left"/>
      <w:pPr>
        <w:ind w:left="6480" w:hanging="360"/>
      </w:pPr>
      <w:rPr>
        <w:rFonts w:ascii="Wingdings" w:hAnsi="Wingdings" w:hint="default"/>
      </w:rPr>
    </w:lvl>
  </w:abstractNum>
  <w:abstractNum w:abstractNumId="301" w15:restartNumberingAfterBreak="0">
    <w:nsid w:val="778D21CB"/>
    <w:multiLevelType w:val="multilevel"/>
    <w:tmpl w:val="BE10F4B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F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2" w15:restartNumberingAfterBreak="0">
    <w:nsid w:val="77A830BE"/>
    <w:multiLevelType w:val="multilevel"/>
    <w:tmpl w:val="0B4CB95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3" w15:restartNumberingAfterBreak="0">
    <w:nsid w:val="787E4B93"/>
    <w:multiLevelType w:val="multilevel"/>
    <w:tmpl w:val="98DCD574"/>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4" w15:restartNumberingAfterBreak="0">
    <w:nsid w:val="78EE139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5" w15:restartNumberingAfterBreak="0">
    <w:nsid w:val="79C55EE9"/>
    <w:multiLevelType w:val="multilevel"/>
    <w:tmpl w:val="F900222C"/>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6" w15:restartNumberingAfterBreak="0">
    <w:nsid w:val="79CB40BA"/>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7" w15:restartNumberingAfterBreak="0">
    <w:nsid w:val="7A776CB4"/>
    <w:multiLevelType w:val="multilevel"/>
    <w:tmpl w:val="B882DEE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8" w15:restartNumberingAfterBreak="0">
    <w:nsid w:val="7AF014E0"/>
    <w:multiLevelType w:val="multilevel"/>
    <w:tmpl w:val="A16652FE"/>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09" w15:restartNumberingAfterBreak="0">
    <w:nsid w:val="7B10574F"/>
    <w:multiLevelType w:val="multilevel"/>
    <w:tmpl w:val="59EC126A"/>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0" w15:restartNumberingAfterBreak="0">
    <w:nsid w:val="7B1231D0"/>
    <w:multiLevelType w:val="multilevel"/>
    <w:tmpl w:val="86D4DFDC"/>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5"/>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3"/>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1" w15:restartNumberingAfterBreak="0">
    <w:nsid w:val="7B1777E9"/>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2" w15:restartNumberingAfterBreak="0">
    <w:nsid w:val="7B651C0C"/>
    <w:multiLevelType w:val="multilevel"/>
    <w:tmpl w:val="6AB63ADC"/>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3" w15:restartNumberingAfterBreak="0">
    <w:nsid w:val="7BF37B20"/>
    <w:multiLevelType w:val="multilevel"/>
    <w:tmpl w:val="E6667E4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00"/>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4" w15:restartNumberingAfterBreak="0">
    <w:nsid w:val="7C1918A2"/>
    <w:multiLevelType w:val="multilevel"/>
    <w:tmpl w:val="A2AC469A"/>
    <w:lvl w:ilvl="0">
      <w:start w:val="11"/>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4"/>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5" w15:restartNumberingAfterBreak="0">
    <w:nsid w:val="7C953728"/>
    <w:multiLevelType w:val="multilevel"/>
    <w:tmpl w:val="EF4857EE"/>
    <w:lvl w:ilvl="0">
      <w:start w:val="5"/>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6"/>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6" w15:restartNumberingAfterBreak="0">
    <w:nsid w:val="7C9C32A6"/>
    <w:multiLevelType w:val="multilevel"/>
    <w:tmpl w:val="7AD0F102"/>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7" w15:restartNumberingAfterBreak="0">
    <w:nsid w:val="7D225DF4"/>
    <w:multiLevelType w:val="multilevel"/>
    <w:tmpl w:val="64C40BC2"/>
    <w:lvl w:ilvl="0">
      <w:start w:val="2"/>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18" w15:restartNumberingAfterBreak="0">
    <w:nsid w:val="7D4343E8"/>
    <w:multiLevelType w:val="hybridMultilevel"/>
    <w:tmpl w:val="431E50A2"/>
    <w:lvl w:ilvl="0" w:tplc="97A40F5A">
      <w:start w:val="1"/>
      <w:numFmt w:val="lowerLetter"/>
      <w:pStyle w:val="ListNumber2"/>
      <w:lvlText w:val="%1."/>
      <w:lvlJc w:val="left"/>
      <w:pPr>
        <w:ind w:left="720" w:hanging="360"/>
      </w:pPr>
    </w:lvl>
    <w:lvl w:ilvl="1" w:tplc="76CE3058" w:tentative="1">
      <w:start w:val="1"/>
      <w:numFmt w:val="lowerLetter"/>
      <w:lvlText w:val="%2."/>
      <w:lvlJc w:val="left"/>
      <w:pPr>
        <w:ind w:left="1440" w:hanging="360"/>
      </w:pPr>
    </w:lvl>
    <w:lvl w:ilvl="2" w:tplc="10748CC8" w:tentative="1">
      <w:start w:val="1"/>
      <w:numFmt w:val="lowerRoman"/>
      <w:lvlText w:val="%3."/>
      <w:lvlJc w:val="right"/>
      <w:pPr>
        <w:ind w:left="2160" w:hanging="180"/>
      </w:pPr>
    </w:lvl>
    <w:lvl w:ilvl="3" w:tplc="352C2FF8" w:tentative="1">
      <w:start w:val="1"/>
      <w:numFmt w:val="decimal"/>
      <w:lvlText w:val="%4."/>
      <w:lvlJc w:val="left"/>
      <w:pPr>
        <w:ind w:left="2880" w:hanging="360"/>
      </w:pPr>
    </w:lvl>
    <w:lvl w:ilvl="4" w:tplc="8BB415D8" w:tentative="1">
      <w:start w:val="1"/>
      <w:numFmt w:val="lowerLetter"/>
      <w:lvlText w:val="%5."/>
      <w:lvlJc w:val="left"/>
      <w:pPr>
        <w:ind w:left="3600" w:hanging="360"/>
      </w:pPr>
    </w:lvl>
    <w:lvl w:ilvl="5" w:tplc="594ABE28" w:tentative="1">
      <w:start w:val="1"/>
      <w:numFmt w:val="lowerRoman"/>
      <w:lvlText w:val="%6."/>
      <w:lvlJc w:val="right"/>
      <w:pPr>
        <w:ind w:left="4320" w:hanging="180"/>
      </w:pPr>
    </w:lvl>
    <w:lvl w:ilvl="6" w:tplc="8F4854A6" w:tentative="1">
      <w:start w:val="1"/>
      <w:numFmt w:val="decimal"/>
      <w:lvlText w:val="%7."/>
      <w:lvlJc w:val="left"/>
      <w:pPr>
        <w:ind w:left="5040" w:hanging="360"/>
      </w:pPr>
    </w:lvl>
    <w:lvl w:ilvl="7" w:tplc="B82607B8" w:tentative="1">
      <w:start w:val="1"/>
      <w:numFmt w:val="lowerLetter"/>
      <w:lvlText w:val="%8."/>
      <w:lvlJc w:val="left"/>
      <w:pPr>
        <w:ind w:left="5760" w:hanging="360"/>
      </w:pPr>
    </w:lvl>
    <w:lvl w:ilvl="8" w:tplc="A148F22E" w:tentative="1">
      <w:start w:val="1"/>
      <w:numFmt w:val="lowerRoman"/>
      <w:lvlText w:val="%9."/>
      <w:lvlJc w:val="right"/>
      <w:pPr>
        <w:ind w:left="6480" w:hanging="180"/>
      </w:pPr>
    </w:lvl>
  </w:abstractNum>
  <w:abstractNum w:abstractNumId="319" w15:restartNumberingAfterBreak="0">
    <w:nsid w:val="7D57352A"/>
    <w:multiLevelType w:val="multilevel"/>
    <w:tmpl w:val="255C83A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A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0" w15:restartNumberingAfterBreak="0">
    <w:nsid w:val="7D72457C"/>
    <w:multiLevelType w:val="multilevel"/>
    <w:tmpl w:val="A10EFDF4"/>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H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1" w15:restartNumberingAfterBreak="0">
    <w:nsid w:val="7D974CAC"/>
    <w:multiLevelType w:val="multilevel"/>
    <w:tmpl w:val="D8966DE6"/>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D1.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2" w15:restartNumberingAfterBreak="0">
    <w:nsid w:val="7DB43850"/>
    <w:multiLevelType w:val="multilevel"/>
    <w:tmpl w:val="466E3BD2"/>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none"/>
      <w:lvlRestart w:val="0"/>
      <w:lvlText w:val="C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3" w15:restartNumberingAfterBreak="0">
    <w:nsid w:val="7DD51F6C"/>
    <w:multiLevelType w:val="multilevel"/>
    <w:tmpl w:val="D5745EB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4" w15:restartNumberingAfterBreak="0">
    <w:nsid w:val="7DE46950"/>
    <w:multiLevelType w:val="multilevel"/>
    <w:tmpl w:val="29F86238"/>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8"/>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5" w15:restartNumberingAfterBreak="0">
    <w:nsid w:val="7E085824"/>
    <w:multiLevelType w:val="multilevel"/>
    <w:tmpl w:val="964E93DC"/>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6" w15:restartNumberingAfterBreak="0">
    <w:nsid w:val="7E350D49"/>
    <w:multiLevelType w:val="multilevel"/>
    <w:tmpl w:val="1F041FDA"/>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7" w15:restartNumberingAfterBreak="0">
    <w:nsid w:val="7E403265"/>
    <w:multiLevelType w:val="multilevel"/>
    <w:tmpl w:val="BC0A56C8"/>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abstractNum w:abstractNumId="328" w15:restartNumberingAfterBreak="0">
    <w:nsid w:val="7FD563CB"/>
    <w:multiLevelType w:val="multilevel"/>
    <w:tmpl w:val="8C22968A"/>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 w:ilvl="2">
      <w:start w:val="2"/>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 w:ilvl="5">
      <w:start w:val="1"/>
      <w:numFmt w:val="upperLetter"/>
      <w:lvlText w:val="(%6)"/>
      <w:lvlJc w:val="left"/>
      <w:pPr>
        <w:tabs>
          <w:tab w:val="num" w:pos="2835"/>
        </w:tabs>
        <w:ind w:left="2835" w:hanging="709"/>
      </w:pPr>
      <w:rPr>
        <w:rFonts w:ascii="Arial" w:hAnsi="Arial" w:cs="Times New Roman" w:hint="default"/>
        <w:b w:val="0"/>
        <w:i w:val="0"/>
        <w:sz w:val="20"/>
      </w:rPr>
    </w:lvl>
    <w:lvl w:ilvl="6">
      <w:start w:val="1"/>
      <w:numFmt w:val="decimal"/>
      <w:lvlText w:val="%1.%2.%3.%4.%5.%6.%7"/>
      <w:lvlJc w:val="left"/>
      <w:pPr>
        <w:tabs>
          <w:tab w:val="num" w:pos="756"/>
        </w:tabs>
        <w:ind w:left="756" w:hanging="1296"/>
      </w:pPr>
      <w:rPr>
        <w:rFonts w:ascii="Arial" w:hAnsi="Arial" w:cs="Times New Roman" w:hint="default"/>
        <w:sz w:val="20"/>
      </w:rPr>
    </w:lvl>
    <w:lvl w:ilvl="7">
      <w:start w:val="1"/>
      <w:numFmt w:val="decimal"/>
      <w:lvlText w:val="%1.%2.%3.%4.%5.%6.%7.%8"/>
      <w:lvlJc w:val="left"/>
      <w:pPr>
        <w:tabs>
          <w:tab w:val="num" w:pos="900"/>
        </w:tabs>
        <w:ind w:left="900" w:hanging="1440"/>
      </w:pPr>
      <w:rPr>
        <w:rFonts w:ascii="Arial" w:hAnsi="Arial" w:cs="Times New Roman" w:hint="default"/>
        <w:sz w:val="20"/>
      </w:rPr>
    </w:lvl>
    <w:lvl w:ilvl="8">
      <w:start w:val="1"/>
      <w:numFmt w:val="decimal"/>
      <w:lvlText w:val="%1.%2.%3.%4.%5.%6.%7.%8.%9"/>
      <w:lvlJc w:val="left"/>
      <w:pPr>
        <w:tabs>
          <w:tab w:val="num" w:pos="1044"/>
        </w:tabs>
        <w:ind w:left="1044" w:hanging="1584"/>
      </w:pPr>
      <w:rPr>
        <w:rFonts w:ascii="Arial" w:hAnsi="Arial" w:cs="Times New Roman" w:hint="default"/>
        <w:sz w:val="20"/>
      </w:rPr>
    </w:lvl>
  </w:abstractNum>
  <w:num w:numId="1" w16cid:durableId="349187259">
    <w:abstractNumId w:val="271"/>
  </w:num>
  <w:num w:numId="2" w16cid:durableId="582569789">
    <w:abstractNumId w:val="157"/>
  </w:num>
  <w:num w:numId="3" w16cid:durableId="505291374">
    <w:abstractNumId w:val="250"/>
  </w:num>
  <w:num w:numId="4" w16cid:durableId="1697847764">
    <w:abstractNumId w:val="318"/>
  </w:num>
  <w:num w:numId="5" w16cid:durableId="887228202">
    <w:abstractNumId w:val="128"/>
  </w:num>
  <w:num w:numId="6" w16cid:durableId="186359265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39759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026298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25516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09132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24199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A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 w16cid:durableId="65688727">
    <w:abstractNumId w:val="232"/>
  </w:num>
  <w:num w:numId="13" w16cid:durableId="873496305">
    <w:abstractNumId w:val="172"/>
  </w:num>
  <w:num w:numId="14" w16cid:durableId="1489976036">
    <w:abstractNumId w:val="309"/>
  </w:num>
  <w:num w:numId="15" w16cid:durableId="1118135113">
    <w:abstractNumId w:val="128"/>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A4.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6" w16cid:durableId="1318336660">
    <w:abstractNumId w:val="186"/>
  </w:num>
  <w:num w:numId="17" w16cid:durableId="170726548">
    <w:abstractNumId w:val="69"/>
  </w:num>
  <w:num w:numId="18" w16cid:durableId="437607654">
    <w:abstractNumId w:val="63"/>
  </w:num>
  <w:num w:numId="19" w16cid:durableId="2078285069">
    <w:abstractNumId w:val="81"/>
  </w:num>
  <w:num w:numId="20" w16cid:durableId="1424298968">
    <w:abstractNumId w:val="13"/>
  </w:num>
  <w:num w:numId="21" w16cid:durableId="169419181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A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 w16cid:durableId="2112778309">
    <w:abstractNumId w:val="254"/>
  </w:num>
  <w:num w:numId="23" w16cid:durableId="1516726010">
    <w:abstractNumId w:val="319"/>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Text w:val="A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4" w16cid:durableId="1144808456">
    <w:abstractNumId w:val="245"/>
  </w:num>
  <w:num w:numId="25" w16cid:durableId="748889980">
    <w:abstractNumId w:val="151"/>
  </w:num>
  <w:num w:numId="26" w16cid:durableId="1824933927">
    <w:abstractNumId w:val="184"/>
  </w:num>
  <w:num w:numId="27" w16cid:durableId="739445706">
    <w:abstractNumId w:val="317"/>
  </w:num>
  <w:num w:numId="28" w16cid:durableId="46786756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B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B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 w16cid:durableId="137358035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B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B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 w16cid:durableId="87123561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B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1" w16cid:durableId="8581124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0576317">
    <w:abstractNumId w:val="324"/>
  </w:num>
  <w:num w:numId="33" w16cid:durableId="4946128">
    <w:abstractNumId w:val="102"/>
  </w:num>
  <w:num w:numId="34" w16cid:durableId="547574216">
    <w:abstractNumId w:val="259"/>
  </w:num>
  <w:num w:numId="35" w16cid:durableId="1042947995">
    <w:abstractNumId w:val="228"/>
  </w:num>
  <w:num w:numId="36" w16cid:durableId="2141917012">
    <w:abstractNumId w:val="171"/>
  </w:num>
  <w:num w:numId="37" w16cid:durableId="1931112640">
    <w:abstractNumId w:val="168"/>
  </w:num>
  <w:num w:numId="38" w16cid:durableId="1829789102">
    <w:abstractNumId w:val="119"/>
  </w:num>
  <w:num w:numId="39" w16cid:durableId="2028208867">
    <w:abstractNumId w:val="205"/>
  </w:num>
  <w:num w:numId="40" w16cid:durableId="136479454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1"/>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1" w16cid:durableId="32763390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1"/>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2" w16cid:durableId="170020437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1"/>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1.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 w16cid:durableId="156887992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4" w16cid:durableId="128164501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5" w16cid:durableId="139226815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6" w16cid:durableId="47128743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7" w16cid:durableId="34872187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8" w16cid:durableId="9694590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9" w16cid:durableId="143408961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50" w16cid:durableId="101492277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51" w16cid:durableId="107296571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3.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52" w16cid:durableId="1164592431">
    <w:abstractNumId w:val="229"/>
  </w:num>
  <w:num w:numId="53" w16cid:durableId="69974278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4.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54" w16cid:durableId="191157218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55" w16cid:durableId="214631206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4.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56" w16cid:durableId="1711564190">
    <w:abstractNumId w:val="123"/>
  </w:num>
  <w:num w:numId="57" w16cid:durableId="81414579">
    <w:abstractNumId w:val="95"/>
  </w:num>
  <w:num w:numId="58" w16cid:durableId="696076374">
    <w:abstractNumId w:val="150"/>
  </w:num>
  <w:num w:numId="59" w16cid:durableId="299770462">
    <w:abstractNumId w:val="107"/>
  </w:num>
  <w:num w:numId="60" w16cid:durableId="50863685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6.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61" w16cid:durableId="144704212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C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62" w16cid:durableId="1386679714">
    <w:abstractNumId w:val="119"/>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8.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63" w16cid:durableId="634529430">
    <w:abstractNumId w:val="119"/>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8.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64" w16cid:durableId="831216881">
    <w:abstractNumId w:val="55"/>
  </w:num>
  <w:num w:numId="65" w16cid:durableId="1422219096">
    <w:abstractNumId w:val="74"/>
  </w:num>
  <w:num w:numId="66" w16cid:durableId="1351948380">
    <w:abstractNumId w:val="163"/>
  </w:num>
  <w:num w:numId="67" w16cid:durableId="244072003">
    <w:abstractNumId w:val="173"/>
  </w:num>
  <w:num w:numId="68" w16cid:durableId="1386761752">
    <w:abstractNumId w:val="114"/>
  </w:num>
  <w:num w:numId="69" w16cid:durableId="98794784">
    <w:abstractNumId w:val="7"/>
  </w:num>
  <w:num w:numId="70" w16cid:durableId="517232990">
    <w:abstractNumId w:val="94"/>
  </w:num>
  <w:num w:numId="71" w16cid:durableId="1826509863">
    <w:abstractNumId w:val="62"/>
  </w:num>
  <w:num w:numId="72" w16cid:durableId="2097941431">
    <w:abstractNumId w:val="119"/>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73" w16cid:durableId="526021654">
    <w:abstractNumId w:val="119"/>
    <w:lvlOverride w:ilvl="0">
      <w:lvl w:ilvl="0">
        <w:start w:val="3"/>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8.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74" w16cid:durableId="1545557836">
    <w:abstractNumId w:val="142"/>
  </w:num>
  <w:num w:numId="75" w16cid:durableId="1230993028">
    <w:abstractNumId w:val="276"/>
  </w:num>
  <w:num w:numId="76" w16cid:durableId="1623149700">
    <w:abstractNumId w:val="125"/>
  </w:num>
  <w:num w:numId="77" w16cid:durableId="1199511815">
    <w:abstractNumId w:val="203"/>
  </w:num>
  <w:num w:numId="78" w16cid:durableId="1146315684">
    <w:abstractNumId w:val="176"/>
  </w:num>
  <w:num w:numId="79" w16cid:durableId="1529487413">
    <w:abstractNumId w:val="158"/>
  </w:num>
  <w:num w:numId="80" w16cid:durableId="1027488383">
    <w:abstractNumId w:val="264"/>
  </w:num>
  <w:num w:numId="81" w16cid:durableId="1844782472">
    <w:abstractNumId w:val="32"/>
  </w:num>
  <w:num w:numId="82" w16cid:durableId="2060322742">
    <w:abstractNumId w:val="290"/>
  </w:num>
  <w:num w:numId="83" w16cid:durableId="858857172">
    <w:abstractNumId w:val="262"/>
  </w:num>
  <w:num w:numId="84" w16cid:durableId="1144733814">
    <w:abstractNumId w:val="109"/>
  </w:num>
  <w:num w:numId="85" w16cid:durableId="1963731324">
    <w:abstractNumId w:val="121"/>
  </w:num>
  <w:num w:numId="86" w16cid:durableId="1641422551">
    <w:abstractNumId w:val="210"/>
  </w:num>
  <w:num w:numId="87" w16cid:durableId="928393093">
    <w:abstractNumId w:val="204"/>
  </w:num>
  <w:num w:numId="88" w16cid:durableId="1174762476">
    <w:abstractNumId w:val="321"/>
  </w:num>
  <w:num w:numId="89" w16cid:durableId="280382345">
    <w:abstractNumId w:val="65"/>
  </w:num>
  <w:num w:numId="90" w16cid:durableId="1602294179">
    <w:abstractNumId w:val="219"/>
  </w:num>
  <w:num w:numId="91" w16cid:durableId="1441952232">
    <w:abstractNumId w:val="35"/>
  </w:num>
  <w:num w:numId="92" w16cid:durableId="350112864">
    <w:abstractNumId w:val="189"/>
  </w:num>
  <w:num w:numId="93" w16cid:durableId="206338073">
    <w:abstractNumId w:val="112"/>
  </w:num>
  <w:num w:numId="94" w16cid:durableId="1346011117">
    <w:abstractNumId w:val="307"/>
  </w:num>
  <w:num w:numId="95" w16cid:durableId="1876964764">
    <w:abstractNumId w:val="218"/>
  </w:num>
  <w:num w:numId="96" w16cid:durableId="1045443177">
    <w:abstractNumId w:val="127"/>
  </w:num>
  <w:num w:numId="97" w16cid:durableId="2131245701">
    <w:abstractNumId w:val="153"/>
  </w:num>
  <w:num w:numId="98" w16cid:durableId="533734995">
    <w:abstractNumId w:val="289"/>
  </w:num>
  <w:num w:numId="99" w16cid:durableId="376779478">
    <w:abstractNumId w:val="111"/>
  </w:num>
  <w:num w:numId="100" w16cid:durableId="1274287855">
    <w:abstractNumId w:val="22"/>
  </w:num>
  <w:num w:numId="101" w16cid:durableId="2108504486">
    <w:abstractNumId w:val="239"/>
  </w:num>
  <w:num w:numId="102" w16cid:durableId="1599217159">
    <w:abstractNumId w:val="60"/>
  </w:num>
  <w:num w:numId="103" w16cid:durableId="2126844457">
    <w:abstractNumId w:val="234"/>
  </w:num>
  <w:num w:numId="104" w16cid:durableId="1198546704">
    <w:abstractNumId w:val="98"/>
  </w:num>
  <w:num w:numId="105" w16cid:durableId="397830319">
    <w:abstractNumId w:val="145"/>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06" w16cid:durableId="366877004">
    <w:abstractNumId w:val="148"/>
  </w:num>
  <w:num w:numId="107" w16cid:durableId="511843450">
    <w:abstractNumId w:val="90"/>
  </w:num>
  <w:num w:numId="108" w16cid:durableId="1235821898">
    <w:abstractNumId w:val="143"/>
  </w:num>
  <w:num w:numId="109" w16cid:durableId="517086731">
    <w:abstractNumId w:val="221"/>
  </w:num>
  <w:num w:numId="110" w16cid:durableId="33241949">
    <w:abstractNumId w:val="124"/>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1" w16cid:durableId="514076339">
    <w:abstractNumId w:val="323"/>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2" w16cid:durableId="618489521">
    <w:abstractNumId w:val="272"/>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3" w16cid:durableId="146362201">
    <w:abstractNumId w:val="283"/>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4" w16cid:durableId="1045716191">
    <w:abstractNumId w:val="11"/>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5" w16cid:durableId="143012912">
    <w:abstractNumId w:val="30"/>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6" w16cid:durableId="1132554785">
    <w:abstractNumId w:val="0"/>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7" w16cid:durableId="672954842">
    <w:abstractNumId w:val="281"/>
  </w:num>
  <w:num w:numId="118" w16cid:durableId="765687437">
    <w:abstractNumId w:val="133"/>
    <w:lvlOverride w:ilvl="0">
      <w:lvl w:ilvl="0">
        <w:start w:val="4"/>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19" w16cid:durableId="873812630">
    <w:abstractNumId w:val="305"/>
  </w:num>
  <w:num w:numId="120" w16cid:durableId="501550718">
    <w:abstractNumId w:val="274"/>
  </w:num>
  <w:num w:numId="121" w16cid:durableId="835077033">
    <w:abstractNumId w:val="244"/>
  </w:num>
  <w:num w:numId="122" w16cid:durableId="535510651">
    <w:abstractNumId w:val="108"/>
  </w:num>
  <w:num w:numId="123" w16cid:durableId="655959428">
    <w:abstractNumId w:val="265"/>
  </w:num>
  <w:num w:numId="124" w16cid:durableId="2142452383">
    <w:abstractNumId w:val="137"/>
  </w:num>
  <w:num w:numId="125" w16cid:durableId="429474639">
    <w:abstractNumId w:val="257"/>
  </w:num>
  <w:num w:numId="126" w16cid:durableId="138925612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7" w16cid:durableId="1541242447">
    <w:abstractNumId w:val="315"/>
  </w:num>
  <w:num w:numId="128" w16cid:durableId="40773028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3.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29" w16cid:durableId="1993485158">
    <w:abstractNumId w:val="15"/>
  </w:num>
  <w:num w:numId="130" w16cid:durableId="1427656765">
    <w:abstractNumId w:val="26"/>
  </w:num>
  <w:num w:numId="131" w16cid:durableId="1787117505">
    <w:abstractNumId w:val="54"/>
  </w:num>
  <w:num w:numId="132" w16cid:durableId="1499467238">
    <w:abstractNumId w:val="183"/>
  </w:num>
  <w:num w:numId="133" w16cid:durableId="1695881093">
    <w:abstractNumId w:val="37"/>
  </w:num>
  <w:num w:numId="134" w16cid:durableId="1740982363">
    <w:abstractNumId w:val="268"/>
  </w:num>
  <w:num w:numId="135" w16cid:durableId="580603209">
    <w:abstractNumId w:val="297"/>
  </w:num>
  <w:num w:numId="136" w16cid:durableId="396899749">
    <w:abstractNumId w:val="322"/>
  </w:num>
  <w:num w:numId="137" w16cid:durableId="607394950">
    <w:abstractNumId w:val="73"/>
  </w:num>
  <w:num w:numId="138" w16cid:durableId="899097118">
    <w:abstractNumId w:val="96"/>
  </w:num>
  <w:num w:numId="139" w16cid:durableId="1328942224">
    <w:abstractNumId w:val="1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22060100">
    <w:abstractNumId w:val="48"/>
  </w:num>
  <w:num w:numId="141" w16cid:durableId="43012873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2" w16cid:durableId="131039864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3" w16cid:durableId="38583262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4" w16cid:durableId="84301071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5" w16cid:durableId="102258431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6" w16cid:durableId="65071335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7" w16cid:durableId="55871475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8" w16cid:durableId="209258247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49" w16cid:durableId="91739682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0" w16cid:durableId="213702551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1" w16cid:durableId="111883588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2" w16cid:durableId="79976827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3" w16cid:durableId="37141858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4" w16cid:durableId="118818070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5" w16cid:durableId="128727849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E9.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56" w16cid:durableId="1024598398">
    <w:abstractNumId w:val="56"/>
  </w:num>
  <w:num w:numId="157" w16cid:durableId="458032170">
    <w:abstractNumId w:val="8"/>
  </w:num>
  <w:num w:numId="158" w16cid:durableId="48320506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223849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5086960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527136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16032784">
    <w:abstractNumId w:val="3"/>
  </w:num>
  <w:num w:numId="163" w16cid:durableId="963729355">
    <w:abstractNumId w:val="213"/>
  </w:num>
  <w:num w:numId="164" w16cid:durableId="1944147548">
    <w:abstractNumId w:val="214"/>
  </w:num>
  <w:num w:numId="165" w16cid:durableId="699400301">
    <w:abstractNumId w:val="29"/>
  </w:num>
  <w:num w:numId="166" w16cid:durableId="1886257928">
    <w:abstractNumId w:val="301"/>
  </w:num>
  <w:num w:numId="167" w16cid:durableId="24196038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68" w16cid:durableId="192036434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69" w16cid:durableId="100224603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0" w16cid:durableId="117225673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1" w16cid:durableId="239948963">
    <w:abstractNumId w:val="132"/>
  </w:num>
  <w:num w:numId="172" w16cid:durableId="87531112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2.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3" w16cid:durableId="1912033482">
    <w:abstractNumId w:val="80"/>
  </w:num>
  <w:num w:numId="174" w16cid:durableId="76457471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3.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5" w16cid:durableId="78662902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6" w16cid:durableId="1395811445">
    <w:abstractNumId w:val="75"/>
  </w:num>
  <w:num w:numId="177" w16cid:durableId="329301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4.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8" w16cid:durableId="209879311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79" w16cid:durableId="212352168">
    <w:abstractNumId w:val="110"/>
  </w:num>
  <w:num w:numId="180" w16cid:durableId="75073985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1" w16cid:durableId="141813670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2" w16cid:durableId="131780132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3" w16cid:durableId="118131864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4" w16cid:durableId="10551489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5" w16cid:durableId="149422367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6" w16cid:durableId="97553095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7" w16cid:durableId="1686782213">
    <w:abstractNumId w:val="57"/>
  </w:num>
  <w:num w:numId="188" w16cid:durableId="134860512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6.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89" w16cid:durableId="1270894975">
    <w:abstractNumId w:val="122"/>
  </w:num>
  <w:num w:numId="190" w16cid:durableId="171766087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1" w16cid:durableId="45267869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2" w16cid:durableId="422141896">
    <w:abstractNumId w:val="154"/>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3" w16cid:durableId="1514228120">
    <w:abstractNumId w:val="64"/>
  </w:num>
  <w:num w:numId="194" w16cid:durableId="61572138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5" w16cid:durableId="178896085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6" w16cid:durableId="101607864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7" w16cid:durableId="94519214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8" w16cid:durableId="49356777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1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199" w16cid:durableId="191673787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0" w16cid:durableId="5879294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7.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1" w16cid:durableId="753090686">
    <w:abstractNumId w:val="263"/>
  </w:num>
  <w:num w:numId="202" w16cid:durableId="189662273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3" w16cid:durableId="24106993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4" w16cid:durableId="152609694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5" w16cid:durableId="12019604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6" w16cid:durableId="87165357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7" w16cid:durableId="205792229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8" w16cid:durableId="72078980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09" w16cid:durableId="108468955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0" w16cid:durableId="51388078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1" w16cid:durableId="191905254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2" w16cid:durableId="67877776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3" w16cid:durableId="790175544">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4" w16cid:durableId="168081526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5" w16cid:durableId="130523188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6" w16cid:durableId="86494676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7" w16cid:durableId="38399269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8" w16cid:durableId="1891189670">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19" w16cid:durableId="34428288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1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0" w16cid:durableId="65523175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1" w16cid:durableId="58604192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2" w16cid:durableId="1702127573">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3" w16cid:durableId="156048364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4" w16cid:durableId="253323382">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5" w16cid:durableId="90469281">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8.2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6" w16cid:durableId="1734618216">
    <w:abstractNumId w:val="164"/>
  </w:num>
  <w:num w:numId="227" w16cid:durableId="11607090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9.2"/>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8" w16cid:durableId="140132053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29" w16cid:durableId="1623537477">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0" w16cid:durableId="702562768">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5.10"/>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31" w16cid:durableId="1786538516">
    <w:abstractNumId w:val="118"/>
  </w:num>
  <w:num w:numId="232" w16cid:durableId="1625574651">
    <w:abstractNumId w:val="27"/>
  </w:num>
  <w:num w:numId="233" w16cid:durableId="940574964">
    <w:abstractNumId w:val="71"/>
  </w:num>
  <w:num w:numId="234" w16cid:durableId="1573739146">
    <w:abstractNumId w:val="113"/>
  </w:num>
  <w:num w:numId="235" w16cid:durableId="487745845">
    <w:abstractNumId w:val="5"/>
  </w:num>
  <w:num w:numId="236" w16cid:durableId="1111436092">
    <w:abstractNumId w:val="129"/>
  </w:num>
  <w:num w:numId="237" w16cid:durableId="881819110">
    <w:abstractNumId w:val="167"/>
  </w:num>
  <w:num w:numId="238" w16cid:durableId="547570882">
    <w:abstractNumId w:val="326"/>
  </w:num>
  <w:num w:numId="239" w16cid:durableId="821391536">
    <w:abstractNumId w:val="243"/>
  </w:num>
  <w:num w:numId="240" w16cid:durableId="1378775896">
    <w:abstractNumId w:val="141"/>
  </w:num>
  <w:num w:numId="241" w16cid:durableId="1675570415">
    <w:abstractNumId w:val="52"/>
  </w:num>
  <w:num w:numId="242" w16cid:durableId="202791664">
    <w:abstractNumId w:val="266"/>
  </w:num>
  <w:num w:numId="243" w16cid:durableId="1989088269">
    <w:abstractNumId w:val="296"/>
  </w:num>
  <w:num w:numId="244" w16cid:durableId="399716900">
    <w:abstractNumId w:val="280"/>
  </w:num>
  <w:num w:numId="245" w16cid:durableId="8666753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677469672">
    <w:abstractNumId w:val="208"/>
  </w:num>
  <w:num w:numId="247" w16cid:durableId="1900241675">
    <w:abstractNumId w:val="299"/>
  </w:num>
  <w:num w:numId="248" w16cid:durableId="1104761987">
    <w:abstractNumId w:val="316"/>
  </w:num>
  <w:num w:numId="249" w16cid:durableId="87191584">
    <w:abstractNumId w:val="52"/>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b)"/>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0" w16cid:durableId="849102760">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b)"/>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1" w16cid:durableId="1536577994">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c)"/>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2" w16cid:durableId="1176965507">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b)"/>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3" w16cid:durableId="1441486013">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c)"/>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4" w16cid:durableId="1314215355">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b)"/>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5" w16cid:durableId="1728069109">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c)"/>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6" w16cid:durableId="1900239149">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d)"/>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7" w16cid:durableId="362246609">
    <w:abstractNumId w:val="299"/>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e)"/>
        <w:lvlJc w:val="left"/>
        <w:pPr>
          <w:tabs>
            <w:tab w:val="num" w:pos="1983"/>
          </w:tabs>
          <w:ind w:left="1699"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58" w16cid:durableId="1771193982">
    <w:abstractNumId w:val="36"/>
  </w:num>
  <w:num w:numId="259" w16cid:durableId="1801730333">
    <w:abstractNumId w:val="237"/>
  </w:num>
  <w:num w:numId="260" w16cid:durableId="1625575664">
    <w:abstractNumId w:val="207"/>
  </w:num>
  <w:num w:numId="261" w16cid:durableId="2015572474">
    <w:abstractNumId w:val="178"/>
  </w:num>
  <w:num w:numId="262" w16cid:durableId="435442124">
    <w:abstractNumId w:val="195"/>
  </w:num>
  <w:num w:numId="263" w16cid:durableId="1632249585">
    <w:abstractNumId w:val="253"/>
  </w:num>
  <w:num w:numId="264" w16cid:durableId="1567492976">
    <w:abstractNumId w:val="288"/>
  </w:num>
  <w:num w:numId="265" w16cid:durableId="593393517">
    <w:abstractNumId w:val="316"/>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9.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66" w16cid:durableId="1302925484">
    <w:abstractNumId w:val="225"/>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0.1"/>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67" w16cid:durableId="1030184069">
    <w:abstractNumId w:val="34"/>
  </w:num>
  <w:num w:numId="268" w16cid:durableId="1423380385">
    <w:abstractNumId w:val="316"/>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69" w16cid:durableId="1591502008">
    <w:abstractNumId w:val="316"/>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9.4"/>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0" w16cid:durableId="1631787895">
    <w:abstractNumId w:val="291"/>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9.5"/>
        <w:lvlJc w:val="left"/>
        <w:pPr>
          <w:tabs>
            <w:tab w:val="num" w:pos="-31680"/>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1" w16cid:durableId="879047083">
    <w:abstractNumId w:val="291"/>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9.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2" w16cid:durableId="8725548">
    <w:abstractNumId w:val="291"/>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9.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3" w16cid:durableId="475144382">
    <w:abstractNumId w:val="291"/>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9.8"/>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4" w16cid:durableId="1701399595">
    <w:abstractNumId w:val="291"/>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F19.9"/>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75" w16cid:durableId="1463959577">
    <w:abstractNumId w:val="39"/>
  </w:num>
  <w:num w:numId="276" w16cid:durableId="586110111">
    <w:abstractNumId w:val="1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88625359">
    <w:abstractNumId w:val="220"/>
  </w:num>
  <w:num w:numId="278" w16cid:durableId="1390616963">
    <w:abstractNumId w:val="182"/>
  </w:num>
  <w:num w:numId="279" w16cid:durableId="310864467">
    <w:abstractNumId w:val="104"/>
  </w:num>
  <w:num w:numId="280" w16cid:durableId="148832886">
    <w:abstractNumId w:val="78"/>
  </w:num>
  <w:num w:numId="281" w16cid:durableId="482234979">
    <w:abstractNumId w:val="240"/>
  </w:num>
  <w:num w:numId="282" w16cid:durableId="148638029">
    <w:abstractNumId w:val="19"/>
  </w:num>
  <w:num w:numId="283" w16cid:durableId="333343371">
    <w:abstractNumId w:val="68"/>
  </w:num>
  <w:num w:numId="284" w16cid:durableId="1353650939">
    <w:abstractNumId w:val="248"/>
  </w:num>
  <w:num w:numId="285" w16cid:durableId="825516000">
    <w:abstractNumId w:val="251"/>
  </w:num>
  <w:num w:numId="286" w16cid:durableId="1202016871">
    <w:abstractNumId w:val="12"/>
  </w:num>
  <w:num w:numId="287" w16cid:durableId="1704286739">
    <w:abstractNumId w:val="249"/>
  </w:num>
  <w:num w:numId="288" w16cid:durableId="2125269326">
    <w:abstractNumId w:val="87"/>
  </w:num>
  <w:num w:numId="289" w16cid:durableId="1085417841">
    <w:abstractNumId w:val="33"/>
  </w:num>
  <w:num w:numId="290" w16cid:durableId="2127575753">
    <w:abstractNumId w:val="1"/>
  </w:num>
  <w:num w:numId="291" w16cid:durableId="1689793413">
    <w:abstractNumId w:val="89"/>
  </w:num>
  <w:num w:numId="292" w16cid:durableId="627930912">
    <w:abstractNumId w:val="256"/>
  </w:num>
  <w:num w:numId="293" w16cid:durableId="1261522796">
    <w:abstractNumId w:val="18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294" w16cid:durableId="717971277">
    <w:abstractNumId w:val="206"/>
  </w:num>
  <w:num w:numId="295" w16cid:durableId="1407915749">
    <w:abstractNumId w:val="46"/>
  </w:num>
  <w:num w:numId="296" w16cid:durableId="1798790295">
    <w:abstractNumId w:val="202"/>
  </w:num>
  <w:num w:numId="297" w16cid:durableId="1400596997">
    <w:abstractNumId w:val="327"/>
  </w:num>
  <w:num w:numId="298" w16cid:durableId="1858998576">
    <w:abstractNumId w:val="16"/>
  </w:num>
  <w:num w:numId="299" w16cid:durableId="152334135">
    <w:abstractNumId w:val="233"/>
  </w:num>
  <w:num w:numId="300" w16cid:durableId="859899273">
    <w:abstractNumId w:val="308"/>
  </w:num>
  <w:num w:numId="301" w16cid:durableId="97255598">
    <w:abstractNumId w:val="161"/>
  </w:num>
  <w:num w:numId="302" w16cid:durableId="1165128584">
    <w:abstractNumId w:val="279"/>
  </w:num>
  <w:num w:numId="303" w16cid:durableId="70468483">
    <w:abstractNumId w:val="140"/>
  </w:num>
  <w:num w:numId="304" w16cid:durableId="1782413386">
    <w:abstractNumId w:val="212"/>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05" w16cid:durableId="1222015701">
    <w:abstractNumId w:val="76"/>
  </w:num>
  <w:num w:numId="306" w16cid:durableId="16935126">
    <w:abstractNumId w:val="41"/>
  </w:num>
  <w:num w:numId="307" w16cid:durableId="2117092750">
    <w:abstractNumId w:val="51"/>
  </w:num>
  <w:num w:numId="308" w16cid:durableId="1511219941">
    <w:abstractNumId w:val="162"/>
  </w:num>
  <w:num w:numId="309" w16cid:durableId="1640577273">
    <w:abstractNumId w:val="247"/>
  </w:num>
  <w:num w:numId="310" w16cid:durableId="305085941">
    <w:abstractNumId w:val="66"/>
  </w:num>
  <w:num w:numId="311" w16cid:durableId="1356537873">
    <w:abstractNumId w:val="269"/>
  </w:num>
  <w:num w:numId="312" w16cid:durableId="1643997560">
    <w:abstractNumId w:val="293"/>
  </w:num>
  <w:num w:numId="313" w16cid:durableId="1344437574">
    <w:abstractNumId w:val="138"/>
  </w:num>
  <w:num w:numId="314" w16cid:durableId="1587113087">
    <w:abstractNumId w:val="85"/>
  </w:num>
  <w:num w:numId="315" w16cid:durableId="1179009058">
    <w:abstractNumId w:val="100"/>
  </w:num>
  <w:num w:numId="316" w16cid:durableId="1544295201">
    <w:abstractNumId w:val="328"/>
  </w:num>
  <w:num w:numId="317" w16cid:durableId="1820614240">
    <w:abstractNumId w:val="199"/>
  </w:num>
  <w:num w:numId="318" w16cid:durableId="2083021182">
    <w:abstractNumId w:val="9"/>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19" w16cid:durableId="888567296">
    <w:abstractNumId w:val="21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1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0" w16cid:durableId="1152914417">
    <w:abstractNumId w:val="20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1" w16cid:durableId="142084978">
    <w:abstractNumId w:val="223"/>
  </w:num>
  <w:num w:numId="322" w16cid:durableId="1138183001">
    <w:abstractNumId w:val="10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3" w16cid:durableId="1543984142">
    <w:abstractNumId w:val="227"/>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4" w16cid:durableId="975918619">
    <w:abstractNumId w:val="144"/>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5" w16cid:durableId="1674604634">
    <w:abstractNumId w:val="294"/>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6" w16cid:durableId="1414427847">
    <w:abstractNumId w:val="303"/>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7" w16cid:durableId="861475476">
    <w:abstractNumId w:val="2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8" w16cid:durableId="48461527">
    <w:abstractNumId w:val="70"/>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9"/>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7.%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29" w16cid:durableId="254167138">
    <w:abstractNumId w:val="226"/>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0" w16cid:durableId="1216429165">
    <w:abstractNumId w:val="3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9.%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1" w16cid:durableId="1382559337">
    <w:abstractNumId w:val="130"/>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2"/>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0.%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2" w16cid:durableId="955984201">
    <w:abstractNumId w:val="93"/>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3"/>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3" w16cid:durableId="526599122">
    <w:abstractNumId w:val="40"/>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4" w16cid:durableId="1896700635">
    <w:abstractNumId w:val="160"/>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5"/>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5" w16cid:durableId="508254033">
    <w:abstractNumId w:val="9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6"/>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4.%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6" w16cid:durableId="1728457791">
    <w:abstractNumId w:val="211"/>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7" w16cid:durableId="197819076">
    <w:abstractNumId w:val="298"/>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38"/>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6.%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38" w16cid:durableId="244650645">
    <w:abstractNumId w:val="10"/>
  </w:num>
  <w:num w:numId="339" w16cid:durableId="2058428248">
    <w:abstractNumId w:val="14"/>
    <w:lvlOverride w:ilvl="0">
      <w:lvl w:ilvl="0">
        <w:start w:val="7"/>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0"/>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8.%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0" w16cid:durableId="318115452">
    <w:abstractNumId w:val="215"/>
  </w:num>
  <w:num w:numId="341" w16cid:durableId="1114666350">
    <w:abstractNumId w:val="284"/>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42" w16cid:durableId="1382824576">
    <w:abstractNumId w:val="17"/>
  </w:num>
  <w:num w:numId="343" w16cid:durableId="112016460">
    <w:abstractNumId w:val="320"/>
  </w:num>
  <w:num w:numId="344" w16cid:durableId="1878161350">
    <w:abstractNumId w:val="179"/>
  </w:num>
  <w:num w:numId="345" w16cid:durableId="1169248650">
    <w:abstractNumId w:val="258"/>
  </w:num>
  <w:num w:numId="346" w16cid:durableId="861364482">
    <w:abstractNumId w:val="224"/>
  </w:num>
  <w:num w:numId="347" w16cid:durableId="431973927">
    <w:abstractNumId w:val="177"/>
  </w:num>
  <w:num w:numId="348" w16cid:durableId="116074641">
    <w:abstractNumId w:val="24"/>
  </w:num>
  <w:num w:numId="349" w16cid:durableId="1213618452">
    <w:abstractNumId w:val="72"/>
  </w:num>
  <w:num w:numId="350" w16cid:durableId="720861489">
    <w:abstractNumId w:val="45"/>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H11.%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51" w16cid:durableId="642737907">
    <w:abstractNumId w:val="192"/>
  </w:num>
  <w:num w:numId="352" w16cid:durableId="1833061168">
    <w:abstractNumId w:val="105"/>
    <w:lvlOverride w:ilvl="0">
      <w:lvl w:ilvl="0">
        <w:start w:val="9"/>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H5.%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53" w16cid:durableId="27030234">
    <w:abstractNumId w:val="246"/>
  </w:num>
  <w:num w:numId="354" w16cid:durableId="546332193">
    <w:abstractNumId w:val="230"/>
  </w:num>
  <w:num w:numId="355" w16cid:durableId="1410081096">
    <w:abstractNumId w:val="325"/>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1"/>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3.%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56" w16cid:durableId="628166318">
    <w:abstractNumId w:val="225"/>
  </w:num>
  <w:num w:numId="357" w16cid:durableId="238293233">
    <w:abstractNumId w:val="53"/>
  </w:num>
  <w:num w:numId="358" w16cid:durableId="393700692">
    <w:abstractNumId w:val="225"/>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b)"/>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59" w16cid:durableId="526675300">
    <w:abstractNumId w:val="292"/>
  </w:num>
  <w:num w:numId="360" w16cid:durableId="931934399">
    <w:abstractNumId w:val="169"/>
  </w:num>
  <w:num w:numId="361" w16cid:durableId="1409573344">
    <w:abstractNumId w:val="146"/>
  </w:num>
  <w:num w:numId="362" w16cid:durableId="1399014398">
    <w:abstractNumId w:val="261"/>
  </w:num>
  <w:num w:numId="363" w16cid:durableId="1721860082">
    <w:abstractNumId w:val="61"/>
  </w:num>
  <w:num w:numId="364" w16cid:durableId="1136678235">
    <w:abstractNumId w:val="128"/>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365" w16cid:durableId="1894071934">
    <w:abstractNumId w:val="128"/>
    <w:lvlOverride w:ilvl="0">
      <w:startOverride w:val="8"/>
    </w:lvlOverride>
    <w:lvlOverride w:ilvl="1"/>
    <w:lvlOverride w:ilvl="2"/>
    <w:lvlOverride w:ilvl="3">
      <w:startOverride w:val="1"/>
    </w:lvlOverride>
  </w:num>
  <w:num w:numId="366" w16cid:durableId="1516263980">
    <w:abstractNumId w:val="128"/>
    <w:lvlOverride w:ilvl="0">
      <w:startOverride w:val="9"/>
    </w:lvlOverride>
    <w:lvlOverride w:ilvl="1">
      <w:startOverride w:val="4"/>
    </w:lvlOverride>
    <w:lvlOverride w:ilvl="2">
      <w:startOverride w:val="2"/>
    </w:lvlOverride>
    <w:lvlOverride w:ilvl="3">
      <w:startOverride w:val="3"/>
    </w:lvlOverride>
    <w:lvlOverride w:ilvl="4">
      <w:startOverride w:val="1"/>
    </w:lvlOverride>
    <w:lvlOverride w:ilvl="5"/>
    <w:lvlOverride w:ilvl="6"/>
    <w:lvlOverride w:ilvl="7"/>
    <w:lvlOverride w:ilvl="8"/>
  </w:num>
  <w:num w:numId="367" w16cid:durableId="240455408">
    <w:abstractNumId w:val="128"/>
    <w:lvlOverride w:ilvl="0">
      <w:startOverride w:val="9"/>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368" w16cid:durableId="1298142244">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5834786">
    <w:abstractNumId w:val="79"/>
  </w:num>
  <w:num w:numId="370" w16cid:durableId="1583490048">
    <w:abstractNumId w:val="147"/>
  </w:num>
  <w:num w:numId="371" w16cid:durableId="1977904589">
    <w:abstractNumId w:val="101"/>
  </w:num>
  <w:num w:numId="372" w16cid:durableId="1945645734">
    <w:abstractNumId w:val="181"/>
  </w:num>
  <w:num w:numId="373" w16cid:durableId="499345224">
    <w:abstractNumId w:val="302"/>
  </w:num>
  <w:num w:numId="374" w16cid:durableId="305360083">
    <w:abstractNumId w:val="49"/>
  </w:num>
  <w:num w:numId="375" w16cid:durableId="1573928065">
    <w:abstractNumId w:val="285"/>
  </w:num>
  <w:num w:numId="376" w16cid:durableId="1249732341">
    <w:abstractNumId w:val="20"/>
  </w:num>
  <w:num w:numId="377" w16cid:durableId="2082018757">
    <w:abstractNumId w:val="194"/>
  </w:num>
  <w:num w:numId="378" w16cid:durableId="1817334531">
    <w:abstractNumId w:val="278"/>
  </w:num>
  <w:num w:numId="379" w16cid:durableId="689378406">
    <w:abstractNumId w:val="126"/>
  </w:num>
  <w:num w:numId="380" w16cid:durableId="634259612">
    <w:abstractNumId w:val="260"/>
  </w:num>
  <w:num w:numId="381" w16cid:durableId="1699505586">
    <w:abstractNumId w:val="139"/>
  </w:num>
  <w:num w:numId="382" w16cid:durableId="175119587">
    <w:abstractNumId w:val="225"/>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i%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83" w16cid:durableId="1578204952">
    <w:abstractNumId w:val="225"/>
    <w:lvlOverride w:ilvl="0">
      <w:lvl w:ilvl="0">
        <w:start w:val="6"/>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4"/>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i%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384" w16cid:durableId="554580881">
    <w:abstractNumId w:val="313"/>
  </w:num>
  <w:num w:numId="385" w16cid:durableId="329335650">
    <w:abstractNumId w:val="185"/>
  </w:num>
  <w:num w:numId="386" w16cid:durableId="2000814419">
    <w:abstractNumId w:val="242"/>
  </w:num>
  <w:num w:numId="387" w16cid:durableId="362481433">
    <w:abstractNumId w:val="222"/>
  </w:num>
  <w:num w:numId="388" w16cid:durableId="165361538">
    <w:abstractNumId w:val="120"/>
  </w:num>
  <w:num w:numId="389" w16cid:durableId="1357657469">
    <w:abstractNumId w:val="165"/>
  </w:num>
  <w:num w:numId="390" w16cid:durableId="476727019">
    <w:abstractNumId w:val="1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488060413">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946424942">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439836295">
    <w:abstractNumId w:val="23"/>
  </w:num>
  <w:num w:numId="394" w16cid:durableId="866865771">
    <w:abstractNumId w:val="43"/>
  </w:num>
  <w:num w:numId="395" w16cid:durableId="612056918">
    <w:abstractNumId w:val="6"/>
  </w:num>
  <w:num w:numId="396" w16cid:durableId="855311115">
    <w:abstractNumId w:val="295"/>
  </w:num>
  <w:num w:numId="397" w16cid:durableId="1006595647">
    <w:abstractNumId w:val="152"/>
  </w:num>
  <w:num w:numId="398" w16cid:durableId="1258831070">
    <w:abstractNumId w:val="198"/>
  </w:num>
  <w:num w:numId="399" w16cid:durableId="970478261">
    <w:abstractNumId w:val="134"/>
  </w:num>
  <w:num w:numId="400" w16cid:durableId="1859276451">
    <w:abstractNumId w:val="4"/>
  </w:num>
  <w:num w:numId="401" w16cid:durableId="82117707">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783815201">
    <w:abstractNumId w:val="25"/>
  </w:num>
  <w:num w:numId="403" w16cid:durableId="1418285367">
    <w:abstractNumId w:val="59"/>
  </w:num>
  <w:num w:numId="404" w16cid:durableId="711073976">
    <w:abstractNumId w:val="255"/>
  </w:num>
  <w:num w:numId="405" w16cid:durableId="328868149">
    <w:abstractNumId w:val="44"/>
  </w:num>
  <w:num w:numId="406" w16cid:durableId="2104573426">
    <w:abstractNumId w:val="136"/>
  </w:num>
  <w:num w:numId="407" w16cid:durableId="187833758">
    <w:abstractNumId w:val="131"/>
  </w:num>
  <w:num w:numId="408" w16cid:durableId="360473844">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41967839">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351222168">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976228018">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03158619">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700084478">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23752426">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84571150">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523204656">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229069150">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924267446">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830144627">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291904872">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362778874">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422453166">
    <w:abstractNumId w:val="67"/>
  </w:num>
  <w:num w:numId="423" w16cid:durableId="1671326912">
    <w:abstractNumId w:val="241"/>
  </w:num>
  <w:num w:numId="424" w16cid:durableId="1191798743">
    <w:abstractNumId w:val="312"/>
  </w:num>
  <w:num w:numId="425" w16cid:durableId="226721745">
    <w:abstractNumId w:val="236"/>
  </w:num>
  <w:num w:numId="426" w16cid:durableId="779102355">
    <w:abstractNumId w:val="217"/>
  </w:num>
  <w:num w:numId="427" w16cid:durableId="231281055">
    <w:abstractNumId w:val="82"/>
  </w:num>
  <w:num w:numId="428" w16cid:durableId="1724672129">
    <w:abstractNumId w:val="314"/>
  </w:num>
  <w:num w:numId="429" w16cid:durableId="137839812">
    <w:abstractNumId w:val="174"/>
  </w:num>
  <w:num w:numId="430" w16cid:durableId="1934320321">
    <w:abstractNumId w:val="159"/>
  </w:num>
  <w:num w:numId="431" w16cid:durableId="1739136225">
    <w:abstractNumId w:val="86"/>
  </w:num>
  <w:num w:numId="432" w16cid:durableId="2043359295">
    <w:abstractNumId w:val="97"/>
  </w:num>
  <w:num w:numId="433" w16cid:durableId="1873761416">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K2.5"/>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4" w16cid:durableId="687176165">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K2.6"/>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5" w16cid:durableId="1417480639">
    <w:abstractNumId w:val="128"/>
    <w:lvlOverride w:ilvl="0">
      <w:lvl w:ilvl="0">
        <w:start w:val="8"/>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2"/>
        <w:numFmt w:val="none"/>
        <w:lvlText w:val="C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none"/>
        <w:lvlRestart w:val="0"/>
        <w:lvlText w:val="K2.7"/>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6" w16cid:durableId="389230978">
    <w:abstractNumId w:val="255"/>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i%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7" w16cid:durableId="1301232905">
    <w:abstractNumId w:val="255"/>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lowerLetter"/>
        <w:lvlRestart w:val="0"/>
        <w:lvlText w:val="(%4)"/>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i%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8" w16cid:durableId="1077748316">
    <w:abstractNumId w:val="255"/>
    <w:lvlOverride w:ilvl="0">
      <w:lvl w:ilvl="0">
        <w:start w:val="10"/>
        <w:numFmt w:val="upperLetter"/>
        <w:lvlText w:val="Part %1"/>
        <w:lvlJc w:val="left"/>
        <w:pPr>
          <w:tabs>
            <w:tab w:val="num" w:pos="709"/>
          </w:tabs>
          <w:ind w:left="709" w:hanging="709"/>
        </w:pPr>
        <w:rPr>
          <w:rFonts w:asciiTheme="majorHAnsi" w:hAnsiTheme="majorHAnsi" w:cs="Times New Roman" w:hint="default"/>
          <w:b/>
          <w:i w:val="0"/>
          <w:caps w:val="0"/>
          <w:strike w:val="0"/>
          <w:dstrike w:val="0"/>
          <w:sz w:val="32"/>
          <w:szCs w:val="32"/>
          <w:u w:val="none"/>
          <w:effect w:val="none"/>
        </w:rPr>
      </w:lvl>
    </w:lvlOverride>
    <w:lvlOverride w:ilvl="1">
      <w:lvl w:ilvl="1">
        <w:start w:val="7"/>
        <w:numFmt w:val="decimal"/>
        <w:lvlText w:val="%1%2"/>
        <w:lvlJc w:val="left"/>
        <w:pPr>
          <w:tabs>
            <w:tab w:val="num" w:pos="709"/>
          </w:tabs>
          <w:ind w:left="709" w:hanging="709"/>
        </w:pPr>
        <w:rPr>
          <w:rFonts w:asciiTheme="minorHAnsi" w:hAnsiTheme="minorHAnsi" w:cs="Times New Roman" w:hint="default"/>
          <w:b/>
          <w:i w:val="0"/>
          <w:strike w:val="0"/>
          <w:dstrike w:val="0"/>
          <w:sz w:val="20"/>
          <w:szCs w:val="20"/>
          <w:u w:val="none"/>
          <w:effect w:val="none"/>
        </w:rPr>
      </w:lvl>
    </w:lvlOverride>
    <w:lvlOverride w:ilvl="2">
      <w:lvl w:ilvl="2">
        <w:start w:val="1"/>
        <w:numFmt w:val="decimal"/>
        <w:lvlRestart w:val="0"/>
        <w:lvlText w:val="%1%2.%3"/>
        <w:lvlJc w:val="left"/>
        <w:pPr>
          <w:tabs>
            <w:tab w:val="num" w:pos="709"/>
          </w:tabs>
          <w:ind w:left="709" w:hanging="709"/>
        </w:pPr>
        <w:rPr>
          <w:rFonts w:asciiTheme="minorHAnsi" w:hAnsiTheme="minorHAnsi" w:cs="Times New Roman" w:hint="default"/>
          <w:b w:val="0"/>
          <w:i w:val="0"/>
          <w:strike w:val="0"/>
          <w:dstrike w:val="0"/>
          <w:color w:val="auto"/>
          <w:sz w:val="20"/>
          <w:u w:val="none"/>
          <w:effect w:val="none"/>
        </w:rPr>
      </w:lvl>
    </w:lvlOverride>
    <w:lvlOverride w:ilvl="3">
      <w:lvl w:ilvl="3">
        <w:start w:val="1"/>
        <w:numFmt w:val="none"/>
        <w:lvlRestart w:val="0"/>
        <w:lvlText w:val="(b)"/>
        <w:lvlJc w:val="left"/>
        <w:pPr>
          <w:tabs>
            <w:tab w:val="num" w:pos="1986"/>
          </w:tabs>
          <w:ind w:left="1702" w:hanging="709"/>
        </w:pPr>
        <w:rPr>
          <w:rFonts w:asciiTheme="minorHAnsi" w:hAnsiTheme="minorHAnsi" w:cs="Times New Roman" w:hint="default"/>
          <w:b w:val="0"/>
          <w:i w:val="0"/>
          <w:strike w:val="0"/>
          <w:dstrike w:val="0"/>
          <w:color w:val="auto"/>
          <w:sz w:val="20"/>
          <w:u w:val="none"/>
          <w:effect w:val="none"/>
        </w:rPr>
      </w:lvl>
    </w:lvlOverride>
    <w:lvlOverride w:ilvl="4">
      <w:lvl w:ilvl="4">
        <w:start w:val="1"/>
        <w:numFmt w:val="lowerRoman"/>
        <w:lvlRestart w:val="0"/>
        <w:lvlText w:val="(%5)"/>
        <w:lvlJc w:val="left"/>
        <w:pPr>
          <w:tabs>
            <w:tab w:val="num" w:pos="2126"/>
          </w:tabs>
          <w:ind w:left="2126" w:hanging="708"/>
        </w:pPr>
        <w:rPr>
          <w:rFonts w:ascii="Arial" w:hAnsi="Arial" w:cs="Times New Roman" w:hint="default"/>
          <w:b w:val="0"/>
          <w:i w:val="0"/>
          <w:sz w:val="20"/>
        </w:rPr>
      </w:lvl>
    </w:lvlOverride>
    <w:lvlOverride w:ilvl="5">
      <w:lvl w:ilvl="5">
        <w:start w:val="1"/>
        <w:numFmt w:val="upperLetter"/>
        <w:lvlText w:val="(%6)"/>
        <w:lvlJc w:val="left"/>
        <w:pPr>
          <w:tabs>
            <w:tab w:val="num" w:pos="2835"/>
          </w:tabs>
          <w:ind w:left="2835" w:hanging="709"/>
        </w:pPr>
        <w:rPr>
          <w:rFonts w:ascii="Arial" w:hAnsi="Arial" w:cs="Times New Roman" w:hint="default"/>
          <w:b w:val="0"/>
          <w:i w:val="0"/>
          <w:sz w:val="20"/>
        </w:rPr>
      </w:lvl>
    </w:lvlOverride>
    <w:lvlOverride w:ilvl="6">
      <w:lvl w:ilvl="6">
        <w:start w:val="1"/>
        <w:numFmt w:val="decimal"/>
        <w:lvlText w:val="%1.%2.%3.%4.%5.%6.%7"/>
        <w:lvlJc w:val="left"/>
        <w:pPr>
          <w:tabs>
            <w:tab w:val="num" w:pos="756"/>
          </w:tabs>
          <w:ind w:left="756" w:hanging="1296"/>
        </w:pPr>
        <w:rPr>
          <w:rFonts w:ascii="Arial" w:hAnsi="Arial" w:cs="Times New Roman" w:hint="default"/>
          <w:sz w:val="20"/>
        </w:rPr>
      </w:lvl>
    </w:lvlOverride>
    <w:lvlOverride w:ilvl="7">
      <w:lvl w:ilvl="7">
        <w:start w:val="1"/>
        <w:numFmt w:val="decimal"/>
        <w:lvlText w:val="%1.%2.%3.%4.%5.%6.%7.%8"/>
        <w:lvlJc w:val="left"/>
        <w:pPr>
          <w:tabs>
            <w:tab w:val="num" w:pos="900"/>
          </w:tabs>
          <w:ind w:left="900" w:hanging="1440"/>
        </w:pPr>
        <w:rPr>
          <w:rFonts w:ascii="Arial" w:hAnsi="Arial" w:cs="Times New Roman" w:hint="default"/>
          <w:sz w:val="20"/>
        </w:rPr>
      </w:lvl>
    </w:lvlOverride>
    <w:lvlOverride w:ilvl="8">
      <w:lvl w:ilvl="8">
        <w:start w:val="1"/>
        <w:numFmt w:val="decimal"/>
        <w:lvlText w:val="%1.%2.%3.%4.%5.%6.%7.%8.%9"/>
        <w:lvlJc w:val="left"/>
        <w:pPr>
          <w:tabs>
            <w:tab w:val="num" w:pos="1044"/>
          </w:tabs>
          <w:ind w:left="1044" w:hanging="1584"/>
        </w:pPr>
        <w:rPr>
          <w:rFonts w:ascii="Arial" w:hAnsi="Arial" w:cs="Times New Roman" w:hint="default"/>
          <w:sz w:val="20"/>
        </w:rPr>
      </w:lvl>
    </w:lvlOverride>
  </w:num>
  <w:num w:numId="439" w16cid:durableId="615142343">
    <w:abstractNumId w:val="190"/>
  </w:num>
  <w:num w:numId="440" w16cid:durableId="1045836732">
    <w:abstractNumId w:val="310"/>
  </w:num>
  <w:num w:numId="441" w16cid:durableId="31804548">
    <w:abstractNumId w:val="170"/>
  </w:num>
  <w:num w:numId="442" w16cid:durableId="230773093">
    <w:abstractNumId w:val="287"/>
  </w:num>
  <w:num w:numId="443" w16cid:durableId="1721660905">
    <w:abstractNumId w:val="311"/>
  </w:num>
  <w:num w:numId="444" w16cid:durableId="4024795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0715432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41173788">
    <w:abstractNumId w:val="193"/>
  </w:num>
  <w:num w:numId="447" w16cid:durableId="184945520">
    <w:abstractNumId w:val="2"/>
  </w:num>
  <w:num w:numId="448" w16cid:durableId="220749171">
    <w:abstractNumId w:val="180"/>
  </w:num>
  <w:num w:numId="449" w16cid:durableId="1883008093">
    <w:abstractNumId w:val="286"/>
  </w:num>
  <w:num w:numId="450" w16cid:durableId="1728068376">
    <w:abstractNumId w:val="196"/>
  </w:num>
  <w:num w:numId="451" w16cid:durableId="1082801690">
    <w:abstractNumId w:val="116"/>
  </w:num>
  <w:num w:numId="452" w16cid:durableId="993723632">
    <w:abstractNumId w:val="77"/>
  </w:num>
  <w:num w:numId="453" w16cid:durableId="566112596">
    <w:abstractNumId w:val="47"/>
  </w:num>
  <w:num w:numId="454" w16cid:durableId="834808732">
    <w:abstractNumId w:val="191"/>
  </w:num>
  <w:num w:numId="455" w16cid:durableId="948318645">
    <w:abstractNumId w:val="83"/>
  </w:num>
  <w:num w:numId="456" w16cid:durableId="996618332">
    <w:abstractNumId w:val="267"/>
  </w:num>
  <w:num w:numId="457" w16cid:durableId="1700162621">
    <w:abstractNumId w:val="103"/>
  </w:num>
  <w:num w:numId="458" w16cid:durableId="697004701">
    <w:abstractNumId w:val="277"/>
  </w:num>
  <w:num w:numId="459" w16cid:durableId="1861116083">
    <w:abstractNumId w:val="273"/>
  </w:num>
  <w:num w:numId="460" w16cid:durableId="59791622">
    <w:abstractNumId w:val="92"/>
  </w:num>
  <w:num w:numId="461" w16cid:durableId="588582419">
    <w:abstractNumId w:val="197"/>
  </w:num>
  <w:num w:numId="462" w16cid:durableId="1164007000">
    <w:abstractNumId w:val="156"/>
  </w:num>
  <w:num w:numId="463" w16cid:durableId="491869545">
    <w:abstractNumId w:val="31"/>
  </w:num>
  <w:num w:numId="464" w16cid:durableId="2070610998">
    <w:abstractNumId w:val="117"/>
  </w:num>
  <w:num w:numId="465" w16cid:durableId="664288122">
    <w:abstractNumId w:val="188"/>
  </w:num>
  <w:num w:numId="466" w16cid:durableId="1914005007">
    <w:abstractNumId w:val="200"/>
  </w:num>
  <w:num w:numId="467" w16cid:durableId="897978005">
    <w:abstractNumId w:val="21"/>
  </w:num>
  <w:num w:numId="468" w16cid:durableId="1760323358">
    <w:abstractNumId w:val="58"/>
  </w:num>
  <w:num w:numId="469" w16cid:durableId="797257666">
    <w:abstractNumId w:val="238"/>
  </w:num>
  <w:num w:numId="470" w16cid:durableId="164516729">
    <w:abstractNumId w:val="84"/>
  </w:num>
  <w:num w:numId="471" w16cid:durableId="1772554553">
    <w:abstractNumId w:val="18"/>
  </w:num>
  <w:num w:numId="472" w16cid:durableId="1754085717">
    <w:abstractNumId w:val="306"/>
  </w:num>
  <w:num w:numId="473" w16cid:durableId="1135096725">
    <w:abstractNumId w:val="270"/>
  </w:num>
  <w:num w:numId="474" w16cid:durableId="412170314">
    <w:abstractNumId w:val="88"/>
  </w:num>
  <w:num w:numId="475" w16cid:durableId="876430733">
    <w:abstractNumId w:val="304"/>
  </w:num>
  <w:num w:numId="476" w16cid:durableId="1745881806">
    <w:abstractNumId w:val="166"/>
  </w:num>
  <w:num w:numId="477" w16cid:durableId="293562023">
    <w:abstractNumId w:val="282"/>
  </w:num>
  <w:num w:numId="478" w16cid:durableId="1750426123">
    <w:abstractNumId w:val="42"/>
  </w:num>
  <w:num w:numId="479" w16cid:durableId="1820611946">
    <w:abstractNumId w:val="135"/>
  </w:num>
  <w:num w:numId="480" w16cid:durableId="1814634895">
    <w:abstractNumId w:val="175"/>
  </w:num>
  <w:num w:numId="481" w16cid:durableId="1652326230">
    <w:abstractNumId w:val="275"/>
  </w:num>
  <w:num w:numId="482" w16cid:durableId="397869592">
    <w:abstractNumId w:val="155"/>
  </w:num>
  <w:num w:numId="483" w16cid:durableId="265042449">
    <w:abstractNumId w:val="235"/>
  </w:num>
  <w:num w:numId="484" w16cid:durableId="762262008">
    <w:abstractNumId w:val="99"/>
  </w:num>
  <w:num w:numId="485" w16cid:durableId="1830946286">
    <w:abstractNumId w:val="50"/>
  </w:num>
  <w:num w:numId="486" w16cid:durableId="1570117037">
    <w:abstractNumId w:val="231"/>
  </w:num>
  <w:num w:numId="487" w16cid:durableId="1003701554">
    <w:abstractNumId w:val="115"/>
  </w:num>
  <w:num w:numId="488" w16cid:durableId="1148864721">
    <w:abstractNumId w:val="252"/>
  </w:num>
  <w:num w:numId="489" w16cid:durableId="2054498303">
    <w:abstractNumId w:val="149"/>
  </w:num>
  <w:num w:numId="490" w16cid:durableId="1858888518">
    <w:abstractNumId w:val="209"/>
  </w:num>
  <w:num w:numId="491" w16cid:durableId="1618751048">
    <w:abstractNumId w:val="300"/>
  </w:num>
  <w:numIdMacAtCleanup w:val="4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87"/>
    <w:rsid w:val="00005B3E"/>
    <w:rsid w:val="00014DDA"/>
    <w:rsid w:val="000152AE"/>
    <w:rsid w:val="00022400"/>
    <w:rsid w:val="00023E99"/>
    <w:rsid w:val="000242A4"/>
    <w:rsid w:val="00025378"/>
    <w:rsid w:val="00026916"/>
    <w:rsid w:val="00026D92"/>
    <w:rsid w:val="000347F5"/>
    <w:rsid w:val="00036B48"/>
    <w:rsid w:val="000373AC"/>
    <w:rsid w:val="00040B16"/>
    <w:rsid w:val="00041A39"/>
    <w:rsid w:val="00050421"/>
    <w:rsid w:val="00051F42"/>
    <w:rsid w:val="00056437"/>
    <w:rsid w:val="00061AAD"/>
    <w:rsid w:val="000620FC"/>
    <w:rsid w:val="00062997"/>
    <w:rsid w:val="00062BCD"/>
    <w:rsid w:val="00066A61"/>
    <w:rsid w:val="00067A62"/>
    <w:rsid w:val="00071310"/>
    <w:rsid w:val="00071D2C"/>
    <w:rsid w:val="000746FD"/>
    <w:rsid w:val="00082A25"/>
    <w:rsid w:val="000862EC"/>
    <w:rsid w:val="00086EA1"/>
    <w:rsid w:val="00093D5A"/>
    <w:rsid w:val="00095A58"/>
    <w:rsid w:val="00096485"/>
    <w:rsid w:val="00097E57"/>
    <w:rsid w:val="000A7198"/>
    <w:rsid w:val="000B1D71"/>
    <w:rsid w:val="000B5B55"/>
    <w:rsid w:val="000B6C89"/>
    <w:rsid w:val="000C0265"/>
    <w:rsid w:val="000C0B2A"/>
    <w:rsid w:val="000C11E5"/>
    <w:rsid w:val="000C3CC0"/>
    <w:rsid w:val="000C6C57"/>
    <w:rsid w:val="000D0E18"/>
    <w:rsid w:val="000D1392"/>
    <w:rsid w:val="000D1B48"/>
    <w:rsid w:val="000D2002"/>
    <w:rsid w:val="000D7C7D"/>
    <w:rsid w:val="000E10E7"/>
    <w:rsid w:val="000E7E74"/>
    <w:rsid w:val="000F00D6"/>
    <w:rsid w:val="000F3C20"/>
    <w:rsid w:val="000F770A"/>
    <w:rsid w:val="00103335"/>
    <w:rsid w:val="00112A35"/>
    <w:rsid w:val="00112F82"/>
    <w:rsid w:val="0011372C"/>
    <w:rsid w:val="00113F4F"/>
    <w:rsid w:val="00115E57"/>
    <w:rsid w:val="001205BD"/>
    <w:rsid w:val="001221CE"/>
    <w:rsid w:val="001240E8"/>
    <w:rsid w:val="00130050"/>
    <w:rsid w:val="00133DA4"/>
    <w:rsid w:val="001405EE"/>
    <w:rsid w:val="00140A2B"/>
    <w:rsid w:val="001420B8"/>
    <w:rsid w:val="001451DF"/>
    <w:rsid w:val="00147842"/>
    <w:rsid w:val="0015257D"/>
    <w:rsid w:val="00152671"/>
    <w:rsid w:val="0015364A"/>
    <w:rsid w:val="00157C88"/>
    <w:rsid w:val="001611FB"/>
    <w:rsid w:val="00161788"/>
    <w:rsid w:val="0016536A"/>
    <w:rsid w:val="00165ECA"/>
    <w:rsid w:val="00170029"/>
    <w:rsid w:val="00170828"/>
    <w:rsid w:val="001709FB"/>
    <w:rsid w:val="001718EC"/>
    <w:rsid w:val="00175F83"/>
    <w:rsid w:val="00180035"/>
    <w:rsid w:val="001812A4"/>
    <w:rsid w:val="00181A06"/>
    <w:rsid w:val="00184CC5"/>
    <w:rsid w:val="00190726"/>
    <w:rsid w:val="00194843"/>
    <w:rsid w:val="001A0C5C"/>
    <w:rsid w:val="001A1B66"/>
    <w:rsid w:val="001A1B84"/>
    <w:rsid w:val="001A3AED"/>
    <w:rsid w:val="001A4EB0"/>
    <w:rsid w:val="001A4F45"/>
    <w:rsid w:val="001B0038"/>
    <w:rsid w:val="001B44B7"/>
    <w:rsid w:val="001B4AB1"/>
    <w:rsid w:val="001B567D"/>
    <w:rsid w:val="001B6587"/>
    <w:rsid w:val="001B746F"/>
    <w:rsid w:val="001C47B4"/>
    <w:rsid w:val="001D030F"/>
    <w:rsid w:val="001D10AD"/>
    <w:rsid w:val="001D1F61"/>
    <w:rsid w:val="001D3ACB"/>
    <w:rsid w:val="001D4174"/>
    <w:rsid w:val="001E1D5D"/>
    <w:rsid w:val="001E6CFA"/>
    <w:rsid w:val="001E6F95"/>
    <w:rsid w:val="001F340A"/>
    <w:rsid w:val="001F3C1E"/>
    <w:rsid w:val="001F3E6A"/>
    <w:rsid w:val="001F7324"/>
    <w:rsid w:val="0020415D"/>
    <w:rsid w:val="0020698E"/>
    <w:rsid w:val="00206B5B"/>
    <w:rsid w:val="00207013"/>
    <w:rsid w:val="00216A32"/>
    <w:rsid w:val="00216D6B"/>
    <w:rsid w:val="002211A4"/>
    <w:rsid w:val="002264A6"/>
    <w:rsid w:val="00232AF0"/>
    <w:rsid w:val="002422A4"/>
    <w:rsid w:val="00246D91"/>
    <w:rsid w:val="00250F60"/>
    <w:rsid w:val="00254CA3"/>
    <w:rsid w:val="002565D3"/>
    <w:rsid w:val="00257285"/>
    <w:rsid w:val="0025758F"/>
    <w:rsid w:val="002602BC"/>
    <w:rsid w:val="00260DBE"/>
    <w:rsid w:val="00260E6C"/>
    <w:rsid w:val="00262EA5"/>
    <w:rsid w:val="00264577"/>
    <w:rsid w:val="00266C6A"/>
    <w:rsid w:val="00266CEB"/>
    <w:rsid w:val="002728C2"/>
    <w:rsid w:val="00284A68"/>
    <w:rsid w:val="00284ADE"/>
    <w:rsid w:val="00284F83"/>
    <w:rsid w:val="00285142"/>
    <w:rsid w:val="00290957"/>
    <w:rsid w:val="00290FA5"/>
    <w:rsid w:val="00291A24"/>
    <w:rsid w:val="002925D8"/>
    <w:rsid w:val="002936F4"/>
    <w:rsid w:val="00294362"/>
    <w:rsid w:val="00294E02"/>
    <w:rsid w:val="002A099E"/>
    <w:rsid w:val="002A2132"/>
    <w:rsid w:val="002A727C"/>
    <w:rsid w:val="002B0A27"/>
    <w:rsid w:val="002B502C"/>
    <w:rsid w:val="002B6D24"/>
    <w:rsid w:val="002C142D"/>
    <w:rsid w:val="002C19E4"/>
    <w:rsid w:val="002C3746"/>
    <w:rsid w:val="002C6741"/>
    <w:rsid w:val="002C7AA5"/>
    <w:rsid w:val="002D1314"/>
    <w:rsid w:val="002D2116"/>
    <w:rsid w:val="002D4DE6"/>
    <w:rsid w:val="002E4B4E"/>
    <w:rsid w:val="002F0AB2"/>
    <w:rsid w:val="002F1385"/>
    <w:rsid w:val="002F165C"/>
    <w:rsid w:val="002F6E8C"/>
    <w:rsid w:val="002F75A5"/>
    <w:rsid w:val="002F7BF2"/>
    <w:rsid w:val="00300015"/>
    <w:rsid w:val="00301877"/>
    <w:rsid w:val="0030418C"/>
    <w:rsid w:val="00304A70"/>
    <w:rsid w:val="00304FF0"/>
    <w:rsid w:val="00305476"/>
    <w:rsid w:val="00311B9F"/>
    <w:rsid w:val="0031290D"/>
    <w:rsid w:val="003131F0"/>
    <w:rsid w:val="003164B3"/>
    <w:rsid w:val="00321D4C"/>
    <w:rsid w:val="00323C75"/>
    <w:rsid w:val="003274B0"/>
    <w:rsid w:val="00332361"/>
    <w:rsid w:val="00334241"/>
    <w:rsid w:val="003355C4"/>
    <w:rsid w:val="00337BE1"/>
    <w:rsid w:val="003404C4"/>
    <w:rsid w:val="00345CC6"/>
    <w:rsid w:val="00345FEB"/>
    <w:rsid w:val="0035039C"/>
    <w:rsid w:val="0035302D"/>
    <w:rsid w:val="00355F49"/>
    <w:rsid w:val="003650FE"/>
    <w:rsid w:val="003668B1"/>
    <w:rsid w:val="00367576"/>
    <w:rsid w:val="00367D52"/>
    <w:rsid w:val="00367E58"/>
    <w:rsid w:val="003701F9"/>
    <w:rsid w:val="00375E7A"/>
    <w:rsid w:val="00376AF6"/>
    <w:rsid w:val="0038122D"/>
    <w:rsid w:val="00381598"/>
    <w:rsid w:val="0038253F"/>
    <w:rsid w:val="00382D73"/>
    <w:rsid w:val="00382F5F"/>
    <w:rsid w:val="0038573A"/>
    <w:rsid w:val="00385D4C"/>
    <w:rsid w:val="00391CBB"/>
    <w:rsid w:val="003920B6"/>
    <w:rsid w:val="00392F00"/>
    <w:rsid w:val="00394A31"/>
    <w:rsid w:val="003A012C"/>
    <w:rsid w:val="003A53A0"/>
    <w:rsid w:val="003A5B20"/>
    <w:rsid w:val="003A6937"/>
    <w:rsid w:val="003B0C71"/>
    <w:rsid w:val="003B1CB1"/>
    <w:rsid w:val="003B1E33"/>
    <w:rsid w:val="003B41A7"/>
    <w:rsid w:val="003B453F"/>
    <w:rsid w:val="003B6CD0"/>
    <w:rsid w:val="003B7053"/>
    <w:rsid w:val="003C1F11"/>
    <w:rsid w:val="003C39EF"/>
    <w:rsid w:val="003C6E7C"/>
    <w:rsid w:val="003C778D"/>
    <w:rsid w:val="003D19B1"/>
    <w:rsid w:val="003D6FA5"/>
    <w:rsid w:val="003D759C"/>
    <w:rsid w:val="003E52A5"/>
    <w:rsid w:val="003E5C6B"/>
    <w:rsid w:val="003E79A1"/>
    <w:rsid w:val="003E7DF1"/>
    <w:rsid w:val="003F1DA0"/>
    <w:rsid w:val="003F421D"/>
    <w:rsid w:val="003F4C28"/>
    <w:rsid w:val="003F72E8"/>
    <w:rsid w:val="00400DCE"/>
    <w:rsid w:val="00405C46"/>
    <w:rsid w:val="00407016"/>
    <w:rsid w:val="0041017D"/>
    <w:rsid w:val="00414BF8"/>
    <w:rsid w:val="0041617E"/>
    <w:rsid w:val="004203AA"/>
    <w:rsid w:val="00424526"/>
    <w:rsid w:val="00425787"/>
    <w:rsid w:val="00425EA6"/>
    <w:rsid w:val="00426CFE"/>
    <w:rsid w:val="00431F31"/>
    <w:rsid w:val="00432428"/>
    <w:rsid w:val="004352B9"/>
    <w:rsid w:val="00435529"/>
    <w:rsid w:val="00437E3D"/>
    <w:rsid w:val="00437E65"/>
    <w:rsid w:val="00440079"/>
    <w:rsid w:val="004429B4"/>
    <w:rsid w:val="0044439E"/>
    <w:rsid w:val="004518B2"/>
    <w:rsid w:val="00454124"/>
    <w:rsid w:val="00457C86"/>
    <w:rsid w:val="00460EAD"/>
    <w:rsid w:val="0046234A"/>
    <w:rsid w:val="00462BC9"/>
    <w:rsid w:val="00470994"/>
    <w:rsid w:val="00471D4E"/>
    <w:rsid w:val="004728D2"/>
    <w:rsid w:val="0048629A"/>
    <w:rsid w:val="004865E1"/>
    <w:rsid w:val="0048714A"/>
    <w:rsid w:val="00491A27"/>
    <w:rsid w:val="0049222A"/>
    <w:rsid w:val="004948AF"/>
    <w:rsid w:val="00497F61"/>
    <w:rsid w:val="004A45EB"/>
    <w:rsid w:val="004A4B5A"/>
    <w:rsid w:val="004A7C2A"/>
    <w:rsid w:val="004B4EFC"/>
    <w:rsid w:val="004B6BD8"/>
    <w:rsid w:val="004C2BAD"/>
    <w:rsid w:val="004C4E97"/>
    <w:rsid w:val="004C77F1"/>
    <w:rsid w:val="004D38D9"/>
    <w:rsid w:val="004D5812"/>
    <w:rsid w:val="004D5BBB"/>
    <w:rsid w:val="004E0B98"/>
    <w:rsid w:val="004E0DA8"/>
    <w:rsid w:val="004E116D"/>
    <w:rsid w:val="004E14EE"/>
    <w:rsid w:val="004E3FA3"/>
    <w:rsid w:val="004E494B"/>
    <w:rsid w:val="004F0DE4"/>
    <w:rsid w:val="004F2206"/>
    <w:rsid w:val="004F2A24"/>
    <w:rsid w:val="0050258D"/>
    <w:rsid w:val="00504AA8"/>
    <w:rsid w:val="005067D1"/>
    <w:rsid w:val="00507EB2"/>
    <w:rsid w:val="0051529C"/>
    <w:rsid w:val="00515B37"/>
    <w:rsid w:val="00516313"/>
    <w:rsid w:val="00516D40"/>
    <w:rsid w:val="00517D3C"/>
    <w:rsid w:val="00520B5F"/>
    <w:rsid w:val="00524E7C"/>
    <w:rsid w:val="00527BFC"/>
    <w:rsid w:val="00543694"/>
    <w:rsid w:val="0054501D"/>
    <w:rsid w:val="00551AC7"/>
    <w:rsid w:val="00554E25"/>
    <w:rsid w:val="00557E92"/>
    <w:rsid w:val="0056122A"/>
    <w:rsid w:val="0056546A"/>
    <w:rsid w:val="00566F48"/>
    <w:rsid w:val="00571396"/>
    <w:rsid w:val="005717C5"/>
    <w:rsid w:val="00571C3F"/>
    <w:rsid w:val="00573C0E"/>
    <w:rsid w:val="00574707"/>
    <w:rsid w:val="00581A9F"/>
    <w:rsid w:val="00582672"/>
    <w:rsid w:val="00584EDB"/>
    <w:rsid w:val="00585DBA"/>
    <w:rsid w:val="00595174"/>
    <w:rsid w:val="005A1A68"/>
    <w:rsid w:val="005A1E87"/>
    <w:rsid w:val="005A4DF5"/>
    <w:rsid w:val="005A7846"/>
    <w:rsid w:val="005B194D"/>
    <w:rsid w:val="005C3819"/>
    <w:rsid w:val="005C6AF0"/>
    <w:rsid w:val="005C738D"/>
    <w:rsid w:val="005C7D3C"/>
    <w:rsid w:val="005D3557"/>
    <w:rsid w:val="005D3E17"/>
    <w:rsid w:val="005E17F6"/>
    <w:rsid w:val="005E2C3D"/>
    <w:rsid w:val="005E38B5"/>
    <w:rsid w:val="005E501A"/>
    <w:rsid w:val="005E7DE4"/>
    <w:rsid w:val="005F0780"/>
    <w:rsid w:val="005F5664"/>
    <w:rsid w:val="005F6AE3"/>
    <w:rsid w:val="006002F0"/>
    <w:rsid w:val="006008BB"/>
    <w:rsid w:val="00603483"/>
    <w:rsid w:val="00604952"/>
    <w:rsid w:val="006057C7"/>
    <w:rsid w:val="00607115"/>
    <w:rsid w:val="006128B4"/>
    <w:rsid w:val="006166DC"/>
    <w:rsid w:val="006168E7"/>
    <w:rsid w:val="006219E2"/>
    <w:rsid w:val="00622896"/>
    <w:rsid w:val="006274AF"/>
    <w:rsid w:val="00631441"/>
    <w:rsid w:val="00631C47"/>
    <w:rsid w:val="006343B7"/>
    <w:rsid w:val="00635F90"/>
    <w:rsid w:val="006434E8"/>
    <w:rsid w:val="006448A3"/>
    <w:rsid w:val="00645105"/>
    <w:rsid w:val="006554C3"/>
    <w:rsid w:val="00656C97"/>
    <w:rsid w:val="0066435A"/>
    <w:rsid w:val="00670501"/>
    <w:rsid w:val="00671FF8"/>
    <w:rsid w:val="0067371F"/>
    <w:rsid w:val="00675FDC"/>
    <w:rsid w:val="0067669C"/>
    <w:rsid w:val="006825DB"/>
    <w:rsid w:val="00685C37"/>
    <w:rsid w:val="00685C7C"/>
    <w:rsid w:val="00692069"/>
    <w:rsid w:val="00693923"/>
    <w:rsid w:val="006964A3"/>
    <w:rsid w:val="00696719"/>
    <w:rsid w:val="006A1565"/>
    <w:rsid w:val="006A4803"/>
    <w:rsid w:val="006B0101"/>
    <w:rsid w:val="006B0AEB"/>
    <w:rsid w:val="006B22D4"/>
    <w:rsid w:val="006B30FE"/>
    <w:rsid w:val="006B5F3E"/>
    <w:rsid w:val="006C1AB4"/>
    <w:rsid w:val="006C3671"/>
    <w:rsid w:val="006C4BF3"/>
    <w:rsid w:val="006D096C"/>
    <w:rsid w:val="006D792B"/>
    <w:rsid w:val="006E24B8"/>
    <w:rsid w:val="006E3F61"/>
    <w:rsid w:val="006E414F"/>
    <w:rsid w:val="006E5B56"/>
    <w:rsid w:val="006E7FC6"/>
    <w:rsid w:val="006F1934"/>
    <w:rsid w:val="006F3C88"/>
    <w:rsid w:val="006F4B3D"/>
    <w:rsid w:val="007011D6"/>
    <w:rsid w:val="00702601"/>
    <w:rsid w:val="0070409D"/>
    <w:rsid w:val="007058D6"/>
    <w:rsid w:val="00707A24"/>
    <w:rsid w:val="00715039"/>
    <w:rsid w:val="00716E38"/>
    <w:rsid w:val="00717B1B"/>
    <w:rsid w:val="007216C0"/>
    <w:rsid w:val="00722E91"/>
    <w:rsid w:val="007235FD"/>
    <w:rsid w:val="0072606D"/>
    <w:rsid w:val="007261A2"/>
    <w:rsid w:val="0073070F"/>
    <w:rsid w:val="00732964"/>
    <w:rsid w:val="00735FDF"/>
    <w:rsid w:val="0074059E"/>
    <w:rsid w:val="007446EA"/>
    <w:rsid w:val="00750947"/>
    <w:rsid w:val="00753640"/>
    <w:rsid w:val="00756927"/>
    <w:rsid w:val="007570D6"/>
    <w:rsid w:val="0076223E"/>
    <w:rsid w:val="00763757"/>
    <w:rsid w:val="00767988"/>
    <w:rsid w:val="00767D7C"/>
    <w:rsid w:val="00771372"/>
    <w:rsid w:val="00772C06"/>
    <w:rsid w:val="00776A44"/>
    <w:rsid w:val="0078195C"/>
    <w:rsid w:val="00781D69"/>
    <w:rsid w:val="00782936"/>
    <w:rsid w:val="00782DD1"/>
    <w:rsid w:val="007837AE"/>
    <w:rsid w:val="007A701E"/>
    <w:rsid w:val="007B0328"/>
    <w:rsid w:val="007B1DEE"/>
    <w:rsid w:val="007B35FC"/>
    <w:rsid w:val="007B4F51"/>
    <w:rsid w:val="007B7EFE"/>
    <w:rsid w:val="007C2153"/>
    <w:rsid w:val="007C47D4"/>
    <w:rsid w:val="007D37B8"/>
    <w:rsid w:val="007D5CF7"/>
    <w:rsid w:val="007E257A"/>
    <w:rsid w:val="007E5951"/>
    <w:rsid w:val="007F25FA"/>
    <w:rsid w:val="007F378E"/>
    <w:rsid w:val="007F6E69"/>
    <w:rsid w:val="0080239D"/>
    <w:rsid w:val="00803DC9"/>
    <w:rsid w:val="00820C23"/>
    <w:rsid w:val="008213DB"/>
    <w:rsid w:val="0082227F"/>
    <w:rsid w:val="00831365"/>
    <w:rsid w:val="008335AB"/>
    <w:rsid w:val="00833ED5"/>
    <w:rsid w:val="008349A2"/>
    <w:rsid w:val="008457BC"/>
    <w:rsid w:val="00846CDC"/>
    <w:rsid w:val="008471CD"/>
    <w:rsid w:val="008547BD"/>
    <w:rsid w:val="00854967"/>
    <w:rsid w:val="00854E2E"/>
    <w:rsid w:val="00863A82"/>
    <w:rsid w:val="00866302"/>
    <w:rsid w:val="0087004B"/>
    <w:rsid w:val="00871F95"/>
    <w:rsid w:val="00873080"/>
    <w:rsid w:val="008737E1"/>
    <w:rsid w:val="008739E0"/>
    <w:rsid w:val="0087534C"/>
    <w:rsid w:val="0087667B"/>
    <w:rsid w:val="008774BC"/>
    <w:rsid w:val="00880002"/>
    <w:rsid w:val="00880E09"/>
    <w:rsid w:val="00881B95"/>
    <w:rsid w:val="0088528F"/>
    <w:rsid w:val="0089038E"/>
    <w:rsid w:val="008905D2"/>
    <w:rsid w:val="008911CA"/>
    <w:rsid w:val="0089373D"/>
    <w:rsid w:val="008938BF"/>
    <w:rsid w:val="00893BD5"/>
    <w:rsid w:val="008968B7"/>
    <w:rsid w:val="008A1F8E"/>
    <w:rsid w:val="008A5804"/>
    <w:rsid w:val="008A6719"/>
    <w:rsid w:val="008A7C69"/>
    <w:rsid w:val="008B4AC7"/>
    <w:rsid w:val="008B53E8"/>
    <w:rsid w:val="008B5700"/>
    <w:rsid w:val="008B6BED"/>
    <w:rsid w:val="008B6C55"/>
    <w:rsid w:val="008C0118"/>
    <w:rsid w:val="008C7230"/>
    <w:rsid w:val="008D026F"/>
    <w:rsid w:val="008E0F4A"/>
    <w:rsid w:val="008E3C18"/>
    <w:rsid w:val="008E6677"/>
    <w:rsid w:val="008F08C5"/>
    <w:rsid w:val="008F2CDC"/>
    <w:rsid w:val="008F4894"/>
    <w:rsid w:val="009012F2"/>
    <w:rsid w:val="00901D63"/>
    <w:rsid w:val="00902581"/>
    <w:rsid w:val="00902A25"/>
    <w:rsid w:val="00903395"/>
    <w:rsid w:val="00905198"/>
    <w:rsid w:val="009058CB"/>
    <w:rsid w:val="00906E19"/>
    <w:rsid w:val="00907D7A"/>
    <w:rsid w:val="00911E55"/>
    <w:rsid w:val="00913415"/>
    <w:rsid w:val="00913C63"/>
    <w:rsid w:val="00913E02"/>
    <w:rsid w:val="00915942"/>
    <w:rsid w:val="00916E11"/>
    <w:rsid w:val="009174A0"/>
    <w:rsid w:val="00920907"/>
    <w:rsid w:val="00923854"/>
    <w:rsid w:val="00925BB8"/>
    <w:rsid w:val="0093044B"/>
    <w:rsid w:val="00932AA3"/>
    <w:rsid w:val="009348C4"/>
    <w:rsid w:val="009409B2"/>
    <w:rsid w:val="00940C68"/>
    <w:rsid w:val="0094245C"/>
    <w:rsid w:val="00945237"/>
    <w:rsid w:val="00952E2D"/>
    <w:rsid w:val="00953473"/>
    <w:rsid w:val="0095465D"/>
    <w:rsid w:val="009618CE"/>
    <w:rsid w:val="00965631"/>
    <w:rsid w:val="00965CC0"/>
    <w:rsid w:val="009663F1"/>
    <w:rsid w:val="00966648"/>
    <w:rsid w:val="00970315"/>
    <w:rsid w:val="0097065D"/>
    <w:rsid w:val="00975522"/>
    <w:rsid w:val="00986BCB"/>
    <w:rsid w:val="00987579"/>
    <w:rsid w:val="009875BD"/>
    <w:rsid w:val="0099049F"/>
    <w:rsid w:val="009905A7"/>
    <w:rsid w:val="00992D45"/>
    <w:rsid w:val="00993FD4"/>
    <w:rsid w:val="009945D7"/>
    <w:rsid w:val="00995023"/>
    <w:rsid w:val="009A099C"/>
    <w:rsid w:val="009B653E"/>
    <w:rsid w:val="009B7883"/>
    <w:rsid w:val="009C19E8"/>
    <w:rsid w:val="009C4DA1"/>
    <w:rsid w:val="009C69B2"/>
    <w:rsid w:val="009C727D"/>
    <w:rsid w:val="009D0AC8"/>
    <w:rsid w:val="009D4EAC"/>
    <w:rsid w:val="009D5846"/>
    <w:rsid w:val="009D68F4"/>
    <w:rsid w:val="009E1E1B"/>
    <w:rsid w:val="009E3B3A"/>
    <w:rsid w:val="009E46ED"/>
    <w:rsid w:val="009E4D0C"/>
    <w:rsid w:val="009E6010"/>
    <w:rsid w:val="009E7330"/>
    <w:rsid w:val="009E7B53"/>
    <w:rsid w:val="009F0688"/>
    <w:rsid w:val="009F3915"/>
    <w:rsid w:val="009F453C"/>
    <w:rsid w:val="009F7E2C"/>
    <w:rsid w:val="00A01505"/>
    <w:rsid w:val="00A026C6"/>
    <w:rsid w:val="00A02D49"/>
    <w:rsid w:val="00A06DA6"/>
    <w:rsid w:val="00A11EE7"/>
    <w:rsid w:val="00A1667B"/>
    <w:rsid w:val="00A16C8F"/>
    <w:rsid w:val="00A17EFE"/>
    <w:rsid w:val="00A20D7F"/>
    <w:rsid w:val="00A25B0F"/>
    <w:rsid w:val="00A262E6"/>
    <w:rsid w:val="00A274E2"/>
    <w:rsid w:val="00A3266A"/>
    <w:rsid w:val="00A3536B"/>
    <w:rsid w:val="00A46B9A"/>
    <w:rsid w:val="00A51F7B"/>
    <w:rsid w:val="00A52AE3"/>
    <w:rsid w:val="00A55B7E"/>
    <w:rsid w:val="00A57433"/>
    <w:rsid w:val="00A63DF6"/>
    <w:rsid w:val="00A662CC"/>
    <w:rsid w:val="00A67800"/>
    <w:rsid w:val="00A70051"/>
    <w:rsid w:val="00A7119A"/>
    <w:rsid w:val="00A74055"/>
    <w:rsid w:val="00A76B0D"/>
    <w:rsid w:val="00A848C2"/>
    <w:rsid w:val="00A90595"/>
    <w:rsid w:val="00A93485"/>
    <w:rsid w:val="00A95613"/>
    <w:rsid w:val="00A96341"/>
    <w:rsid w:val="00A97AB1"/>
    <w:rsid w:val="00AA16B2"/>
    <w:rsid w:val="00AA322F"/>
    <w:rsid w:val="00AA3685"/>
    <w:rsid w:val="00AB3E10"/>
    <w:rsid w:val="00AB76A2"/>
    <w:rsid w:val="00AC0DA5"/>
    <w:rsid w:val="00AC34FD"/>
    <w:rsid w:val="00AC44E5"/>
    <w:rsid w:val="00AC4DBB"/>
    <w:rsid w:val="00AC603C"/>
    <w:rsid w:val="00AD11F7"/>
    <w:rsid w:val="00AD6ABC"/>
    <w:rsid w:val="00AD790E"/>
    <w:rsid w:val="00AE0688"/>
    <w:rsid w:val="00AF1E43"/>
    <w:rsid w:val="00AF2217"/>
    <w:rsid w:val="00AF2951"/>
    <w:rsid w:val="00AF365A"/>
    <w:rsid w:val="00AF4424"/>
    <w:rsid w:val="00AF7521"/>
    <w:rsid w:val="00AF7F27"/>
    <w:rsid w:val="00B06006"/>
    <w:rsid w:val="00B12FA9"/>
    <w:rsid w:val="00B134E9"/>
    <w:rsid w:val="00B15914"/>
    <w:rsid w:val="00B228FD"/>
    <w:rsid w:val="00B2511E"/>
    <w:rsid w:val="00B26B2C"/>
    <w:rsid w:val="00B31BC6"/>
    <w:rsid w:val="00B359EC"/>
    <w:rsid w:val="00B362B6"/>
    <w:rsid w:val="00B36717"/>
    <w:rsid w:val="00B42220"/>
    <w:rsid w:val="00B42E5C"/>
    <w:rsid w:val="00B449D9"/>
    <w:rsid w:val="00B45607"/>
    <w:rsid w:val="00B46C32"/>
    <w:rsid w:val="00B47B82"/>
    <w:rsid w:val="00B5311A"/>
    <w:rsid w:val="00B57B73"/>
    <w:rsid w:val="00B57C6F"/>
    <w:rsid w:val="00B60F19"/>
    <w:rsid w:val="00B67310"/>
    <w:rsid w:val="00B67CE3"/>
    <w:rsid w:val="00B71EFB"/>
    <w:rsid w:val="00B752F4"/>
    <w:rsid w:val="00B831D5"/>
    <w:rsid w:val="00B86E2B"/>
    <w:rsid w:val="00B9008C"/>
    <w:rsid w:val="00B914E5"/>
    <w:rsid w:val="00B93FDC"/>
    <w:rsid w:val="00B96FDB"/>
    <w:rsid w:val="00BA4636"/>
    <w:rsid w:val="00BA53C4"/>
    <w:rsid w:val="00BA71C7"/>
    <w:rsid w:val="00BB0571"/>
    <w:rsid w:val="00BB3912"/>
    <w:rsid w:val="00BB5149"/>
    <w:rsid w:val="00BB6E8D"/>
    <w:rsid w:val="00BB7DE5"/>
    <w:rsid w:val="00BC3A5A"/>
    <w:rsid w:val="00BC3EA0"/>
    <w:rsid w:val="00BD448B"/>
    <w:rsid w:val="00BD677B"/>
    <w:rsid w:val="00BE0801"/>
    <w:rsid w:val="00BF088E"/>
    <w:rsid w:val="00BF162B"/>
    <w:rsid w:val="00C0072D"/>
    <w:rsid w:val="00C01B43"/>
    <w:rsid w:val="00C021DC"/>
    <w:rsid w:val="00C025D8"/>
    <w:rsid w:val="00C0275A"/>
    <w:rsid w:val="00C02F35"/>
    <w:rsid w:val="00C053B1"/>
    <w:rsid w:val="00C069A6"/>
    <w:rsid w:val="00C06CC9"/>
    <w:rsid w:val="00C07BCC"/>
    <w:rsid w:val="00C113B1"/>
    <w:rsid w:val="00C12319"/>
    <w:rsid w:val="00C15DA5"/>
    <w:rsid w:val="00C161FA"/>
    <w:rsid w:val="00C17C75"/>
    <w:rsid w:val="00C207C1"/>
    <w:rsid w:val="00C20C72"/>
    <w:rsid w:val="00C21943"/>
    <w:rsid w:val="00C22228"/>
    <w:rsid w:val="00C23A50"/>
    <w:rsid w:val="00C24653"/>
    <w:rsid w:val="00C2536F"/>
    <w:rsid w:val="00C2628C"/>
    <w:rsid w:val="00C2726D"/>
    <w:rsid w:val="00C27EAD"/>
    <w:rsid w:val="00C31906"/>
    <w:rsid w:val="00C4250A"/>
    <w:rsid w:val="00C46EFA"/>
    <w:rsid w:val="00C47AC7"/>
    <w:rsid w:val="00C52E59"/>
    <w:rsid w:val="00C554AD"/>
    <w:rsid w:val="00C60743"/>
    <w:rsid w:val="00C61543"/>
    <w:rsid w:val="00C66211"/>
    <w:rsid w:val="00C67139"/>
    <w:rsid w:val="00C67160"/>
    <w:rsid w:val="00C67FA9"/>
    <w:rsid w:val="00C72F20"/>
    <w:rsid w:val="00C74B43"/>
    <w:rsid w:val="00C750D2"/>
    <w:rsid w:val="00C75EA3"/>
    <w:rsid w:val="00C773E9"/>
    <w:rsid w:val="00C81482"/>
    <w:rsid w:val="00C84142"/>
    <w:rsid w:val="00C85B2B"/>
    <w:rsid w:val="00C87262"/>
    <w:rsid w:val="00C87853"/>
    <w:rsid w:val="00C96E35"/>
    <w:rsid w:val="00C970EB"/>
    <w:rsid w:val="00CA0B35"/>
    <w:rsid w:val="00CA26CB"/>
    <w:rsid w:val="00CA7C89"/>
    <w:rsid w:val="00CB2684"/>
    <w:rsid w:val="00CB2F40"/>
    <w:rsid w:val="00CB4F98"/>
    <w:rsid w:val="00CB6173"/>
    <w:rsid w:val="00CB6BEE"/>
    <w:rsid w:val="00CB6EEA"/>
    <w:rsid w:val="00CB7451"/>
    <w:rsid w:val="00CC07CB"/>
    <w:rsid w:val="00CC1D6F"/>
    <w:rsid w:val="00CC2044"/>
    <w:rsid w:val="00CC235B"/>
    <w:rsid w:val="00CC63BB"/>
    <w:rsid w:val="00CC6F45"/>
    <w:rsid w:val="00CC77C3"/>
    <w:rsid w:val="00CC7DBD"/>
    <w:rsid w:val="00CD511C"/>
    <w:rsid w:val="00CE0A35"/>
    <w:rsid w:val="00CE0B55"/>
    <w:rsid w:val="00CE1BD4"/>
    <w:rsid w:val="00CE56A0"/>
    <w:rsid w:val="00CF07A0"/>
    <w:rsid w:val="00CF0ECE"/>
    <w:rsid w:val="00CF3306"/>
    <w:rsid w:val="00CF5FC7"/>
    <w:rsid w:val="00CF6B54"/>
    <w:rsid w:val="00D00CBD"/>
    <w:rsid w:val="00D0148F"/>
    <w:rsid w:val="00D02950"/>
    <w:rsid w:val="00D031CB"/>
    <w:rsid w:val="00D13062"/>
    <w:rsid w:val="00D142F4"/>
    <w:rsid w:val="00D14B82"/>
    <w:rsid w:val="00D15B45"/>
    <w:rsid w:val="00D1664A"/>
    <w:rsid w:val="00D220CD"/>
    <w:rsid w:val="00D33043"/>
    <w:rsid w:val="00D339C8"/>
    <w:rsid w:val="00D354DD"/>
    <w:rsid w:val="00D37F9F"/>
    <w:rsid w:val="00D4195E"/>
    <w:rsid w:val="00D41D6E"/>
    <w:rsid w:val="00D422F4"/>
    <w:rsid w:val="00D42B59"/>
    <w:rsid w:val="00D47933"/>
    <w:rsid w:val="00D5006A"/>
    <w:rsid w:val="00D506BD"/>
    <w:rsid w:val="00D51EEE"/>
    <w:rsid w:val="00D51F36"/>
    <w:rsid w:val="00D52958"/>
    <w:rsid w:val="00D54BDA"/>
    <w:rsid w:val="00D550FA"/>
    <w:rsid w:val="00D61C2B"/>
    <w:rsid w:val="00D64C2B"/>
    <w:rsid w:val="00D70A46"/>
    <w:rsid w:val="00D90CFE"/>
    <w:rsid w:val="00D944E6"/>
    <w:rsid w:val="00D95C6D"/>
    <w:rsid w:val="00D96171"/>
    <w:rsid w:val="00D96C91"/>
    <w:rsid w:val="00DA1DAA"/>
    <w:rsid w:val="00DA2435"/>
    <w:rsid w:val="00DA43BE"/>
    <w:rsid w:val="00DA702E"/>
    <w:rsid w:val="00DB45B9"/>
    <w:rsid w:val="00DB5340"/>
    <w:rsid w:val="00DB57B5"/>
    <w:rsid w:val="00DB6DFA"/>
    <w:rsid w:val="00DB78D6"/>
    <w:rsid w:val="00DB7DD8"/>
    <w:rsid w:val="00DD0475"/>
    <w:rsid w:val="00DD33BC"/>
    <w:rsid w:val="00DD40B0"/>
    <w:rsid w:val="00DD49A2"/>
    <w:rsid w:val="00DD517B"/>
    <w:rsid w:val="00DD7A2B"/>
    <w:rsid w:val="00DE0FC6"/>
    <w:rsid w:val="00DE29B5"/>
    <w:rsid w:val="00DE5050"/>
    <w:rsid w:val="00DF2027"/>
    <w:rsid w:val="00DF278A"/>
    <w:rsid w:val="00DF2A57"/>
    <w:rsid w:val="00DF2EE2"/>
    <w:rsid w:val="00DF5BC1"/>
    <w:rsid w:val="00DF77DE"/>
    <w:rsid w:val="00E00327"/>
    <w:rsid w:val="00E02903"/>
    <w:rsid w:val="00E02F19"/>
    <w:rsid w:val="00E03A8E"/>
    <w:rsid w:val="00E03F7F"/>
    <w:rsid w:val="00E0405F"/>
    <w:rsid w:val="00E04C8D"/>
    <w:rsid w:val="00E053B0"/>
    <w:rsid w:val="00E06B37"/>
    <w:rsid w:val="00E076AE"/>
    <w:rsid w:val="00E10B17"/>
    <w:rsid w:val="00E16579"/>
    <w:rsid w:val="00E17977"/>
    <w:rsid w:val="00E20D45"/>
    <w:rsid w:val="00E21E36"/>
    <w:rsid w:val="00E22BD0"/>
    <w:rsid w:val="00E240A8"/>
    <w:rsid w:val="00E250A5"/>
    <w:rsid w:val="00E277F4"/>
    <w:rsid w:val="00E31B70"/>
    <w:rsid w:val="00E409B0"/>
    <w:rsid w:val="00E42992"/>
    <w:rsid w:val="00E429D7"/>
    <w:rsid w:val="00E44131"/>
    <w:rsid w:val="00E4426D"/>
    <w:rsid w:val="00E451E5"/>
    <w:rsid w:val="00E4740B"/>
    <w:rsid w:val="00E51274"/>
    <w:rsid w:val="00E53E08"/>
    <w:rsid w:val="00E5725A"/>
    <w:rsid w:val="00E636EE"/>
    <w:rsid w:val="00E63EC2"/>
    <w:rsid w:val="00E66F51"/>
    <w:rsid w:val="00E676BF"/>
    <w:rsid w:val="00E717F5"/>
    <w:rsid w:val="00E71A4F"/>
    <w:rsid w:val="00E74A89"/>
    <w:rsid w:val="00E75715"/>
    <w:rsid w:val="00E768D0"/>
    <w:rsid w:val="00E77894"/>
    <w:rsid w:val="00E8060A"/>
    <w:rsid w:val="00E83EF5"/>
    <w:rsid w:val="00E84495"/>
    <w:rsid w:val="00E848B3"/>
    <w:rsid w:val="00E91BFE"/>
    <w:rsid w:val="00E92DAC"/>
    <w:rsid w:val="00E93763"/>
    <w:rsid w:val="00E975E3"/>
    <w:rsid w:val="00E976B3"/>
    <w:rsid w:val="00E976E9"/>
    <w:rsid w:val="00E9790F"/>
    <w:rsid w:val="00EA178C"/>
    <w:rsid w:val="00EA2350"/>
    <w:rsid w:val="00EA27AF"/>
    <w:rsid w:val="00EA3054"/>
    <w:rsid w:val="00EA433D"/>
    <w:rsid w:val="00EA7059"/>
    <w:rsid w:val="00EB13FD"/>
    <w:rsid w:val="00EB2536"/>
    <w:rsid w:val="00EB4091"/>
    <w:rsid w:val="00EB5515"/>
    <w:rsid w:val="00EB7178"/>
    <w:rsid w:val="00EC25A1"/>
    <w:rsid w:val="00EC6E9E"/>
    <w:rsid w:val="00ED333C"/>
    <w:rsid w:val="00ED5542"/>
    <w:rsid w:val="00ED5E39"/>
    <w:rsid w:val="00EE662A"/>
    <w:rsid w:val="00EE6F6C"/>
    <w:rsid w:val="00EE78F0"/>
    <w:rsid w:val="00EF3B05"/>
    <w:rsid w:val="00EF4FCC"/>
    <w:rsid w:val="00F00A1A"/>
    <w:rsid w:val="00F023A7"/>
    <w:rsid w:val="00F07E4F"/>
    <w:rsid w:val="00F103F3"/>
    <w:rsid w:val="00F109E4"/>
    <w:rsid w:val="00F122E9"/>
    <w:rsid w:val="00F129FF"/>
    <w:rsid w:val="00F139FF"/>
    <w:rsid w:val="00F13C40"/>
    <w:rsid w:val="00F17318"/>
    <w:rsid w:val="00F313E8"/>
    <w:rsid w:val="00F34E10"/>
    <w:rsid w:val="00F439F4"/>
    <w:rsid w:val="00F441BC"/>
    <w:rsid w:val="00F44A5B"/>
    <w:rsid w:val="00F50D76"/>
    <w:rsid w:val="00F54BA0"/>
    <w:rsid w:val="00F555EE"/>
    <w:rsid w:val="00F6219A"/>
    <w:rsid w:val="00F6403C"/>
    <w:rsid w:val="00F6638F"/>
    <w:rsid w:val="00F71DB5"/>
    <w:rsid w:val="00F757C6"/>
    <w:rsid w:val="00F8091B"/>
    <w:rsid w:val="00F85641"/>
    <w:rsid w:val="00F872E2"/>
    <w:rsid w:val="00F90463"/>
    <w:rsid w:val="00F9201F"/>
    <w:rsid w:val="00F92B3B"/>
    <w:rsid w:val="00F93B49"/>
    <w:rsid w:val="00F946D8"/>
    <w:rsid w:val="00F95DE8"/>
    <w:rsid w:val="00FA0415"/>
    <w:rsid w:val="00FA0E17"/>
    <w:rsid w:val="00FA1F40"/>
    <w:rsid w:val="00FA30EF"/>
    <w:rsid w:val="00FA4EA7"/>
    <w:rsid w:val="00FA520F"/>
    <w:rsid w:val="00FA7748"/>
    <w:rsid w:val="00FA7A22"/>
    <w:rsid w:val="00FB512E"/>
    <w:rsid w:val="00FB66DC"/>
    <w:rsid w:val="00FC3645"/>
    <w:rsid w:val="00FC42AE"/>
    <w:rsid w:val="00FC48CF"/>
    <w:rsid w:val="00FD459B"/>
    <w:rsid w:val="00FE2123"/>
    <w:rsid w:val="00FE4654"/>
    <w:rsid w:val="00FF08C1"/>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A4DF5"/>
    <w:pPr>
      <w:spacing w:before="120" w:after="120"/>
    </w:pPr>
    <w:rPr>
      <w:rFonts w:asciiTheme="minorHAnsi" w:hAnsiTheme="minorHAnsi" w:cs="Arial"/>
      <w:szCs w:val="22"/>
      <w:lang w:eastAsia="en-US"/>
    </w:rPr>
  </w:style>
  <w:style w:type="paragraph" w:styleId="Heading1">
    <w:name w:val="heading 1"/>
    <w:basedOn w:val="BodyText"/>
    <w:next w:val="BodyText"/>
    <w:link w:val="Heading1Char"/>
    <w:uiPriority w:val="9"/>
    <w:qFormat/>
    <w:rsid w:val="00D33043"/>
    <w:pPr>
      <w:keepNext/>
      <w:spacing w:before="60" w:after="24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nhideWhenUsed/>
    <w:qFormat/>
    <w:rsid w:val="00C20C72"/>
    <w:pPr>
      <w:keepNext/>
      <w:spacing w:before="240"/>
      <w:outlineLvl w:val="1"/>
    </w:pPr>
    <w:rPr>
      <w:rFonts w:asciiTheme="majorHAnsi" w:hAnsiTheme="majorHAnsi"/>
      <w:b/>
      <w:bCs/>
      <w:iCs/>
      <w:szCs w:val="28"/>
    </w:rPr>
  </w:style>
  <w:style w:type="paragraph" w:styleId="Heading3">
    <w:name w:val="heading 3"/>
    <w:basedOn w:val="BodyText"/>
    <w:link w:val="Heading3Char"/>
    <w:unhideWhenUsed/>
    <w:qFormat/>
    <w:rsid w:val="00F122E9"/>
    <w:pPr>
      <w:keepNext/>
      <w:ind w:left="720"/>
      <w:outlineLvl w:val="2"/>
    </w:pPr>
    <w:rPr>
      <w:rFonts w:asciiTheme="majorHAnsi" w:hAnsiTheme="majorHAnsi"/>
      <w:b/>
      <w:bCs/>
      <w:i/>
      <w:szCs w:val="26"/>
    </w:rPr>
  </w:style>
  <w:style w:type="paragraph" w:styleId="Heading4">
    <w:name w:val="heading 4"/>
    <w:basedOn w:val="BodyText"/>
    <w:next w:val="BodyText"/>
    <w:link w:val="Heading4Char"/>
    <w:unhideWhenUsed/>
    <w:qFormat/>
    <w:rsid w:val="00F122E9"/>
    <w:pPr>
      <w:keepNext/>
      <w:spacing w:before="60"/>
      <w:ind w:left="720"/>
      <w:outlineLvl w:val="3"/>
    </w:pPr>
    <w:rPr>
      <w:rFonts w:asciiTheme="majorHAnsi" w:hAnsiTheme="majorHAnsi"/>
      <w:b/>
      <w:bCs/>
    </w:rPr>
  </w:style>
  <w:style w:type="paragraph" w:styleId="Heading5">
    <w:name w:val="heading 5"/>
    <w:basedOn w:val="BodyText"/>
    <w:next w:val="BodyText"/>
    <w:link w:val="Heading5Char"/>
    <w:unhideWhenUsed/>
    <w:qFormat/>
    <w:rsid w:val="001718EC"/>
    <w:pPr>
      <w:keepNext/>
      <w:keepLines/>
      <w:spacing w:before="40"/>
      <w:outlineLvl w:val="4"/>
    </w:pPr>
    <w:rPr>
      <w:rFonts w:asciiTheme="majorHAnsi" w:eastAsiaTheme="majorEastAsia" w:hAnsiTheme="majorHAnsi" w:cstheme="majorBid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semiHidden/>
    <w:rsid w:val="00260E6C"/>
    <w:pPr>
      <w:widowControl w:val="0"/>
      <w:pBdr>
        <w:bottom w:val="single" w:sz="8" w:space="4" w:color="00B5E2"/>
      </w:pBdr>
      <w:autoSpaceDE w:val="0"/>
      <w:autoSpaceDN w:val="0"/>
      <w:spacing w:before="60"/>
      <w:contextualSpacing/>
    </w:pPr>
    <w:rPr>
      <w:rFonts w:eastAsia="Roboto"/>
      <w:caps/>
      <w:lang w:val="en-US"/>
    </w:rPr>
  </w:style>
  <w:style w:type="paragraph" w:styleId="Footer">
    <w:name w:val="footer"/>
    <w:basedOn w:val="BodyText"/>
    <w:semiHidden/>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rsid w:val="003B0C71"/>
    <w:rPr>
      <w:rFonts w:asciiTheme="majorHAnsi" w:eastAsiaTheme="majorEastAsia" w:hAnsiTheme="majorHAnsi" w:cstheme="majorBidi"/>
      <w:b/>
      <w:bCs/>
      <w:lang w:eastAsia="en-US"/>
    </w:rPr>
  </w:style>
  <w:style w:type="paragraph" w:styleId="Title">
    <w:name w:val="Title"/>
    <w:basedOn w:val="BodyText"/>
    <w:next w:val="Subtitle"/>
    <w:link w:val="TitleChar"/>
    <w:rsid w:val="00C67160"/>
    <w:pPr>
      <w:spacing w:before="1600" w:after="240"/>
    </w:pPr>
    <w:rPr>
      <w:rFonts w:ascii="Roboto" w:hAnsi="Roboto"/>
      <w:b/>
      <w:color w:val="1B365D" w:themeColor="accent2"/>
      <w:sz w:val="72"/>
    </w:rPr>
  </w:style>
  <w:style w:type="character" w:customStyle="1" w:styleId="TitleChar">
    <w:name w:val="Title Char"/>
    <w:basedOn w:val="DefaultParagraphFont"/>
    <w:link w:val="Title"/>
    <w:rsid w:val="00B12FA9"/>
    <w:rPr>
      <w:rFonts w:ascii="Roboto" w:hAnsi="Roboto" w:cs="Arial"/>
      <w:b/>
      <w:color w:val="1B365D" w:themeColor="accent2"/>
      <w:sz w:val="72"/>
      <w:szCs w:val="22"/>
      <w:lang w:val="en-US" w:eastAsia="en-US"/>
    </w:rPr>
  </w:style>
  <w:style w:type="paragraph" w:styleId="TOC1">
    <w:name w:val="toc 1"/>
    <w:basedOn w:val="BodyText"/>
    <w:next w:val="TOC2"/>
    <w:autoRedefine/>
    <w:uiPriority w:val="39"/>
    <w:qFormat/>
    <w:rsid w:val="00722E91"/>
    <w:pPr>
      <w:tabs>
        <w:tab w:val="right" w:leader="dot" w:pos="9638"/>
      </w:tabs>
      <w:spacing w:before="240" w:after="240"/>
    </w:pPr>
    <w:rPr>
      <w:rFonts w:eastAsia="Roboto" w:cstheme="minorHAnsi"/>
      <w:b/>
      <w:noProof/>
      <w:sz w:val="22"/>
    </w:rPr>
  </w:style>
  <w:style w:type="paragraph" w:styleId="TOC2">
    <w:name w:val="toc 2"/>
    <w:basedOn w:val="BodyText"/>
    <w:next w:val="TOC3"/>
    <w:autoRedefine/>
    <w:uiPriority w:val="39"/>
    <w:rsid w:val="00722E91"/>
    <w:pPr>
      <w:tabs>
        <w:tab w:val="left" w:pos="880"/>
        <w:tab w:val="right" w:leader="dot" w:pos="9639"/>
      </w:tabs>
      <w:spacing w:before="0" w:after="140"/>
      <w:ind w:left="238"/>
    </w:pPr>
    <w:rPr>
      <w:rFonts w:ascii="Arial" w:hAnsi="Arial"/>
      <w:noProof/>
      <w:sz w:val="22"/>
    </w:rPr>
  </w:style>
  <w:style w:type="paragraph" w:styleId="TOC3">
    <w:name w:val="toc 3"/>
    <w:basedOn w:val="BodyText"/>
    <w:autoRedefine/>
    <w:uiPriority w:val="39"/>
    <w:rsid w:val="00581A9F"/>
    <w:pPr>
      <w:tabs>
        <w:tab w:val="right" w:leader="dot" w:pos="9628"/>
      </w:tabs>
      <w:ind w:left="482"/>
    </w:pPr>
    <w:rPr>
      <w:rFonts w:ascii="Roboto" w:hAnsi="Roboto"/>
      <w:noProof/>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BodyText"/>
    <w:next w:val="Date"/>
    <w:link w:val="SubtitleChar"/>
    <w:rsid w:val="00C67160"/>
    <w:pPr>
      <w:spacing w:before="240" w:after="240"/>
    </w:pPr>
    <w:rPr>
      <w:rFonts w:ascii="Roboto" w:hAnsi="Roboto"/>
      <w:color w:val="1B365D" w:themeColor="accent2"/>
      <w:sz w:val="36"/>
    </w:rPr>
  </w:style>
  <w:style w:type="character" w:customStyle="1" w:styleId="SubtitleChar">
    <w:name w:val="Subtitle Char"/>
    <w:basedOn w:val="DefaultParagraphFont"/>
    <w:link w:val="Subtitle"/>
    <w:rsid w:val="00B12FA9"/>
    <w:rPr>
      <w:rFonts w:ascii="Roboto" w:hAnsi="Roboto" w:cs="Arial"/>
      <w:color w:val="1B365D" w:themeColor="accent2"/>
      <w:sz w:val="36"/>
      <w:szCs w:val="22"/>
      <w:lang w:val="en-US" w:eastAsia="en-US"/>
    </w:rPr>
  </w:style>
  <w:style w:type="character" w:customStyle="1" w:styleId="Heading1Char">
    <w:name w:val="Heading 1 Char"/>
    <w:link w:val="Heading1"/>
    <w:uiPriority w:val="9"/>
    <w:rsid w:val="0016536A"/>
    <w:rPr>
      <w:rFonts w:asciiTheme="majorHAnsi" w:hAnsiTheme="majorHAnsi" w:cs="Arial"/>
      <w:b/>
      <w:bCs/>
      <w:color w:val="1B365D" w:themeColor="accent2"/>
      <w:kern w:val="32"/>
      <w:sz w:val="48"/>
      <w:szCs w:val="40"/>
      <w:lang w:val="en-US" w:eastAsia="en-US"/>
    </w:rPr>
  </w:style>
  <w:style w:type="character" w:customStyle="1" w:styleId="Heading2Char">
    <w:name w:val="Heading 2 Char"/>
    <w:link w:val="Heading2"/>
    <w:rsid w:val="00C20C72"/>
    <w:rPr>
      <w:rFonts w:asciiTheme="majorHAnsi" w:hAnsiTheme="majorHAnsi" w:cs="Arial"/>
      <w:b/>
      <w:bCs/>
      <w:iCs/>
      <w:szCs w:val="28"/>
      <w:lang w:eastAsia="en-US"/>
    </w:rPr>
  </w:style>
  <w:style w:type="character" w:customStyle="1" w:styleId="Heading3Char">
    <w:name w:val="Heading 3 Char"/>
    <w:link w:val="Heading3"/>
    <w:rsid w:val="00F122E9"/>
    <w:rPr>
      <w:rFonts w:asciiTheme="majorHAnsi" w:hAnsiTheme="majorHAnsi" w:cs="Arial"/>
      <w:b/>
      <w:bCs/>
      <w:i/>
      <w:szCs w:val="26"/>
      <w:lang w:eastAsia="en-US"/>
    </w:rPr>
  </w:style>
  <w:style w:type="character" w:customStyle="1" w:styleId="Heading4Char">
    <w:name w:val="Heading 4 Char"/>
    <w:link w:val="Heading4"/>
    <w:rsid w:val="00F122E9"/>
    <w:rPr>
      <w:rFonts w:asciiTheme="majorHAnsi" w:hAnsiTheme="majorHAnsi" w:cs="Arial"/>
      <w:b/>
      <w:bCs/>
      <w:szCs w:val="22"/>
      <w:lang w:eastAsia="en-US"/>
    </w:rPr>
  </w:style>
  <w:style w:type="paragraph" w:styleId="Date">
    <w:name w:val="Date"/>
    <w:basedOn w:val="BodyText"/>
    <w:next w:val="Heading1"/>
    <w:link w:val="DateChar"/>
    <w:rsid w:val="00C67160"/>
    <w:pPr>
      <w:spacing w:before="360" w:after="240"/>
    </w:pPr>
    <w:rPr>
      <w:rFonts w:ascii="Roboto" w:hAnsi="Roboto"/>
    </w:rPr>
  </w:style>
  <w:style w:type="paragraph" w:styleId="TOCHeading">
    <w:name w:val="TOC Heading"/>
    <w:basedOn w:val="Heading1"/>
    <w:next w:val="TOC1"/>
    <w:uiPriority w:val="39"/>
    <w:unhideWhenUsed/>
    <w:qFormat/>
    <w:rsid w:val="0082227F"/>
    <w:pPr>
      <w:keepLines/>
      <w:spacing w:after="0" w:line="259" w:lineRule="auto"/>
      <w:outlineLvl w:val="9"/>
    </w:pPr>
    <w:rPr>
      <w:rFonts w:ascii="Arial" w:eastAsiaTheme="majorEastAsia" w:hAnsi="Arial" w:cstheme="majorBidi"/>
      <w:bCs w:val="0"/>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qFormat/>
    <w:rsid w:val="004A45EB"/>
  </w:style>
  <w:style w:type="character" w:customStyle="1" w:styleId="BodyTextChar">
    <w:name w:val="Body Text Char"/>
    <w:basedOn w:val="DefaultParagraphFont"/>
    <w:link w:val="BodyText"/>
    <w:rsid w:val="004A45EB"/>
    <w:rPr>
      <w:rFonts w:asciiTheme="minorHAnsi" w:hAnsiTheme="minorHAnsi" w:cs="Arial"/>
      <w:szCs w:val="22"/>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eastAsiaTheme="minorEastAsia" w:cstheme="minorBidi"/>
      <w:i/>
      <w:iCs/>
      <w:color w:val="00B5E2" w:themeColor="accent1"/>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rsid w:val="00D00CBD"/>
    <w:pPr>
      <w:jc w:val="center"/>
    </w:pPr>
    <w:rPr>
      <w:b/>
      <w:bCs/>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qFormat/>
    <w:rsid w:val="00E0405F"/>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rPr>
  </w:style>
  <w:style w:type="paragraph" w:customStyle="1" w:styleId="KeyInfo">
    <w:name w:val="Key Info"/>
    <w:basedOn w:val="BodyText"/>
    <w:next w:val="BodyText"/>
    <w:qFormat/>
    <w:rsid w:val="00E0405F"/>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rPr>
  </w:style>
  <w:style w:type="paragraph" w:customStyle="1" w:styleId="TableHeading">
    <w:name w:val="Table Heading"/>
    <w:basedOn w:val="BodyText"/>
    <w:link w:val="TableHeadingChar"/>
    <w:qFormat/>
    <w:rsid w:val="00140A2B"/>
    <w:pPr>
      <w:keepNext/>
    </w:pPr>
    <w:rPr>
      <w:rFonts w:eastAsiaTheme="minorEastAsia" w:cstheme="minorBidi"/>
      <w:b/>
      <w:bCs/>
      <w:lang w:eastAsia="ko-KR"/>
    </w:rPr>
  </w:style>
  <w:style w:type="character" w:customStyle="1" w:styleId="TableHeadingChar">
    <w:name w:val="Table Heading Char"/>
    <w:basedOn w:val="DefaultParagraphFont"/>
    <w:link w:val="TableHeading"/>
    <w:rsid w:val="00140A2B"/>
    <w:rPr>
      <w:rFonts w:asciiTheme="minorHAnsi" w:eastAsiaTheme="minorEastAsia" w:hAnsiTheme="minorHAnsi" w:cstheme="minorBidi"/>
      <w:b/>
      <w:bCs/>
      <w:szCs w:val="22"/>
      <w:lang w:eastAsia="ko-KR"/>
    </w:rPr>
  </w:style>
  <w:style w:type="paragraph" w:styleId="ListBullet">
    <w:name w:val="List Bullet"/>
    <w:basedOn w:val="BodyText"/>
    <w:rsid w:val="00881B95"/>
    <w:pPr>
      <w:numPr>
        <w:numId w:val="1"/>
      </w:numPr>
    </w:pPr>
  </w:style>
  <w:style w:type="paragraph" w:styleId="ListBullet2">
    <w:name w:val="List Bullet 2"/>
    <w:basedOn w:val="BodyText"/>
    <w:rsid w:val="00881B95"/>
    <w:pPr>
      <w:numPr>
        <w:numId w:val="2"/>
      </w:numPr>
    </w:pPr>
  </w:style>
  <w:style w:type="paragraph" w:styleId="ListNumber">
    <w:name w:val="List Number"/>
    <w:basedOn w:val="BodyText"/>
    <w:rsid w:val="00B57C6F"/>
    <w:pPr>
      <w:numPr>
        <w:numId w:val="3"/>
      </w:numPr>
      <w:ind w:left="357" w:hanging="357"/>
    </w:pPr>
    <w:rPr>
      <w:rFonts w:ascii="Roboto" w:hAnsi="Roboto"/>
      <w:lang w:val="en-US"/>
    </w:rPr>
  </w:style>
  <w:style w:type="paragraph" w:styleId="ListNumber2">
    <w:name w:val="List Number 2"/>
    <w:basedOn w:val="BodyText"/>
    <w:rsid w:val="00B57C6F"/>
    <w:pPr>
      <w:numPr>
        <w:numId w:val="4"/>
      </w:numPr>
      <w:ind w:left="680" w:hanging="340"/>
    </w:pPr>
    <w:rPr>
      <w:rFonts w:ascii="Roboto" w:hAnsi="Roboto"/>
      <w:lang w:val="en-US"/>
    </w:rPr>
  </w:style>
  <w:style w:type="paragraph" w:customStyle="1" w:styleId="DHSBodytext">
    <w:name w:val="DHS Body text"/>
    <w:basedOn w:val="Normal"/>
    <w:rsid w:val="00893BD5"/>
    <w:pPr>
      <w:spacing w:after="240"/>
    </w:pPr>
    <w:rPr>
      <w:rFonts w:ascii="Arial" w:hAnsi="Arial"/>
      <w:lang w:eastAsia="en-AU"/>
    </w:rPr>
  </w:style>
  <w:style w:type="paragraph" w:customStyle="1" w:styleId="DHSHeadinglevel3">
    <w:name w:val="DHS Heading level 3"/>
    <w:basedOn w:val="Heading3"/>
    <w:next w:val="DHSBodytext"/>
    <w:rsid w:val="00893BD5"/>
    <w:rPr>
      <w:rFonts w:ascii="Arial" w:hAnsi="Arial"/>
      <w:lang w:eastAsia="en-AU"/>
    </w:rPr>
  </w:style>
  <w:style w:type="character" w:customStyle="1" w:styleId="ListParagraphChar">
    <w:name w:val="List Paragraph Char"/>
    <w:aliases w:val="AR bullet 1 Char,List Paragraph1 Char,List Paragraph11 Char,Number Paragraph Char,Recommendation Char"/>
    <w:basedOn w:val="DefaultParagraphFont"/>
    <w:link w:val="ListParagraph"/>
    <w:uiPriority w:val="34"/>
    <w:locked/>
    <w:rsid w:val="000620FC"/>
    <w:rPr>
      <w:rFonts w:ascii="Calibri" w:hAnsi="Calibri" w:cs="Calibri"/>
    </w:rPr>
  </w:style>
  <w:style w:type="paragraph" w:styleId="ListParagraph">
    <w:name w:val="List Paragraph"/>
    <w:aliases w:val="AR bullet 1,List Paragraph1,List Paragraph11,Number Paragraph,Recommendation"/>
    <w:basedOn w:val="Normal"/>
    <w:link w:val="ListParagraphChar"/>
    <w:uiPriority w:val="34"/>
    <w:qFormat/>
    <w:rsid w:val="000620FC"/>
    <w:pPr>
      <w:spacing w:before="0" w:after="0"/>
      <w:ind w:left="720"/>
      <w:contextualSpacing/>
    </w:pPr>
    <w:rPr>
      <w:rFonts w:ascii="Calibri" w:hAnsi="Calibri" w:cs="Calibri"/>
      <w:szCs w:val="20"/>
      <w:lang w:eastAsia="en-AU"/>
    </w:rPr>
  </w:style>
  <w:style w:type="table" w:styleId="ListTable4-Accent1">
    <w:name w:val="List Table 4 Accent 1"/>
    <w:basedOn w:val="TableNormal"/>
    <w:uiPriority w:val="49"/>
    <w:rsid w:val="000620FC"/>
    <w:tblPr>
      <w:tblStyleRowBandSize w:val="1"/>
      <w:tblStyleColBandSize w:val="1"/>
      <w:tblBorders>
        <w:top w:val="single" w:sz="4" w:space="0" w:color="54DCFF" w:themeColor="accent1" w:themeTint="99"/>
        <w:left w:val="single" w:sz="4" w:space="0" w:color="54DCFF" w:themeColor="accent1" w:themeTint="99"/>
        <w:bottom w:val="single" w:sz="4" w:space="0" w:color="54DCFF" w:themeColor="accent1" w:themeTint="99"/>
        <w:right w:val="single" w:sz="4" w:space="0" w:color="54DCFF" w:themeColor="accent1" w:themeTint="99"/>
        <w:insideH w:val="single" w:sz="4" w:space="0" w:color="54DCFF" w:themeColor="accent1" w:themeTint="99"/>
      </w:tblBorders>
    </w:tblPr>
    <w:tblStylePr w:type="firstRow">
      <w:rPr>
        <w:b/>
        <w:bCs/>
        <w:color w:val="FFFFFF" w:themeColor="background1"/>
      </w:rPr>
      <w:tblPr/>
      <w:tcPr>
        <w:tcBorders>
          <w:top w:val="single" w:sz="4" w:space="0" w:color="00B5E2" w:themeColor="accent1"/>
          <w:left w:val="single" w:sz="4" w:space="0" w:color="00B5E2" w:themeColor="accent1"/>
          <w:bottom w:val="single" w:sz="4" w:space="0" w:color="00B5E2" w:themeColor="accent1"/>
          <w:right w:val="single" w:sz="4" w:space="0" w:color="00B5E2" w:themeColor="accent1"/>
          <w:insideH w:val="nil"/>
        </w:tcBorders>
        <w:shd w:val="clear" w:color="auto" w:fill="00B5E2" w:themeFill="accent1"/>
      </w:tcPr>
    </w:tblStylePr>
    <w:tblStylePr w:type="lastRow">
      <w:rPr>
        <w:b/>
        <w:bCs/>
      </w:rPr>
      <w:tblPr/>
      <w:tcPr>
        <w:tcBorders>
          <w:top w:val="double" w:sz="4" w:space="0" w:color="54DCFF" w:themeColor="accent1" w:themeTint="99"/>
        </w:tcBorders>
      </w:tcPr>
    </w:tblStylePr>
    <w:tblStylePr w:type="firstCol">
      <w:rPr>
        <w:b/>
        <w:bCs/>
      </w:rPr>
    </w:tblStylePr>
    <w:tblStylePr w:type="lastCol">
      <w:rPr>
        <w:b/>
        <w:bCs/>
      </w:rPr>
    </w:tblStylePr>
    <w:tblStylePr w:type="band1Vert">
      <w:tblPr/>
      <w:tcPr>
        <w:shd w:val="clear" w:color="auto" w:fill="C6F3FF" w:themeFill="accent1" w:themeFillTint="33"/>
      </w:tcPr>
    </w:tblStylePr>
    <w:tblStylePr w:type="band1Horz">
      <w:tblPr/>
      <w:tcPr>
        <w:shd w:val="clear" w:color="auto" w:fill="C6F3FF" w:themeFill="accent1" w:themeFillTint="33"/>
      </w:tcPr>
    </w:tblStylePr>
  </w:style>
  <w:style w:type="paragraph" w:styleId="NoSpacing">
    <w:name w:val="No Spacing"/>
    <w:uiPriority w:val="1"/>
    <w:qFormat/>
    <w:rsid w:val="000620FC"/>
    <w:pPr>
      <w:widowControl w:val="0"/>
      <w:autoSpaceDE w:val="0"/>
      <w:autoSpaceDN w:val="0"/>
    </w:pPr>
    <w:rPr>
      <w:rFonts w:asciiTheme="minorHAnsi" w:eastAsia="Roboto" w:hAnsiTheme="minorHAnsi" w:cs="Roboto"/>
      <w:lang w:val="en-US" w:eastAsia="en-US"/>
    </w:rPr>
  </w:style>
  <w:style w:type="table" w:styleId="GridTable4-Accent1">
    <w:name w:val="Grid Table 4 Accent 1"/>
    <w:basedOn w:val="TableNormal"/>
    <w:uiPriority w:val="49"/>
    <w:rsid w:val="00093D5A"/>
    <w:tblPr>
      <w:tblStyleRowBandSize w:val="1"/>
      <w:tblStyleColBandSize w:val="1"/>
      <w:tblBorders>
        <w:top w:val="single" w:sz="4" w:space="0" w:color="54DCFF" w:themeColor="accent1" w:themeTint="99"/>
        <w:left w:val="single" w:sz="4" w:space="0" w:color="54DCFF" w:themeColor="accent1" w:themeTint="99"/>
        <w:bottom w:val="single" w:sz="4" w:space="0" w:color="54DCFF" w:themeColor="accent1" w:themeTint="99"/>
        <w:right w:val="single" w:sz="4" w:space="0" w:color="54DCFF" w:themeColor="accent1" w:themeTint="99"/>
        <w:insideH w:val="single" w:sz="4" w:space="0" w:color="54DCFF" w:themeColor="accent1" w:themeTint="99"/>
        <w:insideV w:val="single" w:sz="4" w:space="0" w:color="54DCFF" w:themeColor="accent1" w:themeTint="99"/>
      </w:tblBorders>
    </w:tblPr>
    <w:tblStylePr w:type="firstRow">
      <w:rPr>
        <w:b/>
        <w:bCs/>
        <w:color w:val="FFFFFF" w:themeColor="background1"/>
      </w:rPr>
      <w:tblPr/>
      <w:tcPr>
        <w:tcBorders>
          <w:top w:val="single" w:sz="4" w:space="0" w:color="00B5E2" w:themeColor="accent1"/>
          <w:left w:val="single" w:sz="4" w:space="0" w:color="00B5E2" w:themeColor="accent1"/>
          <w:bottom w:val="single" w:sz="4" w:space="0" w:color="00B5E2" w:themeColor="accent1"/>
          <w:right w:val="single" w:sz="4" w:space="0" w:color="00B5E2" w:themeColor="accent1"/>
          <w:insideH w:val="nil"/>
          <w:insideV w:val="nil"/>
        </w:tcBorders>
        <w:shd w:val="clear" w:color="auto" w:fill="00B5E2" w:themeFill="accent1"/>
      </w:tcPr>
    </w:tblStylePr>
    <w:tblStylePr w:type="lastRow">
      <w:rPr>
        <w:b/>
        <w:bCs/>
      </w:rPr>
      <w:tblPr/>
      <w:tcPr>
        <w:tcBorders>
          <w:top w:val="double" w:sz="4" w:space="0" w:color="00B5E2" w:themeColor="accent1"/>
        </w:tcBorders>
      </w:tcPr>
    </w:tblStylePr>
    <w:tblStylePr w:type="firstCol">
      <w:rPr>
        <w:b/>
        <w:bCs/>
      </w:rPr>
    </w:tblStylePr>
    <w:tblStylePr w:type="lastCol">
      <w:rPr>
        <w:b/>
        <w:bCs/>
      </w:rPr>
    </w:tblStylePr>
    <w:tblStylePr w:type="band1Vert">
      <w:tblPr/>
      <w:tcPr>
        <w:shd w:val="clear" w:color="auto" w:fill="C6F3FF" w:themeFill="accent1" w:themeFillTint="33"/>
      </w:tcPr>
    </w:tblStylePr>
    <w:tblStylePr w:type="band1Horz">
      <w:tblPr/>
      <w:tcPr>
        <w:shd w:val="clear" w:color="auto" w:fill="C6F3FF" w:themeFill="accent1" w:themeFillTint="33"/>
      </w:tcPr>
    </w:tblStylePr>
  </w:style>
  <w:style w:type="paragraph" w:customStyle="1" w:styleId="SAHeadinglevel1">
    <w:name w:val="SA Heading level 1"/>
    <w:basedOn w:val="Heading1"/>
    <w:next w:val="SABodytext"/>
    <w:link w:val="SAHeadinglevel1Char"/>
    <w:rsid w:val="00FA7A22"/>
    <w:rPr>
      <w:rFonts w:ascii="Roboto" w:eastAsiaTheme="majorEastAsia" w:hAnsi="Roboto"/>
      <w:lang w:val="en-US"/>
    </w:rPr>
  </w:style>
  <w:style w:type="paragraph" w:customStyle="1" w:styleId="SABodytext">
    <w:name w:val="SA Body text"/>
    <w:basedOn w:val="Normal"/>
    <w:link w:val="SABodytextChar"/>
    <w:rsid w:val="00FA7A22"/>
    <w:pPr>
      <w:spacing w:after="240"/>
    </w:pPr>
    <w:rPr>
      <w:rFonts w:ascii="Roboto" w:hAnsi="Roboto"/>
      <w:lang w:eastAsia="en-AU"/>
    </w:rPr>
  </w:style>
  <w:style w:type="character" w:customStyle="1" w:styleId="SAHeadinglevel1Char">
    <w:name w:val="SA Heading level 1 Char"/>
    <w:basedOn w:val="Heading1Char"/>
    <w:link w:val="SAHeadinglevel1"/>
    <w:rsid w:val="00FA7A22"/>
    <w:rPr>
      <w:rFonts w:ascii="Roboto" w:eastAsiaTheme="majorEastAsia" w:hAnsi="Roboto" w:cs="Arial"/>
      <w:b/>
      <w:bCs/>
      <w:color w:val="1B365D" w:themeColor="accent2"/>
      <w:kern w:val="32"/>
      <w:sz w:val="48"/>
      <w:szCs w:val="40"/>
      <w:lang w:val="en-US" w:eastAsia="en-US"/>
    </w:rPr>
  </w:style>
  <w:style w:type="character" w:customStyle="1" w:styleId="SABodytextChar">
    <w:name w:val="SA Body text Char"/>
    <w:basedOn w:val="DefaultParagraphFont"/>
    <w:link w:val="SABodytext"/>
    <w:rsid w:val="00FA7A22"/>
    <w:rPr>
      <w:rFonts w:ascii="Roboto" w:hAnsi="Roboto" w:cs="Arial"/>
      <w:szCs w:val="22"/>
    </w:rPr>
  </w:style>
  <w:style w:type="paragraph" w:styleId="TOC4">
    <w:name w:val="toc 4"/>
    <w:basedOn w:val="Normal"/>
    <w:next w:val="Normal"/>
    <w:autoRedefine/>
    <w:uiPriority w:val="39"/>
    <w:unhideWhenUsed/>
    <w:rsid w:val="008B5700"/>
    <w:pPr>
      <w:spacing w:before="0" w:after="100" w:line="259" w:lineRule="auto"/>
      <w:ind w:left="660"/>
    </w:pPr>
    <w:rPr>
      <w:rFonts w:eastAsiaTheme="minorEastAsia" w:cstheme="minorBidi"/>
      <w:kern w:val="2"/>
      <w:sz w:val="22"/>
      <w:lang w:eastAsia="en-AU"/>
      <w14:ligatures w14:val="standardContextual"/>
    </w:rPr>
  </w:style>
  <w:style w:type="paragraph" w:styleId="TOC5">
    <w:name w:val="toc 5"/>
    <w:basedOn w:val="Normal"/>
    <w:next w:val="Normal"/>
    <w:autoRedefine/>
    <w:uiPriority w:val="39"/>
    <w:unhideWhenUsed/>
    <w:rsid w:val="008B5700"/>
    <w:pPr>
      <w:spacing w:before="0" w:after="100" w:line="259" w:lineRule="auto"/>
      <w:ind w:left="880"/>
    </w:pPr>
    <w:rPr>
      <w:rFonts w:eastAsiaTheme="minorEastAsia" w:cstheme="minorBidi"/>
      <w:kern w:val="2"/>
      <w:sz w:val="22"/>
      <w:lang w:eastAsia="en-AU"/>
      <w14:ligatures w14:val="standardContextual"/>
    </w:rPr>
  </w:style>
  <w:style w:type="paragraph" w:styleId="TOC6">
    <w:name w:val="toc 6"/>
    <w:basedOn w:val="Normal"/>
    <w:next w:val="Normal"/>
    <w:autoRedefine/>
    <w:uiPriority w:val="39"/>
    <w:unhideWhenUsed/>
    <w:rsid w:val="008B5700"/>
    <w:pPr>
      <w:spacing w:before="0" w:after="100" w:line="259" w:lineRule="auto"/>
      <w:ind w:left="1100"/>
    </w:pPr>
    <w:rPr>
      <w:rFonts w:eastAsiaTheme="minorEastAsia" w:cstheme="minorBidi"/>
      <w:kern w:val="2"/>
      <w:sz w:val="22"/>
      <w:lang w:eastAsia="en-AU"/>
      <w14:ligatures w14:val="standardContextual"/>
    </w:rPr>
  </w:style>
  <w:style w:type="paragraph" w:styleId="TOC7">
    <w:name w:val="toc 7"/>
    <w:basedOn w:val="Normal"/>
    <w:next w:val="Normal"/>
    <w:autoRedefine/>
    <w:uiPriority w:val="39"/>
    <w:unhideWhenUsed/>
    <w:rsid w:val="008B5700"/>
    <w:pPr>
      <w:spacing w:before="0" w:after="100" w:line="259" w:lineRule="auto"/>
      <w:ind w:left="1320"/>
    </w:pPr>
    <w:rPr>
      <w:rFonts w:eastAsiaTheme="minorEastAsia" w:cstheme="minorBidi"/>
      <w:kern w:val="2"/>
      <w:sz w:val="22"/>
      <w:lang w:eastAsia="en-AU"/>
      <w14:ligatures w14:val="standardContextual"/>
    </w:rPr>
  </w:style>
  <w:style w:type="paragraph" w:styleId="TOC8">
    <w:name w:val="toc 8"/>
    <w:basedOn w:val="Normal"/>
    <w:next w:val="Normal"/>
    <w:autoRedefine/>
    <w:uiPriority w:val="39"/>
    <w:unhideWhenUsed/>
    <w:rsid w:val="008B5700"/>
    <w:pPr>
      <w:spacing w:before="0" w:after="100" w:line="259" w:lineRule="auto"/>
      <w:ind w:left="1540"/>
    </w:pPr>
    <w:rPr>
      <w:rFonts w:eastAsiaTheme="minorEastAsia" w:cstheme="minorBidi"/>
      <w:kern w:val="2"/>
      <w:sz w:val="22"/>
      <w:lang w:eastAsia="en-AU"/>
      <w14:ligatures w14:val="standardContextual"/>
    </w:rPr>
  </w:style>
  <w:style w:type="paragraph" w:styleId="TOC9">
    <w:name w:val="toc 9"/>
    <w:basedOn w:val="Normal"/>
    <w:next w:val="Normal"/>
    <w:autoRedefine/>
    <w:uiPriority w:val="39"/>
    <w:unhideWhenUsed/>
    <w:rsid w:val="008B5700"/>
    <w:pPr>
      <w:spacing w:before="0" w:after="100" w:line="259" w:lineRule="auto"/>
      <w:ind w:left="1760"/>
    </w:pPr>
    <w:rPr>
      <w:rFonts w:eastAsiaTheme="minorEastAsia" w:cstheme="minorBidi"/>
      <w:kern w:val="2"/>
      <w:sz w:val="22"/>
      <w:lang w:eastAsia="en-AU"/>
      <w14:ligatures w14:val="standardContextual"/>
    </w:rPr>
  </w:style>
  <w:style w:type="character" w:styleId="UnresolvedMention">
    <w:name w:val="Unresolved Mention"/>
    <w:basedOn w:val="DefaultParagraphFont"/>
    <w:uiPriority w:val="99"/>
    <w:semiHidden/>
    <w:unhideWhenUsed/>
    <w:rsid w:val="008B5700"/>
    <w:rPr>
      <w:color w:val="605E5C"/>
      <w:shd w:val="clear" w:color="auto" w:fill="E1DFDD"/>
    </w:rPr>
  </w:style>
  <w:style w:type="paragraph" w:styleId="Revision">
    <w:name w:val="Revision"/>
    <w:hidden/>
    <w:uiPriority w:val="99"/>
    <w:semiHidden/>
    <w:rsid w:val="00C31906"/>
    <w:rPr>
      <w:rFonts w:asciiTheme="minorHAnsi" w:hAnsiTheme="minorHAnsi" w:cs="Arial"/>
      <w:szCs w:val="22"/>
      <w:lang w:eastAsia="en-US"/>
    </w:rPr>
  </w:style>
  <w:style w:type="character" w:styleId="CommentReference">
    <w:name w:val="annotation reference"/>
    <w:basedOn w:val="DefaultParagraphFont"/>
    <w:rsid w:val="00C31906"/>
    <w:rPr>
      <w:sz w:val="16"/>
      <w:szCs w:val="16"/>
    </w:rPr>
  </w:style>
  <w:style w:type="paragraph" w:styleId="CommentText">
    <w:name w:val="annotation text"/>
    <w:basedOn w:val="Normal"/>
    <w:link w:val="CommentTextChar"/>
    <w:rsid w:val="00C31906"/>
    <w:rPr>
      <w:szCs w:val="20"/>
    </w:rPr>
  </w:style>
  <w:style w:type="character" w:customStyle="1" w:styleId="CommentTextChar">
    <w:name w:val="Comment Text Char"/>
    <w:basedOn w:val="DefaultParagraphFont"/>
    <w:link w:val="CommentText"/>
    <w:rsid w:val="00C31906"/>
    <w:rPr>
      <w:rFonts w:asciiTheme="minorHAnsi" w:hAnsiTheme="minorHAnsi" w:cs="Arial"/>
      <w:lang w:eastAsia="en-US"/>
    </w:rPr>
  </w:style>
  <w:style w:type="paragraph" w:styleId="CommentSubject">
    <w:name w:val="annotation subject"/>
    <w:basedOn w:val="CommentText"/>
    <w:next w:val="CommentText"/>
    <w:link w:val="CommentSubjectChar"/>
    <w:rsid w:val="00C31906"/>
    <w:rPr>
      <w:b/>
      <w:bCs/>
    </w:rPr>
  </w:style>
  <w:style w:type="character" w:customStyle="1" w:styleId="CommentSubjectChar">
    <w:name w:val="Comment Subject Char"/>
    <w:basedOn w:val="CommentTextChar"/>
    <w:link w:val="CommentSubject"/>
    <w:rsid w:val="00C31906"/>
    <w:rPr>
      <w:rFonts w:asciiTheme="minorHAnsi" w:hAnsiTheme="minorHAns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obaccess.gov.au" TargetMode="External"/><Relationship Id="rId18" Type="http://schemas.openxmlformats.org/officeDocument/2006/relationships/hyperlink" Target="file:///C:/Users/p54219/Downloads/dhs-agreement-2017-2020%20(16).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p54219/Downloads/dhs-agreement-2017-2020%20(16).docx"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file:///C:/Users/p54219/Downloads/dhs-agreement-2017-2020%20(16).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p54219/Downloads/dhs-agreement-2017-2020%20(16).docx" TargetMode="External"/><Relationship Id="rId20" Type="http://schemas.openxmlformats.org/officeDocument/2006/relationships/hyperlink" Target="file:///C:/Users/p54219/Downloads/dhs-agreement-2017-2020%20(1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file:///C:/Users/p54219/Downloads/dhs-agreement-2017-2020%20(16).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42847</Words>
  <Characters>244234</Characters>
  <Application>Microsoft Office Word</Application>
  <DocSecurity>0</DocSecurity>
  <Lines>2035</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Enterprise Agreement 2024-2027</dc:title>
  <dc:subject/>
  <dc:creator>Services Australia</dc:creator>
  <cp:keywords/>
  <cp:lastModifiedBy/>
  <cp:revision>1</cp:revision>
  <dcterms:created xsi:type="dcterms:W3CDTF">2024-04-02T05:18:00Z</dcterms:created>
  <dcterms:modified xsi:type="dcterms:W3CDTF">2024-04-02T05:19:00Z</dcterms:modified>
</cp:coreProperties>
</file>