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E17C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68E912AD" w14:textId="705F12FC" w:rsidR="00A554AF" w:rsidRDefault="00A82C12" w:rsidP="009434C2">
      <w:pPr>
        <w:pStyle w:val="DHSBodytext"/>
      </w:pPr>
      <w:r w:rsidRPr="00F85C8F">
        <w:t xml:space="preserve">This information is accurate as at </w:t>
      </w:r>
      <w:r w:rsidR="00C12B8B">
        <w:t>29</w:t>
      </w:r>
      <w:r w:rsidR="00F17E62">
        <w:t xml:space="preserve"> March 2022</w:t>
      </w:r>
      <w:r w:rsidR="00C12B8B">
        <w:t>.</w:t>
      </w:r>
    </w:p>
    <w:p w14:paraId="0A683759" w14:textId="77777777" w:rsidR="004610D5" w:rsidRPr="004610D5" w:rsidRDefault="004610D5" w:rsidP="009434C2">
      <w:pPr>
        <w:pStyle w:val="DHSBodytext"/>
      </w:pPr>
    </w:p>
    <w:p w14:paraId="63CA8AF1" w14:textId="1515821C" w:rsidR="00155122" w:rsidRPr="003254CD" w:rsidRDefault="004610D5" w:rsidP="00A36710">
      <w:pPr>
        <w:pStyle w:val="DHSHeadinglevel2"/>
      </w:pPr>
      <w:r>
        <w:t>Health Delivery Modernisation</w:t>
      </w:r>
      <w:r w:rsidRPr="004610D5">
        <w:t xml:space="preserve"> Program – phase three</w:t>
      </w:r>
    </w:p>
    <w:p w14:paraId="594A7408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2751CF">
            <w:t>Improving services</w:t>
          </w:r>
        </w:sdtContent>
      </w:sdt>
      <w:r w:rsidR="00EE1ACE">
        <w:t xml:space="preserve"> </w:t>
      </w:r>
    </w:p>
    <w:p w14:paraId="18524162" w14:textId="77777777" w:rsidR="00D52C59" w:rsidRPr="00F85C8F" w:rsidRDefault="00D52C59" w:rsidP="009434C2">
      <w:pPr>
        <w:pStyle w:val="DHSBodytext"/>
      </w:pPr>
    </w:p>
    <w:p w14:paraId="26A3045A" w14:textId="5069C640" w:rsidR="002E24EC" w:rsidRDefault="005E3F0B" w:rsidP="007B725A">
      <w:pPr>
        <w:spacing w:line="276" w:lineRule="auto"/>
        <w:contextualSpacing/>
        <w:rPr>
          <w:rFonts w:ascii="Arial" w:hAnsi="Arial" w:cs="Arial"/>
        </w:rPr>
      </w:pPr>
      <w:r>
        <w:rPr>
          <w:rStyle w:val="Style1"/>
        </w:rPr>
        <w:t xml:space="preserve">Under this measure, </w:t>
      </w:r>
      <w:r w:rsidR="007B0737">
        <w:rPr>
          <w:rFonts w:ascii="Arial" w:hAnsi="Arial" w:cs="Arial"/>
        </w:rPr>
        <w:t xml:space="preserve">the </w:t>
      </w:r>
      <w:r w:rsidR="00B255B7">
        <w:rPr>
          <w:rFonts w:ascii="Arial" w:hAnsi="Arial" w:cs="Arial"/>
        </w:rPr>
        <w:t>g</w:t>
      </w:r>
      <w:r w:rsidR="007B725A" w:rsidRPr="00281F16">
        <w:rPr>
          <w:rFonts w:ascii="Arial" w:hAnsi="Arial" w:cs="Arial"/>
        </w:rPr>
        <w:t xml:space="preserve">overnment will </w:t>
      </w:r>
      <w:r>
        <w:rPr>
          <w:rFonts w:ascii="Arial" w:hAnsi="Arial" w:cs="Arial"/>
        </w:rPr>
        <w:t xml:space="preserve">continue to invest in </w:t>
      </w:r>
      <w:r w:rsidR="007B725A" w:rsidRPr="00281F16">
        <w:rPr>
          <w:rFonts w:ascii="Arial" w:hAnsi="Arial" w:cs="Arial"/>
        </w:rPr>
        <w:t>the</w:t>
      </w:r>
      <w:r w:rsidR="007B0737">
        <w:rPr>
          <w:rFonts w:ascii="Arial" w:hAnsi="Arial" w:cs="Arial"/>
        </w:rPr>
        <w:t xml:space="preserve"> Health Delivery Modernisation P</w:t>
      </w:r>
      <w:r w:rsidR="007B725A" w:rsidRPr="00281F16">
        <w:rPr>
          <w:rFonts w:ascii="Arial" w:hAnsi="Arial" w:cs="Arial"/>
        </w:rPr>
        <w:t>rogram</w:t>
      </w:r>
      <w:r w:rsidR="007B0737">
        <w:rPr>
          <w:rFonts w:ascii="Arial" w:hAnsi="Arial" w:cs="Arial"/>
        </w:rPr>
        <w:t>me</w:t>
      </w:r>
      <w:r w:rsidR="002769FF">
        <w:rPr>
          <w:rFonts w:ascii="Arial" w:hAnsi="Arial" w:cs="Arial"/>
        </w:rPr>
        <w:t>. This will</w:t>
      </w:r>
      <w:r w:rsidR="00E254F6">
        <w:rPr>
          <w:rFonts w:ascii="Arial" w:hAnsi="Arial" w:cs="Arial"/>
        </w:rPr>
        <w:t xml:space="preserve"> </w:t>
      </w:r>
      <w:r w:rsidR="007B725A">
        <w:rPr>
          <w:rFonts w:ascii="Arial" w:hAnsi="Arial" w:cs="Arial"/>
        </w:rPr>
        <w:t>deliver new digital health services</w:t>
      </w:r>
      <w:r w:rsidR="00E254F6">
        <w:rPr>
          <w:rFonts w:ascii="Arial" w:hAnsi="Arial" w:cs="Arial"/>
        </w:rPr>
        <w:t xml:space="preserve"> and modernise </w:t>
      </w:r>
      <w:r w:rsidR="00EF457C">
        <w:rPr>
          <w:rFonts w:ascii="Arial" w:hAnsi="Arial" w:cs="Arial"/>
        </w:rPr>
        <w:t>the</w:t>
      </w:r>
      <w:r w:rsidR="00E254F6">
        <w:rPr>
          <w:rFonts w:ascii="Arial" w:hAnsi="Arial" w:cs="Arial"/>
        </w:rPr>
        <w:t xml:space="preserve"> health payment system</w:t>
      </w:r>
      <w:r w:rsidR="0093505C">
        <w:rPr>
          <w:rFonts w:ascii="Arial" w:hAnsi="Arial" w:cs="Arial"/>
        </w:rPr>
        <w:t xml:space="preserve"> for all Australians</w:t>
      </w:r>
      <w:r w:rsidR="00E254F6">
        <w:rPr>
          <w:rFonts w:ascii="Arial" w:hAnsi="Arial" w:cs="Arial"/>
        </w:rPr>
        <w:t xml:space="preserve">. </w:t>
      </w:r>
    </w:p>
    <w:p w14:paraId="56EAA991" w14:textId="77777777" w:rsidR="002769FF" w:rsidRDefault="002769FF" w:rsidP="007B725A">
      <w:pPr>
        <w:spacing w:line="276" w:lineRule="auto"/>
        <w:contextualSpacing/>
        <w:rPr>
          <w:rFonts w:ascii="Arial" w:hAnsi="Arial" w:cs="Arial"/>
        </w:rPr>
      </w:pPr>
    </w:p>
    <w:p w14:paraId="0377F459" w14:textId="04E75ABF" w:rsidR="002769FF" w:rsidRDefault="00E254F6" w:rsidP="007B725A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This measure will make more health services available digitally</w:t>
      </w:r>
      <w:r w:rsidR="007B0737">
        <w:rPr>
          <w:rFonts w:ascii="Arial" w:hAnsi="Arial" w:cs="Arial"/>
        </w:rPr>
        <w:t xml:space="preserve"> including</w:t>
      </w:r>
      <w:r w:rsidR="002769FF">
        <w:rPr>
          <w:rFonts w:ascii="Arial" w:hAnsi="Arial" w:cs="Arial"/>
        </w:rPr>
        <w:t>:</w:t>
      </w:r>
    </w:p>
    <w:p w14:paraId="2BE5B78D" w14:textId="3A910E87" w:rsidR="002769FF" w:rsidRPr="00622FCF" w:rsidRDefault="007B0737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622FCF">
        <w:rPr>
          <w:rFonts w:ascii="Arial" w:hAnsi="Arial" w:cs="Arial"/>
        </w:rPr>
        <w:t>Medicare e</w:t>
      </w:r>
      <w:r w:rsidR="0093505C" w:rsidRPr="00622FCF">
        <w:rPr>
          <w:rFonts w:ascii="Arial" w:hAnsi="Arial" w:cs="Arial"/>
        </w:rPr>
        <w:t>nrolment</w:t>
      </w:r>
      <w:r w:rsidR="005E3F0B">
        <w:rPr>
          <w:rFonts w:ascii="Arial" w:hAnsi="Arial" w:cs="Arial"/>
        </w:rPr>
        <w:t xml:space="preserve"> and re-enrolment</w:t>
      </w:r>
    </w:p>
    <w:p w14:paraId="26BF5F10" w14:textId="69E73346" w:rsidR="002769FF" w:rsidRDefault="007B0737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622FCF">
        <w:rPr>
          <w:rFonts w:ascii="Arial" w:hAnsi="Arial" w:cs="Arial"/>
        </w:rPr>
        <w:t>Medicare Entitlement Statement</w:t>
      </w:r>
      <w:r w:rsidR="005E3F0B">
        <w:rPr>
          <w:rFonts w:ascii="Arial" w:hAnsi="Arial" w:cs="Arial"/>
        </w:rPr>
        <w:t xml:space="preserve"> application</w:t>
      </w:r>
    </w:p>
    <w:p w14:paraId="552178AD" w14:textId="427C0B81" w:rsidR="005E3F0B" w:rsidRPr="00622FCF" w:rsidRDefault="005E3F0B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Digital claiming for the Continence Aids Payment Scheme</w:t>
      </w:r>
    </w:p>
    <w:p w14:paraId="16AE9D31" w14:textId="4E6A6613" w:rsidR="002769FF" w:rsidRDefault="0093505C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622FCF">
        <w:rPr>
          <w:rFonts w:ascii="Arial" w:hAnsi="Arial" w:cs="Arial"/>
        </w:rPr>
        <w:t>Medicare P</w:t>
      </w:r>
      <w:r w:rsidR="007B0737" w:rsidRPr="00622FCF">
        <w:rPr>
          <w:rFonts w:ascii="Arial" w:hAnsi="Arial" w:cs="Arial"/>
        </w:rPr>
        <w:t>rovider Number application</w:t>
      </w:r>
      <w:r w:rsidR="005E3F0B">
        <w:rPr>
          <w:rFonts w:ascii="Arial" w:hAnsi="Arial" w:cs="Arial"/>
        </w:rPr>
        <w:t xml:space="preserve"> for allied health professionals</w:t>
      </w:r>
    </w:p>
    <w:p w14:paraId="075406EA" w14:textId="53A54B7D" w:rsidR="005E3F0B" w:rsidRPr="00622FCF" w:rsidRDefault="005E3F0B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Medicare complex care plan status</w:t>
      </w:r>
    </w:p>
    <w:p w14:paraId="43D11301" w14:textId="7BED7888" w:rsidR="002769FF" w:rsidRPr="00622FCF" w:rsidRDefault="007B0737" w:rsidP="00622F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622FCF">
        <w:rPr>
          <w:rFonts w:ascii="Arial" w:hAnsi="Arial" w:cs="Arial"/>
        </w:rPr>
        <w:t>Pharmaceutical Benefits Scheme</w:t>
      </w:r>
      <w:r w:rsidR="002769FF" w:rsidRPr="00622FCF">
        <w:rPr>
          <w:rFonts w:ascii="Arial" w:hAnsi="Arial" w:cs="Arial"/>
        </w:rPr>
        <w:t xml:space="preserve"> (PBS)</w:t>
      </w:r>
      <w:r w:rsidRPr="00622FCF">
        <w:rPr>
          <w:rFonts w:ascii="Arial" w:hAnsi="Arial" w:cs="Arial"/>
        </w:rPr>
        <w:t xml:space="preserve"> written a</w:t>
      </w:r>
      <w:r w:rsidR="0093505C" w:rsidRPr="00622FCF">
        <w:rPr>
          <w:rFonts w:ascii="Arial" w:hAnsi="Arial" w:cs="Arial"/>
        </w:rPr>
        <w:t>u</w:t>
      </w:r>
      <w:r w:rsidRPr="00622FCF">
        <w:rPr>
          <w:rFonts w:ascii="Arial" w:hAnsi="Arial" w:cs="Arial"/>
        </w:rPr>
        <w:t>thority a</w:t>
      </w:r>
      <w:r w:rsidR="00AA6DA8" w:rsidRPr="00622FCF">
        <w:rPr>
          <w:rFonts w:ascii="Arial" w:hAnsi="Arial" w:cs="Arial"/>
        </w:rPr>
        <w:t>pproval</w:t>
      </w:r>
      <w:r w:rsidRPr="00622FCF">
        <w:rPr>
          <w:rFonts w:ascii="Arial" w:hAnsi="Arial" w:cs="Arial"/>
        </w:rPr>
        <w:t xml:space="preserve">. </w:t>
      </w:r>
    </w:p>
    <w:p w14:paraId="46D2DBAA" w14:textId="77777777" w:rsidR="002769FF" w:rsidRDefault="002769FF" w:rsidP="007B725A">
      <w:pPr>
        <w:spacing w:line="276" w:lineRule="auto"/>
        <w:contextualSpacing/>
        <w:rPr>
          <w:rFonts w:ascii="Arial" w:hAnsi="Arial" w:cs="Arial"/>
        </w:rPr>
      </w:pPr>
    </w:p>
    <w:p w14:paraId="2241DB7B" w14:textId="5A03D713" w:rsidR="00E33470" w:rsidRPr="007B725A" w:rsidRDefault="007B0737" w:rsidP="007B725A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measure will</w:t>
      </w:r>
      <w:r w:rsidR="00AA6DA8">
        <w:rPr>
          <w:rFonts w:ascii="Arial" w:hAnsi="Arial" w:cs="Arial"/>
        </w:rPr>
        <w:t xml:space="preserve"> put the needs of people and business first, through simple, helpful, respectful and transparent government services. The measure will also expand health </w:t>
      </w:r>
      <w:r>
        <w:rPr>
          <w:rFonts w:ascii="Arial" w:hAnsi="Arial" w:cs="Arial"/>
        </w:rPr>
        <w:t>system</w:t>
      </w:r>
      <w:r w:rsidR="002E24EC">
        <w:rPr>
          <w:rFonts w:ascii="Arial" w:hAnsi="Arial" w:cs="Arial"/>
        </w:rPr>
        <w:t xml:space="preserve"> capabilities to deliver</w:t>
      </w:r>
      <w:r w:rsidR="00AA6DA8">
        <w:rPr>
          <w:rFonts w:ascii="Arial" w:hAnsi="Arial" w:cs="Arial"/>
        </w:rPr>
        <w:t xml:space="preserve"> health policies and reforms. </w:t>
      </w:r>
    </w:p>
    <w:p w14:paraId="538DC58A" w14:textId="77777777" w:rsidR="00D52C59" w:rsidRDefault="00D52C59" w:rsidP="009434C2">
      <w:pPr>
        <w:pStyle w:val="DHSBodytext"/>
      </w:pPr>
    </w:p>
    <w:p w14:paraId="31476D54" w14:textId="752D2856" w:rsidR="00D52C59" w:rsidRPr="003254CD" w:rsidRDefault="002769FF" w:rsidP="00622FCF">
      <w:pPr>
        <w:pStyle w:val="DHSBodytext"/>
        <w:rPr>
          <w:rFonts w:asciiTheme="minorHAnsi" w:hAnsiTheme="minorHAnsi"/>
        </w:rPr>
      </w:pPr>
      <w:r w:rsidRPr="005E6FE4">
        <w:rPr>
          <w:rStyle w:val="Style2"/>
        </w:rPr>
        <w:t>This measure is not subject to the passage of legislation</w:t>
      </w:r>
      <w:r>
        <w:rPr>
          <w:rStyle w:val="Style2"/>
        </w:rPr>
        <w:t>.</w:t>
      </w:r>
    </w:p>
    <w:p w14:paraId="1C39F08F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06E166AA" w14:textId="7DA76ACF" w:rsidR="00AA6DA8" w:rsidRDefault="00E254F6" w:rsidP="00622FCF">
      <w:pPr>
        <w:pStyle w:val="DHSBodytext"/>
        <w:rPr>
          <w:rStyle w:val="Style2"/>
        </w:rPr>
      </w:pPr>
      <w:r>
        <w:rPr>
          <w:rStyle w:val="Style2"/>
        </w:rPr>
        <w:t>This measure will affect all Australians</w:t>
      </w:r>
      <w:r w:rsidR="002E24EC">
        <w:rPr>
          <w:rStyle w:val="Style2"/>
        </w:rPr>
        <w:t xml:space="preserve"> and businesses</w:t>
      </w:r>
      <w:r>
        <w:rPr>
          <w:rStyle w:val="Style2"/>
        </w:rPr>
        <w:t xml:space="preserve"> who </w:t>
      </w:r>
      <w:r w:rsidR="002E24EC">
        <w:rPr>
          <w:rStyle w:val="Style2"/>
        </w:rPr>
        <w:t xml:space="preserve">interact with </w:t>
      </w:r>
      <w:r>
        <w:rPr>
          <w:rStyle w:val="Style2"/>
        </w:rPr>
        <w:t>Medicare</w:t>
      </w:r>
      <w:r w:rsidR="00C12B8B">
        <w:rPr>
          <w:rStyle w:val="Style2"/>
        </w:rPr>
        <w:t xml:space="preserve">, </w:t>
      </w:r>
      <w:r w:rsidR="002769FF">
        <w:rPr>
          <w:rStyle w:val="Style2"/>
        </w:rPr>
        <w:t>PBS</w:t>
      </w:r>
      <w:r>
        <w:rPr>
          <w:rStyle w:val="Style2"/>
        </w:rPr>
        <w:t xml:space="preserve"> and other health services. </w:t>
      </w:r>
    </w:p>
    <w:p w14:paraId="102C4D85" w14:textId="77777777" w:rsidR="00510D3F" w:rsidRPr="00AA6DA8" w:rsidRDefault="00510D3F" w:rsidP="00D52C59">
      <w:pPr>
        <w:pStyle w:val="DHSHeadinglevel3"/>
      </w:pPr>
      <w:r w:rsidRPr="00AA6DA8">
        <w:t>When will this start and finish?</w:t>
      </w:r>
    </w:p>
    <w:p w14:paraId="708C5896" w14:textId="67DA1121" w:rsidR="00681F5C" w:rsidRPr="00A36710" w:rsidRDefault="00A36710" w:rsidP="00A36710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D67597">
            <w:rPr>
              <w:rStyle w:val="Style3"/>
              <w:rFonts w:cs="Arial"/>
            </w:rPr>
            <w:t>The measure</w:t>
          </w:r>
          <w:r w:rsidR="007B725A">
            <w:rPr>
              <w:rStyle w:val="Style3"/>
              <w:rFonts w:cs="Arial"/>
            </w:rPr>
            <w:t xml:space="preserve"> will start on 1 July 2022 </w:t>
          </w:r>
          <w:r w:rsidR="0093505C">
            <w:rPr>
              <w:rStyle w:val="Style3"/>
              <w:rFonts w:cs="Arial"/>
            </w:rPr>
            <w:t>and</w:t>
          </w:r>
          <w:r w:rsidR="00E06EA1">
            <w:rPr>
              <w:rStyle w:val="Style3"/>
              <w:rFonts w:cs="Arial"/>
            </w:rPr>
            <w:t xml:space="preserve"> end</w:t>
          </w:r>
          <w:r w:rsidR="0093505C">
            <w:rPr>
              <w:rStyle w:val="Style3"/>
              <w:rFonts w:cs="Arial"/>
            </w:rPr>
            <w:t xml:space="preserve"> on 30 June 2024. </w:t>
          </w:r>
        </w:sdtContent>
      </w:sdt>
      <w:bookmarkStart w:id="2" w:name="_GoBack"/>
      <w:bookmarkEnd w:id="2"/>
    </w:p>
    <w:p w14:paraId="532F7910" w14:textId="77777777" w:rsidR="00681F5C" w:rsidRDefault="00681F5C" w:rsidP="0036436D">
      <w:pPr>
        <w:pStyle w:val="DHSBodytext"/>
      </w:pPr>
    </w:p>
    <w:p w14:paraId="2503B443" w14:textId="77777777" w:rsidR="00681F5C" w:rsidRPr="00F85C8F" w:rsidRDefault="00681F5C" w:rsidP="0036436D">
      <w:pPr>
        <w:pStyle w:val="DHSBodytext"/>
      </w:pPr>
    </w:p>
    <w:sectPr w:rsidR="00681F5C" w:rsidRPr="00F85C8F" w:rsidSect="00086E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7AF3" w14:textId="77777777" w:rsidR="00D353BB" w:rsidRDefault="00D353BB">
      <w:r>
        <w:separator/>
      </w:r>
    </w:p>
  </w:endnote>
  <w:endnote w:type="continuationSeparator" w:id="0">
    <w:p w14:paraId="0EB9BD31" w14:textId="77777777" w:rsidR="00D353BB" w:rsidRDefault="00D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3F89" w14:textId="77777777" w:rsidR="003D3EE7" w:rsidRDefault="003D3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9ADD" w14:textId="26008DCC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3671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3671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F27A" w14:textId="6F36EFB8" w:rsidR="00FF2C3C" w:rsidRDefault="00FF2C3C" w:rsidP="00F14869">
    <w:pPr>
      <w:pStyle w:val="Footer"/>
      <w:jc w:val="cen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3671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3671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1E9A00FF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6652" w14:textId="77777777" w:rsidR="00D353BB" w:rsidRDefault="00D353BB">
      <w:r>
        <w:separator/>
      </w:r>
    </w:p>
  </w:footnote>
  <w:footnote w:type="continuationSeparator" w:id="0">
    <w:p w14:paraId="488E5576" w14:textId="77777777" w:rsidR="00D353BB" w:rsidRDefault="00D3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DF7A3" w14:textId="77777777" w:rsidR="003D3EE7" w:rsidRDefault="003D3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476A" w14:textId="77777777" w:rsidR="003D3EE7" w:rsidRDefault="003D3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4E8F" w14:textId="347D7238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F0FD230" wp14:editId="2CFF6131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869" w:rsidRPr="00F14869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9221635"/>
    <w:multiLevelType w:val="hybridMultilevel"/>
    <w:tmpl w:val="2528C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348C6"/>
    <w:multiLevelType w:val="hybridMultilevel"/>
    <w:tmpl w:val="2D66E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2A25"/>
    <w:rsid w:val="00086EA1"/>
    <w:rsid w:val="000A0B73"/>
    <w:rsid w:val="000B073F"/>
    <w:rsid w:val="000C6C57"/>
    <w:rsid w:val="000D0E18"/>
    <w:rsid w:val="000D6870"/>
    <w:rsid w:val="000F770A"/>
    <w:rsid w:val="00112F82"/>
    <w:rsid w:val="00123243"/>
    <w:rsid w:val="001240E8"/>
    <w:rsid w:val="0013636B"/>
    <w:rsid w:val="001453AD"/>
    <w:rsid w:val="00155122"/>
    <w:rsid w:val="001573A2"/>
    <w:rsid w:val="00190256"/>
    <w:rsid w:val="00193F2E"/>
    <w:rsid w:val="001A1B66"/>
    <w:rsid w:val="001A3074"/>
    <w:rsid w:val="001A4EB0"/>
    <w:rsid w:val="001D0D92"/>
    <w:rsid w:val="001D1F61"/>
    <w:rsid w:val="001D4174"/>
    <w:rsid w:val="001D691E"/>
    <w:rsid w:val="001E6CFA"/>
    <w:rsid w:val="001F7324"/>
    <w:rsid w:val="00224880"/>
    <w:rsid w:val="00244CA1"/>
    <w:rsid w:val="00266B25"/>
    <w:rsid w:val="002751CF"/>
    <w:rsid w:val="002769FF"/>
    <w:rsid w:val="00284ADE"/>
    <w:rsid w:val="00287959"/>
    <w:rsid w:val="00290FA5"/>
    <w:rsid w:val="00296250"/>
    <w:rsid w:val="002A21C5"/>
    <w:rsid w:val="002C19E4"/>
    <w:rsid w:val="002E24EC"/>
    <w:rsid w:val="002E6283"/>
    <w:rsid w:val="00300015"/>
    <w:rsid w:val="003100BB"/>
    <w:rsid w:val="003145CC"/>
    <w:rsid w:val="00316C5E"/>
    <w:rsid w:val="003254CD"/>
    <w:rsid w:val="00360888"/>
    <w:rsid w:val="00361F19"/>
    <w:rsid w:val="0036350A"/>
    <w:rsid w:val="00363568"/>
    <w:rsid w:val="00364300"/>
    <w:rsid w:val="0036436D"/>
    <w:rsid w:val="0038253F"/>
    <w:rsid w:val="00390DD4"/>
    <w:rsid w:val="003A012C"/>
    <w:rsid w:val="003A11FC"/>
    <w:rsid w:val="003A53A0"/>
    <w:rsid w:val="003B453F"/>
    <w:rsid w:val="003C6D0A"/>
    <w:rsid w:val="003D051E"/>
    <w:rsid w:val="003D3EE7"/>
    <w:rsid w:val="003F3F96"/>
    <w:rsid w:val="003F72E8"/>
    <w:rsid w:val="00405768"/>
    <w:rsid w:val="00414BF8"/>
    <w:rsid w:val="0042018C"/>
    <w:rsid w:val="004203AA"/>
    <w:rsid w:val="00426CFE"/>
    <w:rsid w:val="00432428"/>
    <w:rsid w:val="004610D5"/>
    <w:rsid w:val="004714E9"/>
    <w:rsid w:val="00484CEA"/>
    <w:rsid w:val="0049027E"/>
    <w:rsid w:val="004C60C9"/>
    <w:rsid w:val="004D40D0"/>
    <w:rsid w:val="004D5668"/>
    <w:rsid w:val="004E0DA8"/>
    <w:rsid w:val="004E15B3"/>
    <w:rsid w:val="004F68C2"/>
    <w:rsid w:val="00504AA8"/>
    <w:rsid w:val="00505473"/>
    <w:rsid w:val="00507EB2"/>
    <w:rsid w:val="00510D3F"/>
    <w:rsid w:val="00516D40"/>
    <w:rsid w:val="00536C93"/>
    <w:rsid w:val="005430D5"/>
    <w:rsid w:val="00571396"/>
    <w:rsid w:val="00571BB0"/>
    <w:rsid w:val="00571C3F"/>
    <w:rsid w:val="00573C0E"/>
    <w:rsid w:val="00586A7F"/>
    <w:rsid w:val="005B4182"/>
    <w:rsid w:val="005C08AA"/>
    <w:rsid w:val="005C738D"/>
    <w:rsid w:val="005C7D3C"/>
    <w:rsid w:val="005E3F0B"/>
    <w:rsid w:val="005E6FE4"/>
    <w:rsid w:val="0061720C"/>
    <w:rsid w:val="00620E30"/>
    <w:rsid w:val="00622896"/>
    <w:rsid w:val="00622FCF"/>
    <w:rsid w:val="00632BBE"/>
    <w:rsid w:val="0064295B"/>
    <w:rsid w:val="0067371F"/>
    <w:rsid w:val="0067669C"/>
    <w:rsid w:val="00681F5C"/>
    <w:rsid w:val="006825DB"/>
    <w:rsid w:val="00685C7C"/>
    <w:rsid w:val="006964A3"/>
    <w:rsid w:val="006C7EEF"/>
    <w:rsid w:val="006E0AF4"/>
    <w:rsid w:val="006F3C21"/>
    <w:rsid w:val="00715039"/>
    <w:rsid w:val="00715297"/>
    <w:rsid w:val="00743191"/>
    <w:rsid w:val="00746A31"/>
    <w:rsid w:val="00756927"/>
    <w:rsid w:val="00772C06"/>
    <w:rsid w:val="007B0737"/>
    <w:rsid w:val="007B4F51"/>
    <w:rsid w:val="007B725A"/>
    <w:rsid w:val="00801D1A"/>
    <w:rsid w:val="00836528"/>
    <w:rsid w:val="008457BC"/>
    <w:rsid w:val="00850873"/>
    <w:rsid w:val="00863A82"/>
    <w:rsid w:val="0086632C"/>
    <w:rsid w:val="00873080"/>
    <w:rsid w:val="0087534C"/>
    <w:rsid w:val="008968B7"/>
    <w:rsid w:val="008C07CF"/>
    <w:rsid w:val="008E4E63"/>
    <w:rsid w:val="008E61D0"/>
    <w:rsid w:val="008F235D"/>
    <w:rsid w:val="00907D7A"/>
    <w:rsid w:val="009174A0"/>
    <w:rsid w:val="00923854"/>
    <w:rsid w:val="00932AA3"/>
    <w:rsid w:val="0093505C"/>
    <w:rsid w:val="009434C2"/>
    <w:rsid w:val="009635D0"/>
    <w:rsid w:val="0096538D"/>
    <w:rsid w:val="00965631"/>
    <w:rsid w:val="0097065D"/>
    <w:rsid w:val="009905A7"/>
    <w:rsid w:val="00995023"/>
    <w:rsid w:val="009A099C"/>
    <w:rsid w:val="009A447F"/>
    <w:rsid w:val="009C220C"/>
    <w:rsid w:val="009D371D"/>
    <w:rsid w:val="009E1E1B"/>
    <w:rsid w:val="009E3B3A"/>
    <w:rsid w:val="00A163B5"/>
    <w:rsid w:val="00A16C8F"/>
    <w:rsid w:val="00A3536B"/>
    <w:rsid w:val="00A36710"/>
    <w:rsid w:val="00A52AE3"/>
    <w:rsid w:val="00A530A5"/>
    <w:rsid w:val="00A554AF"/>
    <w:rsid w:val="00A82C12"/>
    <w:rsid w:val="00A848C2"/>
    <w:rsid w:val="00AA48F5"/>
    <w:rsid w:val="00AA6DA8"/>
    <w:rsid w:val="00AB6172"/>
    <w:rsid w:val="00AC34FD"/>
    <w:rsid w:val="00AE0688"/>
    <w:rsid w:val="00AE1D2D"/>
    <w:rsid w:val="00AF4424"/>
    <w:rsid w:val="00B13CCE"/>
    <w:rsid w:val="00B255B7"/>
    <w:rsid w:val="00B32B9E"/>
    <w:rsid w:val="00B362B6"/>
    <w:rsid w:val="00B46C32"/>
    <w:rsid w:val="00B86E2B"/>
    <w:rsid w:val="00B87453"/>
    <w:rsid w:val="00B9008C"/>
    <w:rsid w:val="00BA77DE"/>
    <w:rsid w:val="00BB4D6C"/>
    <w:rsid w:val="00BB7DE5"/>
    <w:rsid w:val="00BE0EB8"/>
    <w:rsid w:val="00BF3A4E"/>
    <w:rsid w:val="00C021DC"/>
    <w:rsid w:val="00C025D8"/>
    <w:rsid w:val="00C12B8B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24673"/>
    <w:rsid w:val="00D353BB"/>
    <w:rsid w:val="00D52C59"/>
    <w:rsid w:val="00D67597"/>
    <w:rsid w:val="00D95C6D"/>
    <w:rsid w:val="00DB64A8"/>
    <w:rsid w:val="00DB6596"/>
    <w:rsid w:val="00DB7DD8"/>
    <w:rsid w:val="00DD01D2"/>
    <w:rsid w:val="00DD49A2"/>
    <w:rsid w:val="00DD517B"/>
    <w:rsid w:val="00DE29B5"/>
    <w:rsid w:val="00E06EA1"/>
    <w:rsid w:val="00E076AE"/>
    <w:rsid w:val="00E254F6"/>
    <w:rsid w:val="00E277F4"/>
    <w:rsid w:val="00E31B70"/>
    <w:rsid w:val="00E33470"/>
    <w:rsid w:val="00E409B0"/>
    <w:rsid w:val="00E4594F"/>
    <w:rsid w:val="00E5725A"/>
    <w:rsid w:val="00E63EC2"/>
    <w:rsid w:val="00E768D0"/>
    <w:rsid w:val="00EA2350"/>
    <w:rsid w:val="00EA7A22"/>
    <w:rsid w:val="00EB20C6"/>
    <w:rsid w:val="00EE1ACE"/>
    <w:rsid w:val="00EE78F0"/>
    <w:rsid w:val="00EF457C"/>
    <w:rsid w:val="00F14869"/>
    <w:rsid w:val="00F17318"/>
    <w:rsid w:val="00F17E62"/>
    <w:rsid w:val="00F34E10"/>
    <w:rsid w:val="00F70B0F"/>
    <w:rsid w:val="00F749C4"/>
    <w:rsid w:val="00F8091B"/>
    <w:rsid w:val="00F85641"/>
    <w:rsid w:val="00F85C8F"/>
    <w:rsid w:val="00FA7748"/>
    <w:rsid w:val="00FA7AC7"/>
    <w:rsid w:val="00FC3645"/>
    <w:rsid w:val="00FF0044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CF8B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510EF"/>
    <w:rsid w:val="0027756B"/>
    <w:rsid w:val="003C673A"/>
    <w:rsid w:val="004E3762"/>
    <w:rsid w:val="005D615A"/>
    <w:rsid w:val="005F465D"/>
    <w:rsid w:val="006115F8"/>
    <w:rsid w:val="00671E81"/>
    <w:rsid w:val="0082494F"/>
    <w:rsid w:val="00937593"/>
    <w:rsid w:val="00D64F59"/>
    <w:rsid w:val="00E23F2C"/>
    <w:rsid w:val="00EC3E4A"/>
    <w:rsid w:val="00EF42F8"/>
    <w:rsid w:val="00F66773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E4A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http://purl.org/dc/dcmitype/"/>
    <ds:schemaRef ds:uri="d51b02e1-21b1-47e6-b520-c8d86de43b6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d11f6c9-46f2-45f7-991c-50a89a3b313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A0583B-3A3B-42F9-9B6B-C1277301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182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Delivery Modernisation Program – phase three</vt:lpstr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Delivery Modernisation Program – phase three</dc:title>
  <dc:subject/>
  <dc:creator/>
  <cp:keywords>Budget</cp:keywords>
  <dc:description/>
  <cp:lastModifiedBy/>
  <cp:revision>1</cp:revision>
  <dcterms:created xsi:type="dcterms:W3CDTF">2022-03-27T07:49:00Z</dcterms:created>
  <dcterms:modified xsi:type="dcterms:W3CDTF">2022-03-29T00:18:00Z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