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98DBC" w14:textId="77777777" w:rsidR="00A82C12" w:rsidRPr="001D4174" w:rsidRDefault="00A82C12" w:rsidP="00A82C12">
      <w:pPr>
        <w:pStyle w:val="DHSHeadinglevel1"/>
      </w:pPr>
      <w:bookmarkStart w:id="0" w:name="_top"/>
      <w:bookmarkStart w:id="1" w:name="_Toc142718988"/>
      <w:bookmarkEnd w:id="0"/>
      <w:r>
        <w:t xml:space="preserve">Budget </w:t>
      </w:r>
      <w:r w:rsidR="00F17E62">
        <w:rPr>
          <w:color w:val="5F83B8"/>
        </w:rPr>
        <w:t>2022-23</w:t>
      </w:r>
    </w:p>
    <w:p w14:paraId="4D1F535E" w14:textId="54D6F1BD" w:rsidR="00850873" w:rsidRDefault="00A82C12" w:rsidP="00571BB0">
      <w:pPr>
        <w:pStyle w:val="DHSBodytext"/>
      </w:pPr>
      <w:r w:rsidRPr="00F85C8F">
        <w:t xml:space="preserve">This information is accurate as at </w:t>
      </w:r>
      <w:r w:rsidR="00F17E62">
        <w:t>29 March 2022</w:t>
      </w:r>
      <w:r w:rsidR="00927243">
        <w:t>.</w:t>
      </w:r>
    </w:p>
    <w:p w14:paraId="45CE108B" w14:textId="77777777" w:rsidR="00743191" w:rsidRPr="00743191" w:rsidRDefault="00743191" w:rsidP="00743191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7B8CFEC" w14:textId="7A111F56" w:rsidR="00745BC8" w:rsidRDefault="00584D78" w:rsidP="00AD11F0">
      <w:pPr>
        <w:pStyle w:val="DHSHeadinglevel2"/>
      </w:pPr>
      <w:r>
        <w:t>Investing in Skills Development and Growing Australia’s Workforce</w:t>
      </w:r>
    </w:p>
    <w:p w14:paraId="680D651A" w14:textId="77777777" w:rsidR="00FA7AC7" w:rsidRDefault="00FA7AC7" w:rsidP="009434C2">
      <w:pPr>
        <w:pStyle w:val="DHSBodytext"/>
      </w:pPr>
      <w:r w:rsidRPr="00536C93">
        <w:t xml:space="preserve">CATEGORY: </w:t>
      </w:r>
      <w:sdt>
        <w:sdtPr>
          <w:alias w:val="Category"/>
          <w:tag w:val="Category"/>
          <w:id w:val="-1009916545"/>
          <w:placeholder>
            <w:docPart w:val="DefaultPlaceholder_-1854013439"/>
          </w:placeholder>
          <w:comboBox>
            <w:listItem w:displayText="Older Australians" w:value="Older Australians"/>
            <w:listItem w:displayText="Families" w:value="Families"/>
            <w:listItem w:displayText="Job seekers" w:value="Job seekers"/>
            <w:listItem w:displayText="People with disability" w:value="People with disability"/>
            <w:listItem w:displayText="Separated parents" w:value="Separated parents"/>
            <w:listItem w:displayText="Your health" w:value="Your health"/>
            <w:listItem w:displayText="Students and trainees" w:value="Students and trainees"/>
            <w:listItem w:displayText="Migrants, refugees and visitors" w:value="Migrants, refugees and visitors"/>
            <w:listItem w:displayText="Carers" w:value="Carers"/>
            <w:listItem w:displayText="Rural and remote Australians" w:value="Rural and remote Australians"/>
            <w:listItem w:displayText="Indigenous Australians" w:value="Indigenous Australians"/>
            <w:listItem w:displayText="Improving services" w:value="Improving services"/>
          </w:comboBox>
        </w:sdtPr>
        <w:sdtEndPr/>
        <w:sdtContent>
          <w:r w:rsidR="00745BC8">
            <w:t>Students and trainees</w:t>
          </w:r>
        </w:sdtContent>
      </w:sdt>
      <w:r w:rsidR="00EE1ACE">
        <w:t xml:space="preserve"> </w:t>
      </w:r>
    </w:p>
    <w:p w14:paraId="64EC8483" w14:textId="77777777" w:rsidR="00D52C59" w:rsidRPr="00F85C8F" w:rsidRDefault="00D52C59" w:rsidP="009434C2">
      <w:pPr>
        <w:pStyle w:val="DHSBodytext"/>
      </w:pPr>
    </w:p>
    <w:sdt>
      <w:sdtPr>
        <w:rPr>
          <w:rStyle w:val="Style1"/>
        </w:rPr>
        <w:tag w:val=" "/>
        <w:id w:val="-1196921075"/>
        <w:placeholder>
          <w:docPart w:val="DefaultPlaceholder_-1854013440"/>
        </w:placeholder>
      </w:sdtPr>
      <w:sdtEndPr>
        <w:rPr>
          <w:rStyle w:val="DefaultParagraphFont"/>
        </w:rPr>
      </w:sdtEndPr>
      <w:sdtContent>
        <w:p w14:paraId="60A48F46" w14:textId="6F4F5150" w:rsidR="00A8099D" w:rsidRDefault="00A8099D" w:rsidP="00A8099D">
          <w:pPr>
            <w:pStyle w:val="DHSBodytext"/>
            <w:rPr>
              <w:rStyle w:val="Style1"/>
            </w:rPr>
          </w:pPr>
          <w:r>
            <w:rPr>
              <w:rStyle w:val="Style1"/>
            </w:rPr>
            <w:t>This measure provides support to Australian Apprenticeships through a new Australian Apprenticeships Incentive System</w:t>
          </w:r>
          <w:r w:rsidR="00544407">
            <w:rPr>
              <w:rStyle w:val="Style1"/>
            </w:rPr>
            <w:t xml:space="preserve">. This </w:t>
          </w:r>
          <w:r>
            <w:rPr>
              <w:rStyle w:val="Style1"/>
            </w:rPr>
            <w:t>includ</w:t>
          </w:r>
          <w:r w:rsidR="00544407">
            <w:rPr>
              <w:rStyle w:val="Style1"/>
            </w:rPr>
            <w:t>es</w:t>
          </w:r>
          <w:r>
            <w:rPr>
              <w:rStyle w:val="Style1"/>
            </w:rPr>
            <w:t xml:space="preserve"> a</w:t>
          </w:r>
          <w:r w:rsidR="00B62B58">
            <w:rPr>
              <w:rStyle w:val="Style1"/>
            </w:rPr>
            <w:t xml:space="preserve"> wage subsidy for employers of apprentices in priority occupations.</w:t>
          </w:r>
        </w:p>
        <w:p w14:paraId="241949AC" w14:textId="0A0378F1" w:rsidR="00A8099D" w:rsidRDefault="009B2D96" w:rsidP="009434C2">
          <w:pPr>
            <w:pStyle w:val="DHSBodytext"/>
            <w:rPr>
              <w:rStyle w:val="Style1"/>
            </w:rPr>
          </w:pPr>
          <w:r>
            <w:rPr>
              <w:rStyle w:val="Style1"/>
            </w:rPr>
            <w:t>The Department of Education, Skills and Employment will deliver payments for the w</w:t>
          </w:r>
          <w:r w:rsidR="00A8099D">
            <w:rPr>
              <w:rStyle w:val="Style1"/>
            </w:rPr>
            <w:t>age subsidy quarterly in arrears for up to 3 years.</w:t>
          </w:r>
          <w:r w:rsidR="009E455D">
            <w:rPr>
              <w:rStyle w:val="Style1"/>
            </w:rPr>
            <w:t xml:space="preserve"> Employers have</w:t>
          </w:r>
          <w:r w:rsidR="00D658B3">
            <w:rPr>
              <w:rStyle w:val="Style1"/>
            </w:rPr>
            <w:t xml:space="preserve"> 12 months to lodge their claim after the end of each quarter</w:t>
          </w:r>
          <w:r w:rsidR="009E455D">
            <w:rPr>
              <w:rStyle w:val="Style1"/>
            </w:rPr>
            <w:t xml:space="preserve">. </w:t>
          </w:r>
        </w:p>
        <w:p w14:paraId="792C0BC5" w14:textId="23BFB7D6" w:rsidR="00E33470" w:rsidRDefault="00CB275B" w:rsidP="00EE3C0A">
          <w:pPr>
            <w:pStyle w:val="DHSBodytext"/>
            <w:spacing w:after="0"/>
          </w:pPr>
          <w:r>
            <w:rPr>
              <w:rStyle w:val="Style1"/>
            </w:rPr>
            <w:t xml:space="preserve">Services Australia will undertake the verification of evidence to support wage subsidy claims. </w:t>
          </w:r>
          <w:r w:rsidR="003F2C1F">
            <w:rPr>
              <w:rStyle w:val="Style1"/>
            </w:rPr>
            <w:t xml:space="preserve">The agency will also deliver inbound and outbound telephony services </w:t>
          </w:r>
          <w:r w:rsidR="00E90EF7">
            <w:rPr>
              <w:rStyle w:val="Style1"/>
            </w:rPr>
            <w:t>associated with the</w:t>
          </w:r>
          <w:r w:rsidR="00B634EF">
            <w:rPr>
              <w:rStyle w:val="Style1"/>
            </w:rPr>
            <w:t xml:space="preserve"> verif</w:t>
          </w:r>
          <w:r w:rsidR="00E90EF7">
            <w:rPr>
              <w:rStyle w:val="Style1"/>
            </w:rPr>
            <w:t>ication of</w:t>
          </w:r>
          <w:r w:rsidR="00B634EF">
            <w:rPr>
              <w:rStyle w:val="Style1"/>
            </w:rPr>
            <w:t xml:space="preserve"> e</w:t>
          </w:r>
          <w:r w:rsidR="003F2C1F">
            <w:rPr>
              <w:rStyle w:val="Style1"/>
            </w:rPr>
            <w:t>vidence provided by employers and general enquiries.</w:t>
          </w:r>
        </w:p>
      </w:sdtContent>
    </w:sdt>
    <w:p w14:paraId="29CC7EED" w14:textId="77777777" w:rsidR="00D52C59" w:rsidRDefault="00D52C59" w:rsidP="00EE3C0A">
      <w:pPr>
        <w:pStyle w:val="DHSBodytext"/>
        <w:spacing w:after="0"/>
      </w:pPr>
    </w:p>
    <w:sdt>
      <w:sdtPr>
        <w:rPr>
          <w:rStyle w:val="Style2"/>
        </w:rPr>
        <w:id w:val="-1782414475"/>
        <w:placeholder>
          <w:docPart w:val="DefaultPlaceholder_-1854013439"/>
        </w:placeholder>
        <w:comboBox>
          <w:listItem w:value="This measure is subject to the passage of legislation"/>
          <w:listItem w:displayText="This measure is not subject to the passage of legislation" w:value="This measure is not subject to the passage of legislation"/>
        </w:comboBox>
      </w:sdtPr>
      <w:sdtEndPr>
        <w:rPr>
          <w:rStyle w:val="Style2"/>
        </w:rPr>
      </w:sdtEndPr>
      <w:sdtContent>
        <w:p w14:paraId="4D1FD69D" w14:textId="7DEC1415" w:rsidR="00927243" w:rsidRPr="00EE3C0A" w:rsidRDefault="00544407" w:rsidP="00EE3C0A">
          <w:pPr>
            <w:pStyle w:val="DHSBodytext"/>
            <w:rPr>
              <w:rFonts w:asciiTheme="minorHAnsi" w:hAnsiTheme="minorHAnsi"/>
            </w:rPr>
          </w:pPr>
          <w:r w:rsidRPr="00905AB0">
            <w:rPr>
              <w:rStyle w:val="Style2"/>
            </w:rPr>
            <w:t>This measure is not subject to the passage of legislation.</w:t>
          </w:r>
        </w:p>
      </w:sdtContent>
    </w:sdt>
    <w:p w14:paraId="064AB587" w14:textId="77777777" w:rsidR="00FA7748" w:rsidRPr="00D52C59" w:rsidRDefault="00EB20C6" w:rsidP="00D52C59">
      <w:pPr>
        <w:pStyle w:val="DHSHeadinglevel3"/>
      </w:pPr>
      <w:r w:rsidRPr="00D52C59">
        <w:t>Who does this measure affect?</w:t>
      </w:r>
    </w:p>
    <w:bookmarkEnd w:id="1"/>
    <w:p w14:paraId="7B22A806" w14:textId="3571E672" w:rsidR="00EE1ACE" w:rsidRPr="008E4E63" w:rsidRDefault="00571BB0" w:rsidP="008F235D">
      <w:pPr>
        <w:pStyle w:val="DHSBodytext"/>
      </w:pPr>
      <w:r>
        <w:t xml:space="preserve">This </w:t>
      </w:r>
      <w:r w:rsidR="00A8099D">
        <w:t xml:space="preserve">measure </w:t>
      </w:r>
      <w:r>
        <w:t xml:space="preserve">affects </w:t>
      </w:r>
      <w:sdt>
        <w:sdtPr>
          <w:rPr>
            <w:rStyle w:val="Style2"/>
          </w:rPr>
          <w:id w:val="1884439365"/>
          <w:placeholder>
            <w:docPart w:val="DefaultPlaceholder_-1854013440"/>
          </w:placeholder>
        </w:sdtPr>
        <w:sdtEndPr>
          <w:rPr>
            <w:rStyle w:val="DefaultParagraphFont"/>
          </w:rPr>
        </w:sdtEndPr>
        <w:sdtContent>
          <w:r w:rsidR="004F6C3B">
            <w:rPr>
              <w:rStyle w:val="Style2"/>
            </w:rPr>
            <w:t>employers and Group Training Organisations</w:t>
          </w:r>
          <w:r w:rsidR="002F65B7">
            <w:rPr>
              <w:rStyle w:val="Style2"/>
            </w:rPr>
            <w:t xml:space="preserve"> </w:t>
          </w:r>
          <w:r w:rsidR="002F65B7">
            <w:t xml:space="preserve">that engage an Australian Apprentice </w:t>
          </w:r>
          <w:r w:rsidR="002F65B7" w:rsidRPr="00805470">
            <w:t xml:space="preserve">in a </w:t>
          </w:r>
          <w:r w:rsidR="00B62B58" w:rsidRPr="00E90EF7">
            <w:t>p</w:t>
          </w:r>
          <w:r w:rsidR="002F65B7" w:rsidRPr="00E90EF7">
            <w:t>riority occupation</w:t>
          </w:r>
          <w:r w:rsidR="00E90EF7" w:rsidRPr="00905AB0">
            <w:t xml:space="preserve"> from 1 July 2022 until 30 June 2024</w:t>
          </w:r>
          <w:r w:rsidR="00B634EF" w:rsidRPr="00E90EF7">
            <w:t xml:space="preserve">. </w:t>
          </w:r>
          <w:r w:rsidR="00E90EF7" w:rsidRPr="00905AB0">
            <w:t>Only</w:t>
          </w:r>
          <w:r w:rsidR="00B634EF" w:rsidRPr="00E90EF7">
            <w:t xml:space="preserve"> occupations </w:t>
          </w:r>
          <w:r w:rsidR="00E90EF7" w:rsidRPr="00905AB0">
            <w:t>listed on</w:t>
          </w:r>
          <w:r w:rsidR="002F65B7" w:rsidRPr="00E90EF7">
            <w:t xml:space="preserve"> the Australian Apprenticeships Priority List </w:t>
          </w:r>
          <w:r w:rsidR="00E90EF7" w:rsidRPr="00905AB0">
            <w:t>are eligible</w:t>
          </w:r>
          <w:r w:rsidR="004F6C3B" w:rsidRPr="00E90EF7">
            <w:rPr>
              <w:rStyle w:val="Style2"/>
            </w:rPr>
            <w:t>.</w:t>
          </w:r>
        </w:sdtContent>
      </w:sdt>
    </w:p>
    <w:p w14:paraId="7B94DFEB" w14:textId="77777777" w:rsidR="00510D3F" w:rsidRPr="00D52C59" w:rsidRDefault="00510D3F" w:rsidP="00D52C59">
      <w:pPr>
        <w:pStyle w:val="DHSHeadinglevel3"/>
      </w:pPr>
      <w:r w:rsidRPr="00D52C59">
        <w:t>When will this start and finish?</w:t>
      </w:r>
    </w:p>
    <w:sdt>
      <w:sdtPr>
        <w:rPr>
          <w:rStyle w:val="Style3"/>
          <w:rFonts w:cs="Arial"/>
        </w:rPr>
        <w:id w:val="1137295392"/>
        <w:placeholder>
          <w:docPart w:val="7D2D863980DA4830AE1D28EF26FD8CD2"/>
        </w:placeholder>
      </w:sdtPr>
      <w:sdtEndPr>
        <w:rPr>
          <w:rStyle w:val="DefaultParagraphFont"/>
          <w:rFonts w:ascii="Times New Roman" w:hAnsi="Times New Roman"/>
        </w:rPr>
      </w:sdtEndPr>
      <w:sdtContent>
        <w:p w14:paraId="360EDD1D" w14:textId="7599CDC2" w:rsidR="00544407" w:rsidRDefault="003F2C1F" w:rsidP="00A469BC">
          <w:pPr>
            <w:rPr>
              <w:rStyle w:val="Style1"/>
              <w:rFonts w:cstheme="minorHAnsi"/>
            </w:rPr>
          </w:pPr>
          <w:r>
            <w:rPr>
              <w:rStyle w:val="Style1"/>
              <w:rFonts w:cstheme="minorHAnsi"/>
            </w:rPr>
            <w:t xml:space="preserve">The new </w:t>
          </w:r>
          <w:r w:rsidR="00B62B58">
            <w:rPr>
              <w:rStyle w:val="Style1"/>
              <w:rFonts w:cstheme="minorHAnsi"/>
            </w:rPr>
            <w:t>wage subsidy for employers of apprentices in priority occupations</w:t>
          </w:r>
          <w:r>
            <w:rPr>
              <w:rStyle w:val="Style1"/>
              <w:rFonts w:cstheme="minorHAnsi"/>
            </w:rPr>
            <w:t xml:space="preserve"> </w:t>
          </w:r>
          <w:r w:rsidR="00544407">
            <w:rPr>
              <w:rStyle w:val="Style1"/>
              <w:rFonts w:cstheme="minorHAnsi"/>
            </w:rPr>
            <w:t>starts</w:t>
          </w:r>
          <w:r>
            <w:rPr>
              <w:rStyle w:val="Style1"/>
              <w:rFonts w:cstheme="minorHAnsi"/>
            </w:rPr>
            <w:t xml:space="preserve"> on 1 July 2022</w:t>
          </w:r>
          <w:r w:rsidR="00544407">
            <w:rPr>
              <w:rStyle w:val="Style1"/>
              <w:rFonts w:cstheme="minorHAnsi"/>
            </w:rPr>
            <w:t>. Claims can</w:t>
          </w:r>
          <w:r>
            <w:rPr>
              <w:rStyle w:val="Style1"/>
              <w:rFonts w:cstheme="minorHAnsi"/>
            </w:rPr>
            <w:t xml:space="preserve"> be lodged from 1 October 2022.</w:t>
          </w:r>
          <w:r w:rsidR="00544407">
            <w:rPr>
              <w:rStyle w:val="Style1"/>
              <w:rFonts w:cstheme="minorHAnsi"/>
            </w:rPr>
            <w:t xml:space="preserve"> </w:t>
          </w:r>
        </w:p>
        <w:p w14:paraId="4C9AB809" w14:textId="77777777" w:rsidR="00544407" w:rsidRDefault="00544407" w:rsidP="00A469BC">
          <w:pPr>
            <w:rPr>
              <w:rStyle w:val="Style1"/>
              <w:rFonts w:cstheme="minorHAnsi"/>
            </w:rPr>
          </w:pPr>
        </w:p>
        <w:p w14:paraId="6AED12BC" w14:textId="42ADCB21" w:rsidR="00A469BC" w:rsidRPr="00AA443B" w:rsidRDefault="00544407" w:rsidP="00A469BC">
          <w:pPr>
            <w:rPr>
              <w:rStyle w:val="Style3"/>
              <w:rFonts w:cstheme="minorHAnsi"/>
            </w:rPr>
          </w:pPr>
          <w:r w:rsidRPr="00E90EF7">
            <w:rPr>
              <w:rStyle w:val="Style1"/>
              <w:rFonts w:cstheme="minorHAnsi"/>
            </w:rPr>
            <w:t xml:space="preserve">There will be no </w:t>
          </w:r>
          <w:r w:rsidR="00A469BC" w:rsidRPr="00E90EF7">
            <w:rPr>
              <w:rStyle w:val="Style1"/>
              <w:rFonts w:cstheme="minorHAnsi"/>
            </w:rPr>
            <w:t>new commencements</w:t>
          </w:r>
          <w:r w:rsidR="00E90EF7" w:rsidRPr="00905AB0">
            <w:rPr>
              <w:rStyle w:val="Style1"/>
              <w:rFonts w:cstheme="minorHAnsi"/>
            </w:rPr>
            <w:t xml:space="preserve"> under the measure</w:t>
          </w:r>
          <w:r w:rsidR="00A469BC" w:rsidRPr="00E90EF7">
            <w:rPr>
              <w:rStyle w:val="Style1"/>
              <w:rFonts w:cstheme="minorHAnsi"/>
            </w:rPr>
            <w:t xml:space="preserve"> </w:t>
          </w:r>
          <w:r w:rsidR="00E90EF7" w:rsidRPr="00905AB0">
            <w:rPr>
              <w:rStyle w:val="Style1"/>
              <w:rFonts w:cstheme="minorHAnsi"/>
            </w:rPr>
            <w:t>after</w:t>
          </w:r>
          <w:r w:rsidR="00A469BC" w:rsidRPr="00E90EF7">
            <w:rPr>
              <w:rStyle w:val="Style1"/>
              <w:rFonts w:cstheme="minorHAnsi"/>
            </w:rPr>
            <w:t xml:space="preserve"> 30 June 2024</w:t>
          </w:r>
          <w:r w:rsidR="009E455D" w:rsidRPr="00E90EF7">
            <w:rPr>
              <w:rStyle w:val="Style1"/>
              <w:rFonts w:cstheme="minorHAnsi"/>
            </w:rPr>
            <w:t>. E</w:t>
          </w:r>
          <w:r w:rsidR="00A469BC" w:rsidRPr="00E90EF7">
            <w:rPr>
              <w:rStyle w:val="Style1"/>
              <w:rFonts w:cstheme="minorHAnsi"/>
            </w:rPr>
            <w:t>mployers</w:t>
          </w:r>
          <w:r w:rsidR="00A469BC">
            <w:rPr>
              <w:rStyle w:val="Style1"/>
              <w:rFonts w:cstheme="minorHAnsi"/>
            </w:rPr>
            <w:t xml:space="preserve"> </w:t>
          </w:r>
          <w:r w:rsidR="009E455D">
            <w:rPr>
              <w:rStyle w:val="Style1"/>
              <w:rFonts w:cstheme="minorHAnsi"/>
            </w:rPr>
            <w:t xml:space="preserve">will be </w:t>
          </w:r>
          <w:r w:rsidR="00A469BC">
            <w:rPr>
              <w:rStyle w:val="Style1"/>
              <w:rFonts w:cstheme="minorHAnsi"/>
            </w:rPr>
            <w:t xml:space="preserve">grandfathered </w:t>
          </w:r>
          <w:r w:rsidR="009E455D">
            <w:rPr>
              <w:rStyle w:val="Style1"/>
              <w:rFonts w:cstheme="minorHAnsi"/>
            </w:rPr>
            <w:t>as part of</w:t>
          </w:r>
          <w:r w:rsidR="00A469BC">
            <w:rPr>
              <w:rStyle w:val="Style1"/>
              <w:rFonts w:cstheme="minorHAnsi"/>
            </w:rPr>
            <w:t xml:space="preserve"> the scheme until completion or termination of the Australian Apprenticeship. </w:t>
          </w:r>
        </w:p>
        <w:p w14:paraId="619C95C2" w14:textId="77777777" w:rsidR="009E455D" w:rsidRDefault="009E455D" w:rsidP="001573A2">
          <w:pPr>
            <w:rPr>
              <w:rStyle w:val="Style1"/>
              <w:rFonts w:cstheme="minorHAnsi"/>
            </w:rPr>
          </w:pPr>
        </w:p>
        <w:p w14:paraId="64F7AB50" w14:textId="5B26AE28" w:rsidR="00681F5C" w:rsidRPr="00AD11F0" w:rsidRDefault="00AA443B" w:rsidP="00AD11F0">
          <w:pPr>
            <w:rPr>
              <w:rFonts w:ascii="Arial" w:hAnsi="Arial" w:cstheme="minorHAnsi"/>
            </w:rPr>
          </w:pPr>
          <w:r>
            <w:rPr>
              <w:rStyle w:val="Style1"/>
              <w:rFonts w:cstheme="minorHAnsi"/>
            </w:rPr>
            <w:t>New claim</w:t>
          </w:r>
          <w:bookmarkStart w:id="2" w:name="_GoBack"/>
          <w:bookmarkEnd w:id="2"/>
          <w:r>
            <w:rPr>
              <w:rStyle w:val="Style1"/>
              <w:rFonts w:cstheme="minorHAnsi"/>
            </w:rPr>
            <w:t xml:space="preserve">s will cease </w:t>
          </w:r>
          <w:r w:rsidR="00E90EF7">
            <w:rPr>
              <w:rStyle w:val="Style1"/>
              <w:rFonts w:cstheme="minorHAnsi"/>
            </w:rPr>
            <w:t>after</w:t>
          </w:r>
          <w:r>
            <w:rPr>
              <w:rStyle w:val="Style1"/>
              <w:rFonts w:cstheme="minorHAnsi"/>
            </w:rPr>
            <w:t xml:space="preserve"> 30 June 2028</w:t>
          </w:r>
          <w:r w:rsidR="00D658B3">
            <w:rPr>
              <w:rStyle w:val="Style1"/>
              <w:rFonts w:cstheme="minorHAnsi"/>
            </w:rPr>
            <w:t>.</w:t>
          </w:r>
        </w:p>
      </w:sdtContent>
    </w:sdt>
    <w:sectPr w:rsidR="00681F5C" w:rsidRPr="00AD11F0" w:rsidSect="00086EA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2" w:right="1134" w:bottom="1440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009B3" w14:textId="77777777" w:rsidR="003A7D8F" w:rsidRDefault="003A7D8F">
      <w:r>
        <w:separator/>
      </w:r>
    </w:p>
  </w:endnote>
  <w:endnote w:type="continuationSeparator" w:id="0">
    <w:p w14:paraId="57115ECF" w14:textId="77777777" w:rsidR="003A7D8F" w:rsidRDefault="003A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F2C82" w14:textId="27DA07A0" w:rsidR="007B4F51" w:rsidRPr="00FA7748" w:rsidRDefault="00D76692" w:rsidP="00082A25">
    <w:pPr>
      <w:pStyle w:val="Footer"/>
      <w:tabs>
        <w:tab w:val="clear" w:pos="8306"/>
        <w:tab w:val="right" w:pos="9639"/>
      </w:tabs>
      <w:rPr>
        <w:rFonts w:ascii="Arial" w:hAnsi="Arial" w:cs="Arial"/>
        <w:color w:val="A6A6A6"/>
        <w:sz w:val="18"/>
        <w:szCs w:val="18"/>
      </w:rPr>
    </w:pPr>
    <w:r>
      <w:rPr>
        <w:rFonts w:ascii="Arial" w:hAnsi="Arial" w:cs="Arial"/>
        <w:noProof/>
        <w:color w:val="999999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1B76DD58" wp14:editId="79E47508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1891665" cy="273050"/>
              <wp:effectExtent l="0" t="0" r="0" b="0"/>
              <wp:wrapNone/>
              <wp:docPr id="3" name="janusSEAL SC Foot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166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69AA52" w14:textId="31CF077A" w:rsidR="00D76692" w:rsidRPr="00A41905" w:rsidRDefault="00A41905" w:rsidP="00A4190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instrText xml:space="preserve"> DOCPROPERTY PM_ProtectiveMarkingValue_Footer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PROTECTED//CABINET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76DD58" id="_x0000_t202" coordsize="21600,21600" o:spt="202" path="m,l,21600r21600,l21600,xe">
              <v:stroke joinstyle="miter"/>
              <v:path gradientshapeok="t" o:connecttype="rect"/>
            </v:shapetype>
            <v:shape id="janusSEAL SC Footer" o:spid="_x0000_s1027" type="#_x0000_t202" style="position:absolute;margin-left:0;margin-top:0;width:148.95pt;height:21.5pt;z-index:251661312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Ws0ogIAAE8FAAAOAAAAZHJzL2Uyb0RvYy54bWysVE1v2zAMvQ/YfxB0T22nzoeNOkWazsOA&#10;oC2QDj0rslx7kyVBUmJ3xf77KDlOk26HYdhFokiKIt8jdXXdNRztmTa1FBmOLkKMmKCyqMVzhr8+&#10;5qM5RsYSURAuBcvwCzP4evHxw1WrUjaWleQF0wiCCJO2KsOVtSoNAkMr1hBzIRUTYCylboiFo34O&#10;Ck1aiN7wYByG06CVulBaUmYMaG97I174+GXJqL0vS8Ms4hmG3KxftV+3bg0WVyR91kRVNT2kQf4h&#10;i4bUAh49hrollqCdrn8L1dRUSyNLe0FlE8iyrCnzNUA1Ufiumk1FFPO1ADhGHWEy/y8svds/aFQX&#10;Gb7ESJAGKPpGxM5sPi3XaLNCuZSWaQdTq0wK3hsF/ra7kR3QPegNKF31Xakbt0NdCOwA+MsRZNZZ&#10;RN2leRJNpxOMKNjGs8tw4lkI3m4rbexnJhvkhAxrINFjS/ZrYyETcB1c3GNC5jXnnkguUJvh6SWE&#10;PLPADS6cBpKAGAepJ+g1icZxeDNORvl0PhvFeTwZJbNwPgqj5CaZhnES3+Y/XbwoTqu6KJhY14IN&#10;zRLFf0fGoW17mn27nKVqJK8LV4fLzVW34hrtCXTtlhP63QENRZx4BefpeDNUN+y+ysBx1nPjJNtt&#10;O0/1kbetLF6ATi0BZiDLKJrX8PaaGPtANAwCKGG47T0sJZeArTxIGFVS//iT3vkDJGDFqIXByrCA&#10;yceIfxHQt0kUx24O/SGezMZw0KeW7alF7JqVBAwin5sXnb/lg1hq2TzBD7B0b4KJCAovZ9gO4sr2&#10;ww4/CGXLpXeCyVPErsVGURd6QPyxeyJaHZrOApZ3chhAkr7rvd7X3TRqubPQgb4xHco9psCDO8DU&#10;ekYOP4z7Fk7P3uvtH1z8AgAA//8DAFBLAwQUAAYACAAAACEAui+RQNwAAAAEAQAADwAAAGRycy9k&#10;b3ducmV2LnhtbEyPwU7DMBBE70j8g7VI3KhDi2gb4lRVpfaCONAiet3E2yRKvLZiNw18PYZLuaw0&#10;mtHM22w1mk4M1PvGsoLHSQKCuLS64UrBx2H7sADhA7LGzjIp+CIPq/z2JsNU2wu/07APlYgl7FNU&#10;UIfgUil9WZNBP7GOOHon2xsMUfaV1D1eYrnp5DRJnqXBhuNCjY42NZXt/mwUvOHnLgxjW+5ad9JH&#10;44rN7PtVqfu7cf0CItAYrmH4xY/okEemwp5Ze9EpiI+Evxu96XK+BFEoeJolIPNM/ofPfwAAAP//&#10;AwBQSwECLQAUAAYACAAAACEAtoM4kv4AAADhAQAAEwAAAAAAAAAAAAAAAAAAAAAAW0NvbnRlbnRf&#10;VHlwZXNdLnhtbFBLAQItABQABgAIAAAAIQA4/SH/1gAAAJQBAAALAAAAAAAAAAAAAAAAAC8BAABf&#10;cmVscy8ucmVsc1BLAQItABQABgAIAAAAIQAIXWs0ogIAAE8FAAAOAAAAAAAAAAAAAAAAAC4CAABk&#10;cnMvZTJvRG9jLnhtbFBLAQItABQABgAIAAAAIQC6L5FA3AAAAAQBAAAPAAAAAAAAAAAAAAAAAPwE&#10;AABkcnMvZG93bnJldi54bWxQSwUGAAAAAAQABADzAAAABQYAAAAA&#10;" o:allowincell="f" filled="f" stroked="f" strokeweight=".5pt">
              <v:textbox style="mso-fit-shape-to-text:t">
                <w:txbxContent>
                  <w:p w14:paraId="5469AA52" w14:textId="31CF077A" w:rsidR="00D76692" w:rsidRPr="00A41905" w:rsidRDefault="00A41905" w:rsidP="00A41905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</w:rPr>
                      <w:instrText xml:space="preserve"> DOCPROPERTY PM_ProtectiveMarkingValue_Footer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color w:val="FF0000"/>
                      </w:rPr>
                      <w:t>PROTECTED//CABINET</w:t>
                    </w:r>
                    <w:r>
                      <w:rPr>
                        <w:rFonts w:ascii="Arial" w:hAnsi="Arial" w:cs="Arial"/>
                        <w:b/>
                        <w:color w:val="FF0000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7B4F51" w:rsidRPr="000D0E18">
      <w:rPr>
        <w:rFonts w:ascii="Arial" w:hAnsi="Arial" w:cs="Arial"/>
        <w:color w:val="999999"/>
        <w:sz w:val="18"/>
        <w:szCs w:val="18"/>
      </w:rPr>
      <w:t xml:space="preserve">PAGE </w:t>
    </w:r>
    <w:r w:rsidR="007B4F51" w:rsidRPr="000D0E18">
      <w:rPr>
        <w:rFonts w:ascii="Arial" w:hAnsi="Arial" w:cs="Arial"/>
        <w:color w:val="999999"/>
        <w:sz w:val="18"/>
        <w:szCs w:val="18"/>
      </w:rPr>
      <w:fldChar w:fldCharType="begin"/>
    </w:r>
    <w:r w:rsidR="007B4F51" w:rsidRPr="000D0E18">
      <w:rPr>
        <w:rFonts w:ascii="Arial" w:hAnsi="Arial" w:cs="Arial"/>
        <w:color w:val="999999"/>
        <w:sz w:val="18"/>
        <w:szCs w:val="18"/>
      </w:rPr>
      <w:instrText xml:space="preserve"> PAGE </w:instrText>
    </w:r>
    <w:r w:rsidR="007B4F51"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AD11F0">
      <w:rPr>
        <w:rFonts w:ascii="Arial" w:hAnsi="Arial" w:cs="Arial"/>
        <w:noProof/>
        <w:color w:val="999999"/>
        <w:sz w:val="18"/>
        <w:szCs w:val="18"/>
      </w:rPr>
      <w:t>2</w:t>
    </w:r>
    <w:r w:rsidR="007B4F51" w:rsidRPr="000D0E18">
      <w:rPr>
        <w:rFonts w:ascii="Arial" w:hAnsi="Arial" w:cs="Arial"/>
        <w:color w:val="999999"/>
        <w:sz w:val="18"/>
        <w:szCs w:val="18"/>
      </w:rPr>
      <w:fldChar w:fldCharType="end"/>
    </w:r>
    <w:r w:rsidR="007B4F51" w:rsidRPr="000D0E18">
      <w:rPr>
        <w:rFonts w:ascii="Arial" w:hAnsi="Arial" w:cs="Arial"/>
        <w:color w:val="999999"/>
        <w:sz w:val="18"/>
        <w:szCs w:val="18"/>
      </w:rPr>
      <w:t xml:space="preserve"> OF </w:t>
    </w:r>
    <w:r w:rsidR="007B4F51" w:rsidRPr="000D0E18">
      <w:rPr>
        <w:rFonts w:ascii="Arial" w:hAnsi="Arial" w:cs="Arial"/>
        <w:color w:val="999999"/>
        <w:sz w:val="18"/>
        <w:szCs w:val="18"/>
      </w:rPr>
      <w:fldChar w:fldCharType="begin"/>
    </w:r>
    <w:r w:rsidR="007B4F51" w:rsidRPr="000D0E18">
      <w:rPr>
        <w:rFonts w:ascii="Arial" w:hAnsi="Arial" w:cs="Arial"/>
        <w:color w:val="999999"/>
        <w:sz w:val="18"/>
        <w:szCs w:val="18"/>
      </w:rPr>
      <w:instrText xml:space="preserve"> NUMPAGES </w:instrText>
    </w:r>
    <w:r w:rsidR="007B4F51"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AD11F0">
      <w:rPr>
        <w:rFonts w:ascii="Arial" w:hAnsi="Arial" w:cs="Arial"/>
        <w:noProof/>
        <w:color w:val="999999"/>
        <w:sz w:val="18"/>
        <w:szCs w:val="18"/>
      </w:rPr>
      <w:t>2</w:t>
    </w:r>
    <w:r w:rsidR="007B4F51" w:rsidRPr="000D0E18">
      <w:rPr>
        <w:rFonts w:ascii="Arial" w:hAnsi="Arial" w:cs="Arial"/>
        <w:color w:val="999999"/>
        <w:sz w:val="18"/>
        <w:szCs w:val="18"/>
      </w:rPr>
      <w:fldChar w:fldCharType="end"/>
    </w:r>
    <w:r w:rsidR="007B4F51">
      <w:rPr>
        <w:rFonts w:ascii="Arial" w:hAnsi="Arial" w:cs="Arial"/>
        <w:color w:val="999999"/>
        <w:sz w:val="18"/>
        <w:szCs w:val="18"/>
      </w:rPr>
      <w:tab/>
    </w:r>
    <w:r w:rsidR="007B4F51">
      <w:rPr>
        <w:rFonts w:ascii="Arial" w:hAnsi="Arial" w:cs="Arial"/>
        <w:color w:val="999999"/>
        <w:sz w:val="18"/>
        <w:szCs w:val="18"/>
      </w:rPr>
      <w:tab/>
    </w:r>
    <w:r w:rsidR="007B4F51" w:rsidRPr="00FA7748">
      <w:rPr>
        <w:rFonts w:ascii="Arial" w:hAnsi="Arial" w:cs="Arial"/>
        <w:color w:val="A6A6A6"/>
        <w:sz w:val="18"/>
        <w:szCs w:val="18"/>
      </w:rPr>
      <w:t>Services</w:t>
    </w:r>
    <w:r w:rsidR="009635D0">
      <w:rPr>
        <w:rFonts w:ascii="Arial" w:hAnsi="Arial" w:cs="Arial"/>
        <w:color w:val="A6A6A6"/>
        <w:sz w:val="18"/>
        <w:szCs w:val="18"/>
      </w:rPr>
      <w:t xml:space="preserve"> Australia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679BE" w14:textId="35F4C7F5" w:rsidR="00AD11F0" w:rsidRDefault="00AD11F0" w:rsidP="00AD11F0">
    <w:pPr>
      <w:pStyle w:val="Footer"/>
      <w:jc w:val="center"/>
    </w:pPr>
    <w:r>
      <w:rPr>
        <w:rFonts w:ascii="Arial" w:hAnsi="Arial" w:cs="Arial"/>
        <w:color w:val="999999"/>
        <w:sz w:val="18"/>
        <w:szCs w:val="18"/>
      </w:rPr>
      <w:t xml:space="preserve">PAGE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PAGE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 w:rsidR="008159E5">
      <w:rPr>
        <w:rFonts w:ascii="Arial" w:hAnsi="Arial" w:cs="Arial"/>
        <w:noProof/>
        <w:color w:val="999999"/>
        <w:sz w:val="18"/>
        <w:szCs w:val="18"/>
      </w:rPr>
      <w:t>1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 xml:space="preserve"> OF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NUMPAGES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 w:rsidR="008159E5">
      <w:rPr>
        <w:rFonts w:ascii="Arial" w:hAnsi="Arial" w:cs="Arial"/>
        <w:noProof/>
        <w:color w:val="999999"/>
        <w:sz w:val="18"/>
        <w:szCs w:val="18"/>
      </w:rPr>
      <w:t>1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A6A6A6"/>
        <w:sz w:val="18"/>
        <w:szCs w:val="18"/>
      </w:rPr>
      <w:t>Services Australia</w:t>
    </w:r>
  </w:p>
  <w:p w14:paraId="04BB0E80" w14:textId="77777777" w:rsidR="007B4F51" w:rsidRPr="00AD11F0" w:rsidRDefault="007B4F51" w:rsidP="00FF2C3C">
    <w:pPr>
      <w:pStyle w:val="Footer"/>
      <w:tabs>
        <w:tab w:val="clear" w:pos="8306"/>
      </w:tabs>
      <w:ind w:right="-568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E82E4" w14:textId="77777777" w:rsidR="003A7D8F" w:rsidRDefault="003A7D8F">
      <w:r>
        <w:separator/>
      </w:r>
    </w:p>
  </w:footnote>
  <w:footnote w:type="continuationSeparator" w:id="0">
    <w:p w14:paraId="50E2F9DD" w14:textId="77777777" w:rsidR="003A7D8F" w:rsidRDefault="003A7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327C0" w14:textId="5775EBB1" w:rsidR="001441A7" w:rsidRDefault="00D7669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61DFBA58" wp14:editId="3C918629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891665" cy="273050"/>
              <wp:effectExtent l="0" t="0" r="0" b="0"/>
              <wp:wrapNone/>
              <wp:docPr id="1" name="janusSEAL SC 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166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30FF79" w14:textId="69E8EC7D" w:rsidR="00D76692" w:rsidRPr="00A41905" w:rsidRDefault="00D76692" w:rsidP="00A4190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DFBA58" id="_x0000_t202" coordsize="21600,21600" o:spt="202" path="m,l,21600r21600,l21600,xe">
              <v:stroke joinstyle="miter"/>
              <v:path gradientshapeok="t" o:connecttype="rect"/>
            </v:shapetype>
            <v:shape id="janusSEAL SC Header" o:spid="_x0000_s1026" type="#_x0000_t202" style="position:absolute;margin-left:0;margin-top:0;width:148.95pt;height:21.5pt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JJloAIAAEgFAAAOAAAAZHJzL2Uyb0RvYy54bWysVN1v2yAQf5+0/wHxntpOnQ9bcao0XbZJ&#10;UVspnfpMMI69YUBAYnfT/vcd2G7Tbg/TtBc4uOM+fr87FldtzdGJaVNJkeHoIsSICSrzShwy/OVh&#10;M5pjZCwROeFSsAw/MYOvlu/fLRqVsrEsJc+ZRuBEmLRRGS6tVWkQGFqympgLqZgAZSF1TSwc9SHI&#10;NWnAe82DcRhOg0bqXGlJmTFwe9Mp8dL7LwpG7V1RGGYRzzDkZv2q/bp3a7BckPSgiSor2qdB/iGL&#10;mlQCgj67uiGWoKOufnNVV1RLIwt7QWUdyKKoKPM1QDVR+KaaXUkU87UAOEY9w2T+n1t6e7rXqMqB&#10;O4wEqYGir0Qcze7Daot2a/SJESDIwdQok4L1ToG9ba9l65709wYuXfVtoWu3Q10I9AD40zPIrLWI&#10;ukfzJJpOJxhR0I1nl+HEsxC8vFba2I9M1sgJGdZAoseWnLbGQkQwHUxcMCE3FeeeSC5Qk+HpJbh8&#10;pYEXXLgbSAJ89FJH0I8kGsfh9TgZbabz2SjexJNRMgvnozBKrpNpGCfxzean8xfFaVnlORPbSrCh&#10;WaL478jo27aj2bfLq1SN5FXu6nC5uerWXKMTga7dc0K/OaChiDOr4HU6Xg3VDbuvMnCcddw4ybb7&#10;tidsL/Mn4FFLwBdYMopuKgi6JcbeEw0TAJcw1fYOloJLAFX2Ekal1N//dO/sAQvQYtTARGVYwMhj&#10;xD8LaNgkimM3gP4QT2ZjOOhzzf5cI471WkLx0JSQmxedveWDWGhZP8Lor1xMUBFBIXKG7SCubTfl&#10;8HVQtlp5Ixg5RexW7BR1rgeoH9pHolXfbRZAvJXD5JH0TdN1tu6lUaujhdbzHeng7TAFAtwBxtVT&#10;0X8t7j84P3urlw9w+QsAAP//AwBQSwMEFAAGAAgAAAAhALovkUDcAAAABAEAAA8AAABkcnMvZG93&#10;bnJldi54bWxMj8FOwzAQRO9I/IO1SNyoQ4toG+JUVaX2gjjQInrdxNskSry2YjcNfD2GS7msNJrR&#10;zNtsNZpODNT7xrKCx0kCgri0uuFKwcdh+7AA4QOyxs4yKfgiD6v89ibDVNsLv9OwD5WIJexTVFCH&#10;4FIpfVmTQT+xjjh6J9sbDFH2ldQ9XmK56eQ0SZ6lwYbjQo2ONjWV7f5sFLzh5y4MY1vuWnfSR+OK&#10;zez7Van7u3H9AiLQGK5h+MWP6JBHpsKeWXvRKYiPhL8bvelyvgRRKHiaJSDzTP6Hz38AAAD//wMA&#10;UEsBAi0AFAAGAAgAAAAhALaDOJL+AAAA4QEAABMAAAAAAAAAAAAAAAAAAAAAAFtDb250ZW50X1R5&#10;cGVzXS54bWxQSwECLQAUAAYACAAAACEAOP0h/9YAAACUAQAACwAAAAAAAAAAAAAAAAAvAQAAX3Jl&#10;bHMvLnJlbHNQSwECLQAUAAYACAAAACEAFnCSZaACAABIBQAADgAAAAAAAAAAAAAAAAAuAgAAZHJz&#10;L2Uyb0RvYy54bWxQSwECLQAUAAYACAAAACEAui+RQNwAAAAEAQAADwAAAAAAAAAAAAAAAAD6BAAA&#10;ZHJzL2Rvd25yZXYueG1sUEsFBgAAAAAEAAQA8wAAAAMGAAAAAA==&#10;" o:allowincell="f" filled="f" stroked="f" strokeweight=".5pt">
              <v:textbox style="mso-fit-shape-to-text:t">
                <w:txbxContent>
                  <w:p w14:paraId="3C30FF79" w14:textId="69E8EC7D" w:rsidR="00D76692" w:rsidRPr="00A41905" w:rsidRDefault="00D76692" w:rsidP="00A41905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293D9" w14:textId="5504C82F" w:rsidR="007B4F51" w:rsidRPr="001573A2" w:rsidRDefault="001573A2" w:rsidP="001573A2">
    <w:pPr>
      <w:pStyle w:val="Header"/>
    </w:pPr>
    <w:r>
      <w:rPr>
        <w:noProof/>
      </w:rPr>
      <w:drawing>
        <wp:inline distT="0" distB="0" distL="0" distR="0" wp14:anchorId="096F3516" wp14:editId="36C0DC21">
          <wp:extent cx="2236484" cy="610716"/>
          <wp:effectExtent l="0" t="0" r="0" b="0"/>
          <wp:docPr id="5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36484" cy="610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41A7" w:rsidRPr="001441A7">
      <w:rPr>
        <w:b/>
        <w:bCs/>
        <w:color w:val="FF0000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684FC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410A7"/>
    <w:multiLevelType w:val="hybridMultilevel"/>
    <w:tmpl w:val="161A24D8"/>
    <w:lvl w:ilvl="0" w:tplc="C3E234CA">
      <w:start w:val="1"/>
      <w:numFmt w:val="bullet"/>
      <w:pStyle w:val="DHSBulletsleve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412A1"/>
    <w:multiLevelType w:val="hybridMultilevel"/>
    <w:tmpl w:val="37040258"/>
    <w:lvl w:ilvl="0" w:tplc="415CCEE0">
      <w:start w:val="1"/>
      <w:numFmt w:val="bullet"/>
      <w:pStyle w:val="DHS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C137A"/>
    <w:multiLevelType w:val="hybridMultilevel"/>
    <w:tmpl w:val="C08A2098"/>
    <w:lvl w:ilvl="0" w:tplc="7E3C311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01EFE"/>
    <w:multiLevelType w:val="hybridMultilevel"/>
    <w:tmpl w:val="6E8EC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A5207"/>
    <w:multiLevelType w:val="hybridMultilevel"/>
    <w:tmpl w:val="E102AFF0"/>
    <w:lvl w:ilvl="0" w:tplc="0C462F74">
      <w:start w:val="1"/>
      <w:numFmt w:val="decimal"/>
      <w:pStyle w:val="DHS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6AB31082"/>
    <w:multiLevelType w:val="hybridMultilevel"/>
    <w:tmpl w:val="72FA6812"/>
    <w:lvl w:ilvl="0" w:tplc="E0AA65B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343E8"/>
    <w:multiLevelType w:val="hybridMultilevel"/>
    <w:tmpl w:val="C658C410"/>
    <w:lvl w:ilvl="0" w:tplc="6408EF10">
      <w:start w:val="1"/>
      <w:numFmt w:val="lowerLetter"/>
      <w:pStyle w:val="DHS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2"/>
  </w:num>
  <w:num w:numId="5">
    <w:abstractNumId w:val="10"/>
  </w:num>
  <w:num w:numId="6">
    <w:abstractNumId w:val="4"/>
  </w:num>
  <w:num w:numId="7">
    <w:abstractNumId w:val="9"/>
  </w:num>
  <w:num w:numId="8">
    <w:abstractNumId w:val="12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cumentProtection w:edit="forms"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D3F"/>
    <w:rsid w:val="000004D0"/>
    <w:rsid w:val="00013C34"/>
    <w:rsid w:val="00026916"/>
    <w:rsid w:val="00041A39"/>
    <w:rsid w:val="00046591"/>
    <w:rsid w:val="00050809"/>
    <w:rsid w:val="00062997"/>
    <w:rsid w:val="00082A25"/>
    <w:rsid w:val="00086EA1"/>
    <w:rsid w:val="000A0B73"/>
    <w:rsid w:val="000C6C57"/>
    <w:rsid w:val="000D0E18"/>
    <w:rsid w:val="000D6870"/>
    <w:rsid w:val="000F770A"/>
    <w:rsid w:val="00112F82"/>
    <w:rsid w:val="001240E8"/>
    <w:rsid w:val="0013636B"/>
    <w:rsid w:val="001441A7"/>
    <w:rsid w:val="001453AD"/>
    <w:rsid w:val="001573A2"/>
    <w:rsid w:val="00190256"/>
    <w:rsid w:val="00193F2E"/>
    <w:rsid w:val="001A1B66"/>
    <w:rsid w:val="001A3074"/>
    <w:rsid w:val="001A4EB0"/>
    <w:rsid w:val="001C5653"/>
    <w:rsid w:val="001D0D92"/>
    <w:rsid w:val="001D1F61"/>
    <w:rsid w:val="001D4174"/>
    <w:rsid w:val="001D691E"/>
    <w:rsid w:val="001E6CFA"/>
    <w:rsid w:val="001F0504"/>
    <w:rsid w:val="001F7324"/>
    <w:rsid w:val="00224880"/>
    <w:rsid w:val="00234941"/>
    <w:rsid w:val="00244CA1"/>
    <w:rsid w:val="00255AE2"/>
    <w:rsid w:val="00262981"/>
    <w:rsid w:val="00266B25"/>
    <w:rsid w:val="002751CF"/>
    <w:rsid w:val="00284ADE"/>
    <w:rsid w:val="00286FFA"/>
    <w:rsid w:val="00290FA5"/>
    <w:rsid w:val="002A21C5"/>
    <w:rsid w:val="002C19E4"/>
    <w:rsid w:val="002E6283"/>
    <w:rsid w:val="002F65B7"/>
    <w:rsid w:val="00300015"/>
    <w:rsid w:val="003100BB"/>
    <w:rsid w:val="00316C5E"/>
    <w:rsid w:val="00360888"/>
    <w:rsid w:val="00361F19"/>
    <w:rsid w:val="0036350A"/>
    <w:rsid w:val="00364300"/>
    <w:rsid w:val="0036436D"/>
    <w:rsid w:val="0038253F"/>
    <w:rsid w:val="00390DD4"/>
    <w:rsid w:val="003A012C"/>
    <w:rsid w:val="003A53A0"/>
    <w:rsid w:val="003A7D8F"/>
    <w:rsid w:val="003B453F"/>
    <w:rsid w:val="003C6D0A"/>
    <w:rsid w:val="003F2C1F"/>
    <w:rsid w:val="003F3F96"/>
    <w:rsid w:val="003F72E8"/>
    <w:rsid w:val="00405768"/>
    <w:rsid w:val="00414BF8"/>
    <w:rsid w:val="0042018C"/>
    <w:rsid w:val="004203AA"/>
    <w:rsid w:val="00426CFE"/>
    <w:rsid w:val="00432428"/>
    <w:rsid w:val="004714E9"/>
    <w:rsid w:val="00484CEA"/>
    <w:rsid w:val="004C60C9"/>
    <w:rsid w:val="004E0DA8"/>
    <w:rsid w:val="004E5268"/>
    <w:rsid w:val="004F68C2"/>
    <w:rsid w:val="004F6C3B"/>
    <w:rsid w:val="00504AA8"/>
    <w:rsid w:val="00505473"/>
    <w:rsid w:val="00507EB2"/>
    <w:rsid w:val="00510D3F"/>
    <w:rsid w:val="00516D40"/>
    <w:rsid w:val="00536C93"/>
    <w:rsid w:val="00544407"/>
    <w:rsid w:val="00571396"/>
    <w:rsid w:val="00571BB0"/>
    <w:rsid w:val="00571C3F"/>
    <w:rsid w:val="00573C0E"/>
    <w:rsid w:val="00584D78"/>
    <w:rsid w:val="005C08AA"/>
    <w:rsid w:val="005C738D"/>
    <w:rsid w:val="005C7D3C"/>
    <w:rsid w:val="00620E30"/>
    <w:rsid w:val="00622896"/>
    <w:rsid w:val="00632BBE"/>
    <w:rsid w:val="0064295B"/>
    <w:rsid w:val="0067371F"/>
    <w:rsid w:val="0067669C"/>
    <w:rsid w:val="00681F5C"/>
    <w:rsid w:val="006825DB"/>
    <w:rsid w:val="00685C7C"/>
    <w:rsid w:val="006964A3"/>
    <w:rsid w:val="006F3C21"/>
    <w:rsid w:val="00715039"/>
    <w:rsid w:val="00743191"/>
    <w:rsid w:val="00745BC8"/>
    <w:rsid w:val="00746A31"/>
    <w:rsid w:val="00756927"/>
    <w:rsid w:val="00772C06"/>
    <w:rsid w:val="007B4F51"/>
    <w:rsid w:val="00801D1A"/>
    <w:rsid w:val="008159E5"/>
    <w:rsid w:val="00836528"/>
    <w:rsid w:val="008457BC"/>
    <w:rsid w:val="00850873"/>
    <w:rsid w:val="00863A82"/>
    <w:rsid w:val="0086632C"/>
    <w:rsid w:val="00871FB5"/>
    <w:rsid w:val="00873080"/>
    <w:rsid w:val="0087534C"/>
    <w:rsid w:val="008968B7"/>
    <w:rsid w:val="008A6F45"/>
    <w:rsid w:val="008E4E63"/>
    <w:rsid w:val="008E61D0"/>
    <w:rsid w:val="008F235D"/>
    <w:rsid w:val="00905AB0"/>
    <w:rsid w:val="00907D7A"/>
    <w:rsid w:val="009174A0"/>
    <w:rsid w:val="00923854"/>
    <w:rsid w:val="00927243"/>
    <w:rsid w:val="00932AA3"/>
    <w:rsid w:val="009434C2"/>
    <w:rsid w:val="009635D0"/>
    <w:rsid w:val="00965631"/>
    <w:rsid w:val="0097065D"/>
    <w:rsid w:val="009765B2"/>
    <w:rsid w:val="009905A7"/>
    <w:rsid w:val="00995023"/>
    <w:rsid w:val="009A099C"/>
    <w:rsid w:val="009A447F"/>
    <w:rsid w:val="009B2D96"/>
    <w:rsid w:val="009C220C"/>
    <w:rsid w:val="009D371D"/>
    <w:rsid w:val="009E1E1B"/>
    <w:rsid w:val="009E3B3A"/>
    <w:rsid w:val="009E455D"/>
    <w:rsid w:val="00A163B5"/>
    <w:rsid w:val="00A16C8F"/>
    <w:rsid w:val="00A3536B"/>
    <w:rsid w:val="00A41905"/>
    <w:rsid w:val="00A469BC"/>
    <w:rsid w:val="00A52AE3"/>
    <w:rsid w:val="00A530A5"/>
    <w:rsid w:val="00A554AF"/>
    <w:rsid w:val="00A8099D"/>
    <w:rsid w:val="00A82C12"/>
    <w:rsid w:val="00A848C2"/>
    <w:rsid w:val="00A9625F"/>
    <w:rsid w:val="00AA443B"/>
    <w:rsid w:val="00AA48F5"/>
    <w:rsid w:val="00AC34FD"/>
    <w:rsid w:val="00AD11F0"/>
    <w:rsid w:val="00AE0688"/>
    <w:rsid w:val="00AF4424"/>
    <w:rsid w:val="00B13394"/>
    <w:rsid w:val="00B13CCE"/>
    <w:rsid w:val="00B32A2E"/>
    <w:rsid w:val="00B32B9E"/>
    <w:rsid w:val="00B362B6"/>
    <w:rsid w:val="00B46C32"/>
    <w:rsid w:val="00B62B58"/>
    <w:rsid w:val="00B634EF"/>
    <w:rsid w:val="00B86E2B"/>
    <w:rsid w:val="00B87453"/>
    <w:rsid w:val="00B9008C"/>
    <w:rsid w:val="00BA77DE"/>
    <w:rsid w:val="00BB4D6C"/>
    <w:rsid w:val="00BB7DE5"/>
    <w:rsid w:val="00BE0EB8"/>
    <w:rsid w:val="00BE543B"/>
    <w:rsid w:val="00BF3A4E"/>
    <w:rsid w:val="00C021DC"/>
    <w:rsid w:val="00C025D8"/>
    <w:rsid w:val="00C15DA5"/>
    <w:rsid w:val="00C207C1"/>
    <w:rsid w:val="00C27EAD"/>
    <w:rsid w:val="00C46EFA"/>
    <w:rsid w:val="00C60743"/>
    <w:rsid w:val="00C74B43"/>
    <w:rsid w:val="00C81922"/>
    <w:rsid w:val="00C87853"/>
    <w:rsid w:val="00CB275B"/>
    <w:rsid w:val="00CB4F98"/>
    <w:rsid w:val="00CC24BE"/>
    <w:rsid w:val="00CC50CC"/>
    <w:rsid w:val="00CD4C2D"/>
    <w:rsid w:val="00CE56A0"/>
    <w:rsid w:val="00D13062"/>
    <w:rsid w:val="00D14B82"/>
    <w:rsid w:val="00D15B45"/>
    <w:rsid w:val="00D220CD"/>
    <w:rsid w:val="00D52C59"/>
    <w:rsid w:val="00D658B3"/>
    <w:rsid w:val="00D76692"/>
    <w:rsid w:val="00D95C6D"/>
    <w:rsid w:val="00DB64A8"/>
    <w:rsid w:val="00DB6596"/>
    <w:rsid w:val="00DB7DD8"/>
    <w:rsid w:val="00DD01D2"/>
    <w:rsid w:val="00DD49A2"/>
    <w:rsid w:val="00DD517B"/>
    <w:rsid w:val="00DE29B5"/>
    <w:rsid w:val="00E076AE"/>
    <w:rsid w:val="00E277F4"/>
    <w:rsid w:val="00E31B70"/>
    <w:rsid w:val="00E33470"/>
    <w:rsid w:val="00E409B0"/>
    <w:rsid w:val="00E4594F"/>
    <w:rsid w:val="00E5725A"/>
    <w:rsid w:val="00E63EC2"/>
    <w:rsid w:val="00E768D0"/>
    <w:rsid w:val="00E90EF7"/>
    <w:rsid w:val="00EA2350"/>
    <w:rsid w:val="00EA7A22"/>
    <w:rsid w:val="00EB20C6"/>
    <w:rsid w:val="00EE1ACE"/>
    <w:rsid w:val="00EE2B57"/>
    <w:rsid w:val="00EE3C0A"/>
    <w:rsid w:val="00EE78F0"/>
    <w:rsid w:val="00F17318"/>
    <w:rsid w:val="00F17E62"/>
    <w:rsid w:val="00F34E10"/>
    <w:rsid w:val="00F70B0F"/>
    <w:rsid w:val="00F749C4"/>
    <w:rsid w:val="00F8091B"/>
    <w:rsid w:val="00F85641"/>
    <w:rsid w:val="00F85C8F"/>
    <w:rsid w:val="00FA7748"/>
    <w:rsid w:val="00FA7AC7"/>
    <w:rsid w:val="00FC3645"/>
    <w:rsid w:val="00FD74A6"/>
    <w:rsid w:val="00FF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36A5C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1">
    <w:lsdException w:name="Normal" w:locked="0"/>
    <w:lsdException w:name="heading 1" w:locked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/>
    <w:lsdException w:name="Emphasis" w:locked="0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 w:semiHidden="1" w:unhideWhenUsed="1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locked="0" w:semiHidden="1" w:uiPriority="99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C207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rsid w:val="00AC3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34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290FA5"/>
    <w:pPr>
      <w:tabs>
        <w:tab w:val="center" w:pos="4153"/>
        <w:tab w:val="right" w:pos="8306"/>
      </w:tabs>
    </w:pPr>
  </w:style>
  <w:style w:type="paragraph" w:customStyle="1" w:styleId="DHSHeadinglevel1">
    <w:name w:val="DHS Heading level 1"/>
    <w:basedOn w:val="Heading1"/>
    <w:next w:val="DHSBodytext"/>
    <w:qFormat/>
    <w:locked/>
    <w:rsid w:val="009434C2"/>
    <w:pPr>
      <w:spacing w:before="60" w:after="240"/>
    </w:pPr>
    <w:rPr>
      <w:rFonts w:ascii="Arial" w:hAnsi="Arial" w:cs="Arial"/>
      <w:sz w:val="44"/>
      <w:szCs w:val="40"/>
    </w:rPr>
  </w:style>
  <w:style w:type="paragraph" w:customStyle="1" w:styleId="DHSHeadinglevel2">
    <w:name w:val="DHS Heading level 2"/>
    <w:basedOn w:val="Heading2"/>
    <w:next w:val="DHSBodytext"/>
    <w:qFormat/>
    <w:locked/>
    <w:rsid w:val="009434C2"/>
    <w:pPr>
      <w:spacing w:after="120"/>
    </w:pPr>
    <w:rPr>
      <w:rFonts w:ascii="Arial" w:hAnsi="Arial" w:cstheme="minorHAnsi"/>
      <w:b w:val="0"/>
      <w:i w:val="0"/>
      <w:color w:val="000000"/>
      <w:sz w:val="36"/>
    </w:rPr>
  </w:style>
  <w:style w:type="paragraph" w:customStyle="1" w:styleId="DHSHeadinglevel3">
    <w:name w:val="DHS Heading level 3"/>
    <w:basedOn w:val="Heading3"/>
    <w:next w:val="DHSBodytext"/>
    <w:qFormat/>
    <w:locked/>
    <w:rsid w:val="00D52C59"/>
    <w:pPr>
      <w:spacing w:after="120"/>
    </w:pPr>
    <w:rPr>
      <w:rFonts w:ascii="Arial" w:hAnsi="Arial" w:cstheme="minorHAnsi"/>
      <w:sz w:val="28"/>
    </w:rPr>
  </w:style>
  <w:style w:type="paragraph" w:customStyle="1" w:styleId="DHSHeadinglevel4">
    <w:name w:val="DHS Heading level 4"/>
    <w:basedOn w:val="Heading4"/>
    <w:next w:val="DHSBodytext"/>
    <w:qFormat/>
    <w:locked/>
    <w:rsid w:val="00D52C59"/>
    <w:pPr>
      <w:spacing w:after="120"/>
    </w:pPr>
    <w:rPr>
      <w:rFonts w:ascii="Arial" w:hAnsi="Arial" w:cs="Arial"/>
      <w:sz w:val="24"/>
      <w:szCs w:val="22"/>
    </w:rPr>
  </w:style>
  <w:style w:type="paragraph" w:customStyle="1" w:styleId="DHSBodytext">
    <w:name w:val="DHS Body text"/>
    <w:basedOn w:val="Normal"/>
    <w:qFormat/>
    <w:locked/>
    <w:rsid w:val="009434C2"/>
    <w:pPr>
      <w:spacing w:after="120"/>
    </w:pPr>
    <w:rPr>
      <w:rFonts w:ascii="Arial" w:hAnsi="Arial" w:cstheme="minorHAnsi"/>
    </w:rPr>
  </w:style>
  <w:style w:type="paragraph" w:customStyle="1" w:styleId="DHSBulletslevel2">
    <w:name w:val="DHS Bullets level 2"/>
    <w:basedOn w:val="Normal"/>
    <w:locked/>
    <w:rsid w:val="00F85641"/>
    <w:pPr>
      <w:numPr>
        <w:numId w:val="6"/>
      </w:numPr>
      <w:spacing w:after="120"/>
      <w:ind w:left="680" w:hanging="340"/>
    </w:pPr>
    <w:rPr>
      <w:rFonts w:ascii="Arial" w:hAnsi="Arial" w:cs="Arial"/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9E3B3A"/>
    <w:rPr>
      <w:color w:val="0000FF"/>
      <w:u w:val="single"/>
    </w:rPr>
  </w:style>
  <w:style w:type="paragraph" w:customStyle="1" w:styleId="DHSNumberslevel1">
    <w:name w:val="DHS Numbers level 1"/>
    <w:basedOn w:val="Normal"/>
    <w:qFormat/>
    <w:locked/>
    <w:rsid w:val="00F85641"/>
    <w:pPr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</w:rPr>
  </w:style>
  <w:style w:type="paragraph" w:customStyle="1" w:styleId="DHSNumberslevel2">
    <w:name w:val="DHS Numbers level 2"/>
    <w:basedOn w:val="DHSNumberslevel1"/>
    <w:qFormat/>
    <w:locked/>
    <w:rsid w:val="00772C06"/>
    <w:pPr>
      <w:numPr>
        <w:numId w:val="8"/>
      </w:numPr>
      <w:ind w:left="680" w:hanging="340"/>
    </w:pPr>
  </w:style>
  <w:style w:type="character" w:customStyle="1" w:styleId="Heading1Char">
    <w:name w:val="Heading 1 Char"/>
    <w:link w:val="Heading1"/>
    <w:semiHidden/>
    <w:rsid w:val="00C207C1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C34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C34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C34F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HSBulletslevel">
    <w:name w:val="DHS Bullets level"/>
    <w:basedOn w:val="Normal"/>
    <w:locked/>
    <w:rsid w:val="00EB20C6"/>
    <w:pPr>
      <w:numPr>
        <w:numId w:val="13"/>
      </w:numPr>
      <w:spacing w:after="120"/>
    </w:pPr>
    <w:rPr>
      <w:rFonts w:asciiTheme="minorHAnsi" w:hAnsiTheme="minorHAnsi" w:cs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510D3F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rsid w:val="00A82C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82C1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CC24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24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C24BE"/>
  </w:style>
  <w:style w:type="paragraph" w:styleId="CommentSubject">
    <w:name w:val="annotation subject"/>
    <w:basedOn w:val="CommentText"/>
    <w:next w:val="CommentText"/>
    <w:link w:val="CommentSubjectChar"/>
    <w:rsid w:val="00CC2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24BE"/>
    <w:rPr>
      <w:b/>
      <w:bCs/>
    </w:rPr>
  </w:style>
  <w:style w:type="paragraph" w:customStyle="1" w:styleId="CABNETParagraph">
    <w:name w:val="CABNET Paragraph."/>
    <w:basedOn w:val="Normal"/>
    <w:link w:val="CABNETParagraphChar"/>
    <w:uiPriority w:val="98"/>
    <w:qFormat/>
    <w:locked/>
    <w:rsid w:val="00EE1ACE"/>
    <w:pPr>
      <w:spacing w:before="120" w:after="120"/>
    </w:pPr>
    <w:rPr>
      <w:rFonts w:ascii="Arial" w:eastAsiaTheme="minorHAnsi" w:hAnsi="Arial" w:cstheme="minorHAnsi"/>
      <w:sz w:val="22"/>
      <w:szCs w:val="22"/>
      <w:lang w:eastAsia="en-US"/>
    </w:rPr>
  </w:style>
  <w:style w:type="character" w:customStyle="1" w:styleId="CABNETParagraphChar">
    <w:name w:val="CABNET Paragraph. Char"/>
    <w:basedOn w:val="DefaultParagraphFont"/>
    <w:link w:val="CABNETParagraph"/>
    <w:uiPriority w:val="98"/>
    <w:rsid w:val="00EE1ACE"/>
    <w:rPr>
      <w:rFonts w:ascii="Arial" w:eastAsiaTheme="minorHAnsi" w:hAnsi="Arial" w:cstheme="minorHAns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434C2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semiHidden/>
    <w:rsid w:val="00FF2C3C"/>
    <w:rPr>
      <w:sz w:val="24"/>
      <w:szCs w:val="24"/>
    </w:rPr>
  </w:style>
  <w:style w:type="character" w:styleId="FollowedHyperlink">
    <w:name w:val="FollowedHyperlink"/>
    <w:basedOn w:val="DefaultParagraphFont"/>
    <w:rsid w:val="0036436D"/>
    <w:rPr>
      <w:color w:val="954F72" w:themeColor="followedHyperlink"/>
      <w:u w:val="single"/>
    </w:rPr>
  </w:style>
  <w:style w:type="character" w:customStyle="1" w:styleId="Style3">
    <w:name w:val="Style3"/>
    <w:basedOn w:val="DefaultParagraphFont"/>
    <w:uiPriority w:val="1"/>
    <w:rsid w:val="00E4594F"/>
    <w:rPr>
      <w:rFonts w:ascii="Arial" w:hAnsi="Arial"/>
      <w:sz w:val="24"/>
    </w:rPr>
  </w:style>
  <w:style w:type="table" w:styleId="TableGrid">
    <w:name w:val="Table Grid"/>
    <w:basedOn w:val="TableNormal"/>
    <w:locked/>
    <w:rsid w:val="00681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4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n682\Downloads\corporate-document-portrait-template-20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83F75-8031-4F6D-9999-112731FA0588}"/>
      </w:docPartPr>
      <w:docPartBody>
        <w:p w:rsidR="006115F8" w:rsidRDefault="003C673A">
          <w:r w:rsidRPr="002A02D1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27DCB-4C7F-473E-B440-03DBA9D6FB28}"/>
      </w:docPartPr>
      <w:docPartBody>
        <w:p w:rsidR="006115F8" w:rsidRDefault="003C673A">
          <w:r w:rsidRPr="002A02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2D863980DA4830AE1D28EF26FD8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B1068-D65A-4B39-B452-BF089F1B90E4}"/>
      </w:docPartPr>
      <w:docPartBody>
        <w:p w:rsidR="006115F8" w:rsidRDefault="003C673A" w:rsidP="003C673A">
          <w:pPr>
            <w:pStyle w:val="7D2D863980DA4830AE1D28EF26FD8CD2"/>
          </w:pPr>
          <w:r w:rsidRPr="002A02D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3A"/>
    <w:rsid w:val="0009286C"/>
    <w:rsid w:val="0027756B"/>
    <w:rsid w:val="003C673A"/>
    <w:rsid w:val="005D615A"/>
    <w:rsid w:val="005F465D"/>
    <w:rsid w:val="006115F8"/>
    <w:rsid w:val="00671E81"/>
    <w:rsid w:val="007024D6"/>
    <w:rsid w:val="00775C72"/>
    <w:rsid w:val="0082494F"/>
    <w:rsid w:val="00A43900"/>
    <w:rsid w:val="00E23F2C"/>
    <w:rsid w:val="00E403AB"/>
    <w:rsid w:val="00EC3E4A"/>
    <w:rsid w:val="00FA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03AB"/>
  </w:style>
  <w:style w:type="paragraph" w:customStyle="1" w:styleId="7D2D863980DA4830AE1D28EF26FD8CD2">
    <w:name w:val="7D2D863980DA4830AE1D28EF26FD8CD2"/>
    <w:rsid w:val="003C673A"/>
  </w:style>
  <w:style w:type="paragraph" w:customStyle="1" w:styleId="F2EB720D5D934296917E89BCA7292E39">
    <w:name w:val="F2EB720D5D934296917E89BCA7292E39"/>
    <w:rsid w:val="003C673A"/>
  </w:style>
  <w:style w:type="paragraph" w:customStyle="1" w:styleId="1EF9654020B64DF780D65F9A9D1780C7">
    <w:name w:val="1EF9654020B64DF780D65F9A9D1780C7"/>
    <w:rsid w:val="00EC3E4A"/>
  </w:style>
  <w:style w:type="paragraph" w:customStyle="1" w:styleId="4012834C154A4F0685BB41796085A436">
    <w:name w:val="4012834C154A4F0685BB41796085A436"/>
    <w:rsid w:val="00E403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212C8ED17E04397F64AE7C56E2787" ma:contentTypeVersion="6" ma:contentTypeDescription="Create a new document." ma:contentTypeScope="" ma:versionID="7210f7ad275e2e154c8a724e959607f1">
  <xsd:schema xmlns:xsd="http://www.w3.org/2001/XMLSchema" xmlns:xs="http://www.w3.org/2001/XMLSchema" xmlns:p="http://schemas.microsoft.com/office/2006/metadata/properties" xmlns:ns2="35326b88-6708-484d-ab62-41f140469cba" xmlns:ns3="5789d4c3-a0bd-4282-8753-8db41a3ec60d" targetNamespace="http://schemas.microsoft.com/office/2006/metadata/properties" ma:root="true" ma:fieldsID="d6f92fce2768d07b12e274888e2943e1" ns2:_="" ns3:_="">
    <xsd:import namespace="35326b88-6708-484d-ab62-41f140469cba"/>
    <xsd:import namespace="5789d4c3-a0bd-4282-8753-8db41a3ec6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26b88-6708-484d-ab62-41f140469c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9d4c3-a0bd-4282-8753-8db41a3ec6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409D9-9674-44AE-ADFF-2F140B9F7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26b88-6708-484d-ab62-41f140469cba"/>
    <ds:schemaRef ds:uri="5789d4c3-a0bd-4282-8753-8db41a3ec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FCDF79-C3BD-49A9-9B2E-4B0C1B7520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9ED271-3E9C-4AB7-8630-D0E7BF1532EB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789d4c3-a0bd-4282-8753-8db41a3ec60d"/>
    <ds:schemaRef ds:uri="http://purl.org/dc/elements/1.1/"/>
    <ds:schemaRef ds:uri="http://schemas.microsoft.com/office/2006/metadata/properties"/>
    <ds:schemaRef ds:uri="35326b88-6708-484d-ab62-41f140469cb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21BA8EF-6938-4BBE-B39D-740067C82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corporate-document-portrait-template-2001.dotx</Template>
  <TotalTime>0</TotalTime>
  <Pages>1</Pages>
  <Words>239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Investing in Skills Development and Growing Australia’s Workforce</vt:lpstr>
    </vt:vector>
  </TitlesOfParts>
  <Manager/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Investing in Skills Development and Growing Australia’s Workforce</dc:title>
  <dc:subject/>
  <dc:creator/>
  <cp:keywords>Budget </cp:keywords>
  <dc:description/>
  <cp:lastModifiedBy/>
  <cp:revision>1</cp:revision>
  <dcterms:created xsi:type="dcterms:W3CDTF">2022-03-27T01:16:00Z</dcterms:created>
  <dcterms:modified xsi:type="dcterms:W3CDTF">2022-03-29T00:11:00Z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0x010100A80212C8ED17E04397F64AE7C56E2787</vt:lpwstr>
  </property>
  <property fmtid="{D5CDD505-2E9C-101B-9397-08002B2CF9AE}" pid="3" name="HSIStructure">
    <vt:lpwstr>269;#brand|00f7d2da-6143-46fa-a5df-42aaa6cb9392</vt:lpwstr>
  </property>
  <property fmtid="{D5CDD505-2E9C-101B-9397-08002B2CF9AE}" pid="4" name="Search Keywords">
    <vt:lpwstr/>
  </property>
  <property fmtid="{D5CDD505-2E9C-101B-9397-08002B2CF9AE}" pid="5" name="PMUuid">
    <vt:lpwstr>0CF8FA25-4689-5B3B-8154-ED9DAD39EA52</vt:lpwstr>
  </property>
  <property fmtid="{D5CDD505-2E9C-101B-9397-08002B2CF9AE}" pid="6" name="PM_SpecialHandlingCaveat">
    <vt:lpwstr>CABINET</vt:lpwstr>
  </property>
  <property fmtid="{D5CDD505-2E9C-101B-9397-08002B2CF9AE}" pid="7" name="PM_Caveats_Count">
    <vt:lpwstr>0</vt:lpwstr>
  </property>
  <property fmtid="{D5CDD505-2E9C-101B-9397-08002B2CF9AE}" pid="8" name="PM_DisplayValueSecClassificationWithQualifier">
    <vt:lpwstr>PROTECTED CABINET</vt:lpwstr>
  </property>
  <property fmtid="{D5CDD505-2E9C-101B-9397-08002B2CF9AE}" pid="9" name="PM_Qualifier">
    <vt:lpwstr/>
  </property>
  <property fmtid="{D5CDD505-2E9C-101B-9397-08002B2CF9AE}" pid="10" name="PM_SecurityClassification">
    <vt:lpwstr>PROTECTED</vt:lpwstr>
  </property>
  <property fmtid="{D5CDD505-2E9C-101B-9397-08002B2CF9AE}" pid="11" name="PM_InsertionValue">
    <vt:lpwstr>PROTECTED</vt:lpwstr>
  </property>
  <property fmtid="{D5CDD505-2E9C-101B-9397-08002B2CF9AE}" pid="12" name="PM_Originating_FileId">
    <vt:lpwstr>34657865A99F4BEB9D5DD4EC7360FA16</vt:lpwstr>
  </property>
  <property fmtid="{D5CDD505-2E9C-101B-9397-08002B2CF9AE}" pid="13" name="PM_ProtectiveMarkingValue_Footer">
    <vt:lpwstr>PROTECTED//CABINET</vt:lpwstr>
  </property>
  <property fmtid="{D5CDD505-2E9C-101B-9397-08002B2CF9AE}" pid="14" name="PM_Originator_Hash_SHA1">
    <vt:lpwstr>15D8829EAC3502B694CE603E22461AF8770214E0</vt:lpwstr>
  </property>
  <property fmtid="{D5CDD505-2E9C-101B-9397-08002B2CF9AE}" pid="15" name="PM_OriginationTimeStamp">
    <vt:lpwstr>2022-03-14T23:16:44Z</vt:lpwstr>
  </property>
  <property fmtid="{D5CDD505-2E9C-101B-9397-08002B2CF9AE}" pid="16" name="PM_ProtectiveMarkingValue_Header">
    <vt:lpwstr>PROTECTED//CABINET</vt:lpwstr>
  </property>
  <property fmtid="{D5CDD505-2E9C-101B-9397-08002B2CF9AE}" pid="17" name="PM_ProtectiveMarkingImage_Header">
    <vt:lpwstr>C:\Program Files\Common Files\janusNET Shared\janusSEAL\Images\DocumentSlashBlue.png</vt:lpwstr>
  </property>
  <property fmtid="{D5CDD505-2E9C-101B-9397-08002B2CF9AE}" pid="18" name="PM_ProtectiveMarkingImage_Footer">
    <vt:lpwstr>C:\Program Files\Common Files\janusNET Shared\janusSEAL\Images\DocumentSlashBlue.png</vt:lpwstr>
  </property>
  <property fmtid="{D5CDD505-2E9C-101B-9397-08002B2CF9AE}" pid="19" name="PM_Namespace">
    <vt:lpwstr>gov.au</vt:lpwstr>
  </property>
  <property fmtid="{D5CDD505-2E9C-101B-9397-08002B2CF9AE}" pid="20" name="PM_Version">
    <vt:lpwstr>2018.4</vt:lpwstr>
  </property>
  <property fmtid="{D5CDD505-2E9C-101B-9397-08002B2CF9AE}" pid="21" name="PM_Note">
    <vt:lpwstr/>
  </property>
  <property fmtid="{D5CDD505-2E9C-101B-9397-08002B2CF9AE}" pid="22" name="PM_Markers">
    <vt:lpwstr/>
  </property>
  <property fmtid="{D5CDD505-2E9C-101B-9397-08002B2CF9AE}" pid="23" name="PM_Display">
    <vt:lpwstr>PROTECTED CABINET</vt:lpwstr>
  </property>
  <property fmtid="{D5CDD505-2E9C-101B-9397-08002B2CF9AE}" pid="24" name="PMUuidVer">
    <vt:lpwstr>2022.1</vt:lpwstr>
  </property>
  <property fmtid="{D5CDD505-2E9C-101B-9397-08002B2CF9AE}" pid="25" name="PM_Hash_Version">
    <vt:lpwstr>2018.0</vt:lpwstr>
  </property>
  <property fmtid="{D5CDD505-2E9C-101B-9397-08002B2CF9AE}" pid="26" name="PM_Hash_Salt_Prev">
    <vt:lpwstr>802AFEC12CA076B77D7EE81A5E9E785D</vt:lpwstr>
  </property>
  <property fmtid="{D5CDD505-2E9C-101B-9397-08002B2CF9AE}" pid="27" name="PM_Hash_Salt">
    <vt:lpwstr>95D92C5E5869210DEC2899B80E9FA91D</vt:lpwstr>
  </property>
  <property fmtid="{D5CDD505-2E9C-101B-9397-08002B2CF9AE}" pid="28" name="PM_Hash_SHA1">
    <vt:lpwstr>5B7B360C1C82A0E288C8C64F212AC4138E320B36</vt:lpwstr>
  </property>
  <property fmtid="{D5CDD505-2E9C-101B-9397-08002B2CF9AE}" pid="29" name="PM_OriginatorUserAccountName_SHA256">
    <vt:lpwstr>54AE318AED2ED9F8559AA526EA77D263CA6E9BA8E8467E20557269C16F4C1F12</vt:lpwstr>
  </property>
  <property fmtid="{D5CDD505-2E9C-101B-9397-08002B2CF9AE}" pid="30" name="PM_OriginatorDomainName_SHA256">
    <vt:lpwstr>9AB3C5023C0D55EE052F9983F7F49A1AE791E80C1AD54D75FDEE8C75CA72618B</vt:lpwstr>
  </property>
  <property fmtid="{D5CDD505-2E9C-101B-9397-08002B2CF9AE}" pid="31" name="PM_MinimumSecurityClassification">
    <vt:lpwstr/>
  </property>
</Properties>
</file>