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0F6B0" w14:textId="77777777" w:rsidR="00A82C12" w:rsidRPr="001D4174" w:rsidRDefault="00A82C12" w:rsidP="00A82C12">
      <w:pPr>
        <w:pStyle w:val="DHSHeadinglevel1"/>
      </w:pPr>
      <w:bookmarkStart w:id="0" w:name="_top"/>
      <w:bookmarkStart w:id="1" w:name="_Toc142718988"/>
      <w:bookmarkEnd w:id="0"/>
      <w:r>
        <w:t xml:space="preserve">Budget </w:t>
      </w:r>
      <w:r w:rsidR="00F17E62">
        <w:rPr>
          <w:color w:val="5F83B8"/>
        </w:rPr>
        <w:t>2022-23</w:t>
      </w:r>
    </w:p>
    <w:p w14:paraId="564FCFD5" w14:textId="51A174BC" w:rsidR="00743191" w:rsidRDefault="00A82C12" w:rsidP="005F2884">
      <w:pPr>
        <w:pStyle w:val="DHSBodytext"/>
      </w:pPr>
      <w:r w:rsidRPr="00F85C8F">
        <w:t xml:space="preserve">This information is accurate as at </w:t>
      </w:r>
      <w:r w:rsidR="00710F03">
        <w:t>29</w:t>
      </w:r>
      <w:r w:rsidR="00F17E62">
        <w:t xml:space="preserve"> March 2022</w:t>
      </w:r>
      <w:r w:rsidR="00E84585">
        <w:t>.</w:t>
      </w:r>
    </w:p>
    <w:p w14:paraId="17EF47C8" w14:textId="77777777" w:rsidR="00E84585" w:rsidRPr="005F2884" w:rsidRDefault="00E84585" w:rsidP="005F2884">
      <w:pPr>
        <w:pStyle w:val="DHSBodytext"/>
      </w:pPr>
    </w:p>
    <w:p w14:paraId="6139CF29" w14:textId="4972D584" w:rsidR="00F07972" w:rsidRDefault="00E84585" w:rsidP="00DF4617">
      <w:pPr>
        <w:pStyle w:val="DHSHeadinglevel2"/>
      </w:pPr>
      <w:r>
        <w:t>Supporting Retirees –</w:t>
      </w:r>
      <w:r w:rsidR="00F07972">
        <w:t xml:space="preserve"> extension of the temporary reduction in superannuation minimum drawdown rates</w:t>
      </w:r>
    </w:p>
    <w:p w14:paraId="437D5236" w14:textId="77777777" w:rsidR="006F14CF" w:rsidRPr="006F14CF" w:rsidRDefault="006F14CF" w:rsidP="006F14CF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39C7B756" w14:textId="77777777" w:rsidR="00FA7AC7" w:rsidRDefault="00FA7AC7" w:rsidP="009434C2">
      <w:pPr>
        <w:pStyle w:val="DHSBodytext"/>
      </w:pPr>
      <w:r w:rsidRPr="00536C93">
        <w:t xml:space="preserve">CATEGORY: </w:t>
      </w:r>
      <w:sdt>
        <w:sdtPr>
          <w:alias w:val="Category"/>
          <w:tag w:val="Category"/>
          <w:id w:val="-1009916545"/>
          <w:placeholder>
            <w:docPart w:val="DefaultPlaceholder_-1854013439"/>
          </w:placeholder>
          <w:comboBox>
            <w:listItem w:displayText="Older Australians" w:value="Older Australians"/>
            <w:listItem w:displayText="Families" w:value="Families"/>
            <w:listItem w:displayText="Job seekers" w:value="Job seekers"/>
            <w:listItem w:displayText="People with disability" w:value="People with disability"/>
            <w:listItem w:displayText="Separated parents" w:value="Separated parents"/>
            <w:listItem w:displayText="Your health" w:value="Your health"/>
            <w:listItem w:displayText="Students and trainees" w:value="Students and trainees"/>
            <w:listItem w:displayText="Migrants, refugees and visitors" w:value="Migrants, refugees and visitors"/>
            <w:listItem w:displayText="Carers" w:value="Carers"/>
            <w:listItem w:displayText="Rural and remote Australians" w:value="Rural and remote Australians"/>
            <w:listItem w:displayText="Indigenous Australians" w:value="Indigenous Australians"/>
            <w:listItem w:displayText="Improving services" w:value="Improving services"/>
          </w:comboBox>
        </w:sdtPr>
        <w:sdtEndPr/>
        <w:sdtContent>
          <w:r w:rsidR="0084204E">
            <w:t>Older Australians</w:t>
          </w:r>
        </w:sdtContent>
      </w:sdt>
      <w:r w:rsidR="00EE1ACE">
        <w:t xml:space="preserve"> </w:t>
      </w:r>
    </w:p>
    <w:p w14:paraId="3DD1304A" w14:textId="77777777" w:rsidR="007B4C9B" w:rsidRDefault="007B4C9B" w:rsidP="007B4C9B">
      <w:pPr>
        <w:pStyle w:val="DHSBodytext"/>
        <w:rPr>
          <w:rStyle w:val="Style1"/>
        </w:rPr>
      </w:pPr>
    </w:p>
    <w:p w14:paraId="1D365CC1" w14:textId="77777777" w:rsidR="007B4C9B" w:rsidRDefault="007B4C9B" w:rsidP="007B4C9B">
      <w:pPr>
        <w:pStyle w:val="DHSBodytext"/>
        <w:rPr>
          <w:rStyle w:val="Style1"/>
        </w:rPr>
      </w:pPr>
      <w:r>
        <w:rPr>
          <w:rStyle w:val="Style1"/>
        </w:rPr>
        <w:t xml:space="preserve">This measure will </w:t>
      </w:r>
      <w:r w:rsidRPr="005561EF">
        <w:rPr>
          <w:rStyle w:val="Style1"/>
        </w:rPr>
        <w:t>extend the h</w:t>
      </w:r>
      <w:r>
        <w:rPr>
          <w:rStyle w:val="Style1"/>
        </w:rPr>
        <w:t>alving of the minimum drawdown for account-</w:t>
      </w:r>
      <w:r w:rsidRPr="005561EF">
        <w:rPr>
          <w:rStyle w:val="Style1"/>
        </w:rPr>
        <w:t xml:space="preserve">based </w:t>
      </w:r>
      <w:r>
        <w:rPr>
          <w:rStyle w:val="Style1"/>
        </w:rPr>
        <w:t xml:space="preserve">and market-linked </w:t>
      </w:r>
      <w:r w:rsidRPr="005561EF">
        <w:rPr>
          <w:rStyle w:val="Style1"/>
        </w:rPr>
        <w:t xml:space="preserve">income streams </w:t>
      </w:r>
      <w:r>
        <w:rPr>
          <w:rStyle w:val="Style1"/>
        </w:rPr>
        <w:t>for</w:t>
      </w:r>
      <w:r w:rsidRPr="005561EF">
        <w:rPr>
          <w:rStyle w:val="Style1"/>
        </w:rPr>
        <w:t xml:space="preserve"> </w:t>
      </w:r>
      <w:r>
        <w:rPr>
          <w:rStyle w:val="Style1"/>
        </w:rPr>
        <w:t>the 2022-23 financial year</w:t>
      </w:r>
      <w:r w:rsidRPr="005561EF">
        <w:rPr>
          <w:rStyle w:val="Style1"/>
        </w:rPr>
        <w:t>.</w:t>
      </w:r>
    </w:p>
    <w:p w14:paraId="499111BC" w14:textId="77777777" w:rsidR="00D52C59" w:rsidRDefault="007B4C9B" w:rsidP="00DF19E4">
      <w:pPr>
        <w:pStyle w:val="DHSBodytext"/>
        <w:spacing w:after="0"/>
        <w:rPr>
          <w:rStyle w:val="Style1"/>
        </w:rPr>
      </w:pPr>
      <w:r>
        <w:rPr>
          <w:rStyle w:val="Style1"/>
        </w:rPr>
        <w:t xml:space="preserve">The Government introduced this </w:t>
      </w:r>
      <w:r w:rsidRPr="005561EF">
        <w:rPr>
          <w:rStyle w:val="Style1"/>
        </w:rPr>
        <w:t>for the 2019-20</w:t>
      </w:r>
      <w:r>
        <w:rPr>
          <w:rStyle w:val="Style1"/>
        </w:rPr>
        <w:t>,</w:t>
      </w:r>
      <w:r w:rsidRPr="005561EF">
        <w:rPr>
          <w:rStyle w:val="Style1"/>
        </w:rPr>
        <w:t xml:space="preserve"> 2020-21 </w:t>
      </w:r>
      <w:r>
        <w:rPr>
          <w:rStyle w:val="Style1"/>
        </w:rPr>
        <w:t xml:space="preserve">and 2021-22 </w:t>
      </w:r>
      <w:r w:rsidRPr="005561EF">
        <w:rPr>
          <w:rStyle w:val="Style1"/>
        </w:rPr>
        <w:t>financial years</w:t>
      </w:r>
      <w:r>
        <w:rPr>
          <w:rStyle w:val="Style1"/>
        </w:rPr>
        <w:t xml:space="preserve"> in </w:t>
      </w:r>
      <w:r w:rsidRPr="005561EF">
        <w:rPr>
          <w:rStyle w:val="Style1"/>
        </w:rPr>
        <w:t xml:space="preserve">response to the economic crisis </w:t>
      </w:r>
      <w:proofErr w:type="gramStart"/>
      <w:r>
        <w:rPr>
          <w:rStyle w:val="Style1"/>
        </w:rPr>
        <w:t>as a result</w:t>
      </w:r>
      <w:proofErr w:type="gramEnd"/>
      <w:r>
        <w:rPr>
          <w:rStyle w:val="Style1"/>
        </w:rPr>
        <w:t xml:space="preserve"> of </w:t>
      </w:r>
      <w:r w:rsidRPr="005561EF">
        <w:rPr>
          <w:rStyle w:val="Style1"/>
        </w:rPr>
        <w:t>the CO</w:t>
      </w:r>
      <w:r>
        <w:rPr>
          <w:rStyle w:val="Style1"/>
        </w:rPr>
        <w:t>VID-19 pandemic.</w:t>
      </w:r>
    </w:p>
    <w:p w14:paraId="2B35380B" w14:textId="77777777" w:rsidR="009E0B90" w:rsidRDefault="009E0B90" w:rsidP="00DF19E4">
      <w:pPr>
        <w:pStyle w:val="DHSBodytext"/>
        <w:spacing w:after="0"/>
      </w:pPr>
    </w:p>
    <w:p w14:paraId="59653E6C" w14:textId="1C851A75" w:rsidR="004300F5" w:rsidRPr="00DF19E4" w:rsidRDefault="0084204E" w:rsidP="00DF19E4">
      <w:pPr>
        <w:pStyle w:val="DHSBodytext"/>
        <w:rPr>
          <w:rFonts w:asciiTheme="minorHAnsi" w:hAnsiTheme="minorHAnsi"/>
        </w:rPr>
      </w:pPr>
      <w:r w:rsidRPr="009E0B90">
        <w:rPr>
          <w:rStyle w:val="Style2"/>
        </w:rPr>
        <w:t>This measure is subject to the passage of legislation</w:t>
      </w:r>
      <w:r w:rsidR="009E0B90">
        <w:rPr>
          <w:rStyle w:val="Style2"/>
        </w:rPr>
        <w:t>.</w:t>
      </w:r>
    </w:p>
    <w:p w14:paraId="658A0220" w14:textId="77777777" w:rsidR="00FA7748" w:rsidRPr="00D52C59" w:rsidRDefault="00EB20C6" w:rsidP="00D52C59">
      <w:pPr>
        <w:pStyle w:val="DHSHeadinglevel3"/>
      </w:pPr>
      <w:proofErr w:type="gramStart"/>
      <w:r w:rsidRPr="00D52C59">
        <w:t>Who</w:t>
      </w:r>
      <w:proofErr w:type="gramEnd"/>
      <w:r w:rsidRPr="00D52C59">
        <w:t xml:space="preserve"> does this measure affect?</w:t>
      </w:r>
    </w:p>
    <w:bookmarkEnd w:id="1"/>
    <w:p w14:paraId="7A8066A7" w14:textId="6B940591" w:rsidR="00EE1ACE" w:rsidRPr="008E4E63" w:rsidRDefault="00571BB0" w:rsidP="008F235D">
      <w:pPr>
        <w:pStyle w:val="DHSBodytext"/>
      </w:pPr>
      <w:r>
        <w:t>This</w:t>
      </w:r>
      <w:r w:rsidR="00BE0A07">
        <w:t xml:space="preserve"> measure</w:t>
      </w:r>
      <w:r>
        <w:t xml:space="preserve"> affect</w:t>
      </w:r>
      <w:r w:rsidR="00EF132E">
        <w:t>s some</w:t>
      </w:r>
      <w:r>
        <w:t xml:space="preserve"> </w:t>
      </w:r>
      <w:sdt>
        <w:sdtPr>
          <w:rPr>
            <w:rStyle w:val="Style2"/>
          </w:rPr>
          <w:id w:val="1884439365"/>
          <w:placeholder>
            <w:docPart w:val="DefaultPlaceholder_-1854013440"/>
          </w:placeholder>
        </w:sdtPr>
        <w:sdtEndPr>
          <w:rPr>
            <w:rStyle w:val="DefaultParagraphFont"/>
          </w:rPr>
        </w:sdtEndPr>
        <w:sdtContent>
          <w:r w:rsidR="0084204E">
            <w:rPr>
              <w:rStyle w:val="Style2"/>
            </w:rPr>
            <w:t xml:space="preserve">income support </w:t>
          </w:r>
          <w:r w:rsidR="00BE0A07">
            <w:rPr>
              <w:rStyle w:val="Style2"/>
            </w:rPr>
            <w:t xml:space="preserve">recipients </w:t>
          </w:r>
          <w:r w:rsidR="0084204E">
            <w:rPr>
              <w:rStyle w:val="Style2"/>
            </w:rPr>
            <w:t xml:space="preserve">and </w:t>
          </w:r>
          <w:r w:rsidR="00BE0A07">
            <w:rPr>
              <w:rStyle w:val="Style2"/>
            </w:rPr>
            <w:t xml:space="preserve">Australian Government concession </w:t>
          </w:r>
          <w:proofErr w:type="gramStart"/>
          <w:r w:rsidR="00BE0A07">
            <w:rPr>
              <w:rStyle w:val="Style2"/>
            </w:rPr>
            <w:t>card holders</w:t>
          </w:r>
          <w:proofErr w:type="gramEnd"/>
          <w:r w:rsidR="0084204E">
            <w:rPr>
              <w:rStyle w:val="Style2"/>
            </w:rPr>
            <w:t xml:space="preserve"> who own an account-based or market-linked income stream.</w:t>
          </w:r>
        </w:sdtContent>
      </w:sdt>
    </w:p>
    <w:p w14:paraId="2AEF1D7D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597C910E" w14:textId="28B7C204" w:rsidR="00681F5C" w:rsidRPr="00DF4617" w:rsidRDefault="00DF4617" w:rsidP="00DF4617">
      <w:pPr>
        <w:rPr>
          <w:rFonts w:ascii="Arial" w:hAnsi="Arial" w:cs="Arial"/>
        </w:rPr>
      </w:pPr>
      <w:sdt>
        <w:sdtPr>
          <w:rPr>
            <w:rStyle w:val="Style3"/>
            <w:rFonts w:cs="Arial"/>
          </w:rPr>
          <w:id w:val="1137295392"/>
          <w:placeholder>
            <w:docPart w:val="7D2D863980DA4830AE1D28EF26FD8CD2"/>
          </w:placeholder>
        </w:sdtPr>
        <w:sdtEndPr>
          <w:rPr>
            <w:rStyle w:val="DefaultParagraphFont"/>
            <w:rFonts w:ascii="Times New Roman" w:hAnsi="Times New Roman"/>
          </w:rPr>
        </w:sdtEndPr>
        <w:sdtContent>
          <w:r w:rsidR="00A502D0">
            <w:rPr>
              <w:rStyle w:val="Style3"/>
              <w:rFonts w:cs="Arial"/>
            </w:rPr>
            <w:t>This measure will start on</w:t>
          </w:r>
          <w:r w:rsidR="0084204E">
            <w:rPr>
              <w:rStyle w:val="Style3"/>
              <w:rFonts w:cs="Arial"/>
            </w:rPr>
            <w:t xml:space="preserve"> 1 July 2022 </w:t>
          </w:r>
          <w:r w:rsidR="00A502D0">
            <w:rPr>
              <w:rStyle w:val="Style3"/>
              <w:rFonts w:cs="Arial"/>
            </w:rPr>
            <w:t>and finish on</w:t>
          </w:r>
          <w:r w:rsidR="0084204E">
            <w:rPr>
              <w:rStyle w:val="Style3"/>
              <w:rFonts w:cs="Arial"/>
            </w:rPr>
            <w:t xml:space="preserve"> 30 June 2023</w:t>
          </w:r>
          <w:r w:rsidR="009E0B90">
            <w:rPr>
              <w:rStyle w:val="Style3"/>
              <w:rFonts w:cs="Arial"/>
            </w:rPr>
            <w:t>.</w:t>
          </w:r>
        </w:sdtContent>
      </w:sdt>
      <w:bookmarkStart w:id="2" w:name="_GoBack"/>
      <w:bookmarkEnd w:id="2"/>
    </w:p>
    <w:sectPr w:rsidR="00681F5C" w:rsidRPr="00DF4617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C0A0" w14:textId="77777777" w:rsidR="004C2352" w:rsidRDefault="004C2352">
      <w:r>
        <w:separator/>
      </w:r>
    </w:p>
  </w:endnote>
  <w:endnote w:type="continuationSeparator" w:id="0">
    <w:p w14:paraId="1FB744AE" w14:textId="77777777" w:rsidR="004C2352" w:rsidRDefault="004C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4E8E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F288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F2884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96A1C" w14:textId="2069C718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F4617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F4617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0C58A0F9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6140D" w14:textId="77777777" w:rsidR="004C2352" w:rsidRDefault="004C2352">
      <w:r>
        <w:separator/>
      </w:r>
    </w:p>
  </w:footnote>
  <w:footnote w:type="continuationSeparator" w:id="0">
    <w:p w14:paraId="4C70BEC7" w14:textId="77777777" w:rsidR="004C2352" w:rsidRDefault="004C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155CD" w14:textId="273A42FE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35BE9CF6" wp14:editId="6C984C80">
          <wp:extent cx="2236484" cy="610716"/>
          <wp:effectExtent l="0" t="0" r="0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94D" w:rsidRPr="000F194D">
      <w:rPr>
        <w:b/>
        <w:bCs/>
        <w:color w:val="FF000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2A25"/>
    <w:rsid w:val="00086EA1"/>
    <w:rsid w:val="000A0B73"/>
    <w:rsid w:val="000A5E9D"/>
    <w:rsid w:val="000C6C57"/>
    <w:rsid w:val="000D0E18"/>
    <w:rsid w:val="000D6870"/>
    <w:rsid w:val="000F194D"/>
    <w:rsid w:val="000F770A"/>
    <w:rsid w:val="00112F82"/>
    <w:rsid w:val="001240E8"/>
    <w:rsid w:val="001278DC"/>
    <w:rsid w:val="0013636B"/>
    <w:rsid w:val="001453AD"/>
    <w:rsid w:val="001573A2"/>
    <w:rsid w:val="00190256"/>
    <w:rsid w:val="00193F2E"/>
    <w:rsid w:val="001A1B66"/>
    <w:rsid w:val="001A3074"/>
    <w:rsid w:val="001A4EB0"/>
    <w:rsid w:val="001B3CE9"/>
    <w:rsid w:val="001C2012"/>
    <w:rsid w:val="001D0D92"/>
    <w:rsid w:val="001D1F61"/>
    <w:rsid w:val="001D4174"/>
    <w:rsid w:val="001D691E"/>
    <w:rsid w:val="001E6CFA"/>
    <w:rsid w:val="001F0823"/>
    <w:rsid w:val="001F7324"/>
    <w:rsid w:val="00210C36"/>
    <w:rsid w:val="00224880"/>
    <w:rsid w:val="00244CA1"/>
    <w:rsid w:val="0025339E"/>
    <w:rsid w:val="00266B25"/>
    <w:rsid w:val="002751CF"/>
    <w:rsid w:val="00284ADE"/>
    <w:rsid w:val="00286FFA"/>
    <w:rsid w:val="00290FA5"/>
    <w:rsid w:val="002A21C5"/>
    <w:rsid w:val="002C19E4"/>
    <w:rsid w:val="002E6283"/>
    <w:rsid w:val="00300015"/>
    <w:rsid w:val="0030733C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D0A"/>
    <w:rsid w:val="003F3F96"/>
    <w:rsid w:val="003F72E8"/>
    <w:rsid w:val="00405768"/>
    <w:rsid w:val="00414BF8"/>
    <w:rsid w:val="0042018C"/>
    <w:rsid w:val="004203AA"/>
    <w:rsid w:val="00426CFE"/>
    <w:rsid w:val="004300F5"/>
    <w:rsid w:val="00432428"/>
    <w:rsid w:val="004714E9"/>
    <w:rsid w:val="00484CEA"/>
    <w:rsid w:val="004C2352"/>
    <w:rsid w:val="004C60C9"/>
    <w:rsid w:val="004E0DA8"/>
    <w:rsid w:val="004F68C2"/>
    <w:rsid w:val="00504AA8"/>
    <w:rsid w:val="00505473"/>
    <w:rsid w:val="00507EB2"/>
    <w:rsid w:val="00510D3F"/>
    <w:rsid w:val="00516D40"/>
    <w:rsid w:val="00536C93"/>
    <w:rsid w:val="0054620F"/>
    <w:rsid w:val="005561EF"/>
    <w:rsid w:val="00571396"/>
    <w:rsid w:val="00571BB0"/>
    <w:rsid w:val="00571C3F"/>
    <w:rsid w:val="00573C0E"/>
    <w:rsid w:val="005A091D"/>
    <w:rsid w:val="005C08AA"/>
    <w:rsid w:val="005C738D"/>
    <w:rsid w:val="005C7D3C"/>
    <w:rsid w:val="005F2884"/>
    <w:rsid w:val="006062D6"/>
    <w:rsid w:val="00620E30"/>
    <w:rsid w:val="00622896"/>
    <w:rsid w:val="00631528"/>
    <w:rsid w:val="00632BBE"/>
    <w:rsid w:val="0064295B"/>
    <w:rsid w:val="0067371F"/>
    <w:rsid w:val="0067669C"/>
    <w:rsid w:val="00681F5C"/>
    <w:rsid w:val="006825DB"/>
    <w:rsid w:val="00685C7C"/>
    <w:rsid w:val="006964A3"/>
    <w:rsid w:val="006F14CF"/>
    <w:rsid w:val="006F3C21"/>
    <w:rsid w:val="00710F03"/>
    <w:rsid w:val="00715039"/>
    <w:rsid w:val="00743191"/>
    <w:rsid w:val="00745BC8"/>
    <w:rsid w:val="00746A31"/>
    <w:rsid w:val="00756927"/>
    <w:rsid w:val="00764F54"/>
    <w:rsid w:val="00772C06"/>
    <w:rsid w:val="007B4C9B"/>
    <w:rsid w:val="007B4F51"/>
    <w:rsid w:val="00801D1A"/>
    <w:rsid w:val="00836528"/>
    <w:rsid w:val="0084204E"/>
    <w:rsid w:val="008457BC"/>
    <w:rsid w:val="00850873"/>
    <w:rsid w:val="00863A82"/>
    <w:rsid w:val="0086632C"/>
    <w:rsid w:val="00873080"/>
    <w:rsid w:val="00874339"/>
    <w:rsid w:val="0087534C"/>
    <w:rsid w:val="008968B7"/>
    <w:rsid w:val="008E4E63"/>
    <w:rsid w:val="008E61D0"/>
    <w:rsid w:val="008F235D"/>
    <w:rsid w:val="00907D7A"/>
    <w:rsid w:val="009174A0"/>
    <w:rsid w:val="00923854"/>
    <w:rsid w:val="00932AA3"/>
    <w:rsid w:val="009434C2"/>
    <w:rsid w:val="009635D0"/>
    <w:rsid w:val="00965631"/>
    <w:rsid w:val="0097065D"/>
    <w:rsid w:val="009765B2"/>
    <w:rsid w:val="00977951"/>
    <w:rsid w:val="009905A7"/>
    <w:rsid w:val="00995023"/>
    <w:rsid w:val="009A099C"/>
    <w:rsid w:val="009A447F"/>
    <w:rsid w:val="009C220C"/>
    <w:rsid w:val="009D371D"/>
    <w:rsid w:val="009E0B90"/>
    <w:rsid w:val="009E1E1B"/>
    <w:rsid w:val="009E3B3A"/>
    <w:rsid w:val="009F6F53"/>
    <w:rsid w:val="00A163B5"/>
    <w:rsid w:val="00A16C8F"/>
    <w:rsid w:val="00A3536B"/>
    <w:rsid w:val="00A502D0"/>
    <w:rsid w:val="00A52AE3"/>
    <w:rsid w:val="00A530A5"/>
    <w:rsid w:val="00A554AF"/>
    <w:rsid w:val="00A56FAA"/>
    <w:rsid w:val="00A82C12"/>
    <w:rsid w:val="00A848C2"/>
    <w:rsid w:val="00AA48F5"/>
    <w:rsid w:val="00AC34FD"/>
    <w:rsid w:val="00AD3BCD"/>
    <w:rsid w:val="00AE0688"/>
    <w:rsid w:val="00AE41DA"/>
    <w:rsid w:val="00AF4424"/>
    <w:rsid w:val="00B13CCE"/>
    <w:rsid w:val="00B32B9E"/>
    <w:rsid w:val="00B362B6"/>
    <w:rsid w:val="00B46C32"/>
    <w:rsid w:val="00B8512D"/>
    <w:rsid w:val="00B86E2B"/>
    <w:rsid w:val="00B87453"/>
    <w:rsid w:val="00B9008C"/>
    <w:rsid w:val="00BA77DE"/>
    <w:rsid w:val="00BB4D6C"/>
    <w:rsid w:val="00BB7DE5"/>
    <w:rsid w:val="00BE0A07"/>
    <w:rsid w:val="00BE0EB8"/>
    <w:rsid w:val="00BF3A4E"/>
    <w:rsid w:val="00C021DC"/>
    <w:rsid w:val="00C025D8"/>
    <w:rsid w:val="00C15DA5"/>
    <w:rsid w:val="00C207C1"/>
    <w:rsid w:val="00C27EAD"/>
    <w:rsid w:val="00C46EFA"/>
    <w:rsid w:val="00C60743"/>
    <w:rsid w:val="00C74819"/>
    <w:rsid w:val="00C74B43"/>
    <w:rsid w:val="00C75F68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20CD"/>
    <w:rsid w:val="00D52C59"/>
    <w:rsid w:val="00D95C6D"/>
    <w:rsid w:val="00DB64A8"/>
    <w:rsid w:val="00DB6596"/>
    <w:rsid w:val="00DB7DD8"/>
    <w:rsid w:val="00DD01D2"/>
    <w:rsid w:val="00DD49A2"/>
    <w:rsid w:val="00DD517B"/>
    <w:rsid w:val="00DE29B5"/>
    <w:rsid w:val="00DF19E4"/>
    <w:rsid w:val="00DF4617"/>
    <w:rsid w:val="00E076AE"/>
    <w:rsid w:val="00E277F4"/>
    <w:rsid w:val="00E31B70"/>
    <w:rsid w:val="00E33470"/>
    <w:rsid w:val="00E409B0"/>
    <w:rsid w:val="00E4594F"/>
    <w:rsid w:val="00E5725A"/>
    <w:rsid w:val="00E63EC2"/>
    <w:rsid w:val="00E768D0"/>
    <w:rsid w:val="00E84585"/>
    <w:rsid w:val="00EA2350"/>
    <w:rsid w:val="00EA7A22"/>
    <w:rsid w:val="00EB20C6"/>
    <w:rsid w:val="00EC79F0"/>
    <w:rsid w:val="00EE1ACE"/>
    <w:rsid w:val="00EE78F0"/>
    <w:rsid w:val="00EF132E"/>
    <w:rsid w:val="00F07972"/>
    <w:rsid w:val="00F17318"/>
    <w:rsid w:val="00F17E62"/>
    <w:rsid w:val="00F34E10"/>
    <w:rsid w:val="00F7074B"/>
    <w:rsid w:val="00F70B0F"/>
    <w:rsid w:val="00F749C4"/>
    <w:rsid w:val="00F8091B"/>
    <w:rsid w:val="00F85641"/>
    <w:rsid w:val="00F85C8F"/>
    <w:rsid w:val="00FA7748"/>
    <w:rsid w:val="00FA7AC7"/>
    <w:rsid w:val="00FC3645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2EC3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table" w:styleId="TableGrid">
    <w:name w:val="Table Grid"/>
    <w:basedOn w:val="TableNormal"/>
    <w:locked/>
    <w:rsid w:val="0068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3F75-8031-4F6D-9999-112731FA0588}"/>
      </w:docPartPr>
      <w:docPartBody>
        <w:p w:rsidR="006115F8" w:rsidRDefault="003C673A">
          <w:r w:rsidRPr="002A02D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7DCB-4C7F-473E-B440-03DBA9D6FB28}"/>
      </w:docPartPr>
      <w:docPartBody>
        <w:p w:rsidR="006115F8" w:rsidRDefault="003C673A">
          <w:r w:rsidRPr="002A02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D863980DA4830AE1D28EF26FD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B1068-D65A-4B39-B452-BF089F1B90E4}"/>
      </w:docPartPr>
      <w:docPartBody>
        <w:p w:rsidR="006115F8" w:rsidRDefault="003C673A" w:rsidP="003C673A">
          <w:pPr>
            <w:pStyle w:val="7D2D863980DA4830AE1D28EF26FD8CD2"/>
          </w:pPr>
          <w:r w:rsidRPr="002A02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A"/>
    <w:rsid w:val="000E06B6"/>
    <w:rsid w:val="0027756B"/>
    <w:rsid w:val="003C673A"/>
    <w:rsid w:val="005D615A"/>
    <w:rsid w:val="005F465D"/>
    <w:rsid w:val="006115F8"/>
    <w:rsid w:val="00671E81"/>
    <w:rsid w:val="0082494F"/>
    <w:rsid w:val="00D12EAF"/>
    <w:rsid w:val="00E23F2C"/>
    <w:rsid w:val="00EC3E4A"/>
    <w:rsid w:val="00EE5ACA"/>
    <w:rsid w:val="00FA1D58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ACA"/>
    <w:rPr>
      <w:color w:val="808080"/>
    </w:rPr>
  </w:style>
  <w:style w:type="paragraph" w:customStyle="1" w:styleId="7D2D863980DA4830AE1D28EF26FD8CD2">
    <w:name w:val="7D2D863980DA4830AE1D28EF26FD8CD2"/>
    <w:rsid w:val="003C673A"/>
  </w:style>
  <w:style w:type="paragraph" w:customStyle="1" w:styleId="F2EB720D5D934296917E89BCA7292E39">
    <w:name w:val="F2EB720D5D934296917E89BCA7292E39"/>
    <w:rsid w:val="003C673A"/>
  </w:style>
  <w:style w:type="paragraph" w:customStyle="1" w:styleId="3C48EF01FF814BD8B61C9D97049DEB8C">
    <w:name w:val="3C48EF01FF814BD8B61C9D97049DEB8C"/>
    <w:rsid w:val="003C673A"/>
  </w:style>
  <w:style w:type="paragraph" w:customStyle="1" w:styleId="1EF9654020B64DF780D65F9A9D1780C7">
    <w:name w:val="1EF9654020B64DF780D65F9A9D1780C7"/>
    <w:rsid w:val="00EC3E4A"/>
  </w:style>
  <w:style w:type="paragraph" w:customStyle="1" w:styleId="5E5727FD6B5E47EAAB95EE9B13B40938">
    <w:name w:val="5E5727FD6B5E47EAAB95EE9B13B40938"/>
    <w:rsid w:val="00EC3E4A"/>
  </w:style>
  <w:style w:type="paragraph" w:customStyle="1" w:styleId="CDAEA78AF39F45C785B9E667706CDA0E">
    <w:name w:val="CDAEA78AF39F45C785B9E667706CDA0E"/>
    <w:rsid w:val="00EC3E4A"/>
  </w:style>
  <w:style w:type="paragraph" w:customStyle="1" w:styleId="A9796CD86A52449AA5E82E5D17FA3F8D">
    <w:name w:val="A9796CD86A52449AA5E82E5D17FA3F8D"/>
    <w:rsid w:val="00EC3E4A"/>
  </w:style>
  <w:style w:type="paragraph" w:customStyle="1" w:styleId="3DD237FBB198411D8C33DEF0E3E9D485">
    <w:name w:val="3DD237FBB198411D8C33DEF0E3E9D485"/>
    <w:rsid w:val="00EC3E4A"/>
  </w:style>
  <w:style w:type="paragraph" w:customStyle="1" w:styleId="7A0DA06B1EFC4D8EACE3BCFF46321CB9">
    <w:name w:val="7A0DA06B1EFC4D8EACE3BCFF46321CB9"/>
    <w:rsid w:val="00EC3E4A"/>
  </w:style>
  <w:style w:type="paragraph" w:customStyle="1" w:styleId="40236EB7FAFA40BFBFF3F2F0DFBA5A0B">
    <w:name w:val="40236EB7FAFA40BFBFF3F2F0DFBA5A0B"/>
    <w:rsid w:val="00EE5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2" ma:contentTypeDescription="" ma:contentTypeScope="" ma:versionID="0a8640b96c5489ef64a79fc84e4857d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4af458c8c5a0c40248bbc132f228879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readOnly="fals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2d11f6c9-46f2-45f7-991c-50a89a3b313c"/>
    <ds:schemaRef ds:uri="http://schemas.microsoft.com/office/infopath/2007/PartnerControls"/>
    <ds:schemaRef ds:uri="d51b02e1-21b1-47e6-b520-c8d86de43b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7C4E7-5C73-4B4A-AAF3-09861A100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5C542-3ED7-4924-B47E-31D1D915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0</TotalTime>
  <Pages>1</Pages>
  <Words>127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Retirees – extension of the temporary reduction in superannuation minimum drawdown rates</vt:lpstr>
    </vt:vector>
  </TitlesOfParts>
  <Manager/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Retirees – extension of the temporary reduction in superannuation minimum drawdown rates</dc:title>
  <dc:subject/>
  <dc:creator/>
  <cp:keywords>Budget</cp:keywords>
  <dc:description/>
  <cp:lastModifiedBy/>
  <cp:revision>1</cp:revision>
  <dcterms:created xsi:type="dcterms:W3CDTF">2022-03-27T01:21:00Z</dcterms:created>
  <dcterms:modified xsi:type="dcterms:W3CDTF">2022-03-29T00:05:00Z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4D78B6647AD140F8944818CBC6B1BE24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21297F427D449C1BB94C2434409AD307EFF1300B</vt:lpwstr>
  </property>
  <property fmtid="{D5CDD505-2E9C-101B-9397-08002B2CF9AE}" pid="14" name="PM_OriginationTimeStamp">
    <vt:lpwstr>2022-03-23T00:49:03Z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0CFEDFC6CB9ADE28E15B01492182AD1A</vt:lpwstr>
  </property>
  <property fmtid="{D5CDD505-2E9C-101B-9397-08002B2CF9AE}" pid="24" name="PM_Hash_Salt">
    <vt:lpwstr>1DB5D1FC60FCA906C726C525B209910A</vt:lpwstr>
  </property>
  <property fmtid="{D5CDD505-2E9C-101B-9397-08002B2CF9AE}" pid="25" name="PM_Hash_SHA1">
    <vt:lpwstr>C5AEE94F7B47CBC5C299016AC9B9CB0433069D31</vt:lpwstr>
  </property>
  <property fmtid="{D5CDD505-2E9C-101B-9397-08002B2CF9AE}" pid="26" name="PM_OriginatorUserAccountName_SHA256">
    <vt:lpwstr>468949FA7189DBE925E8AC612EBDC5858135C355BF702EEB0BEECF6D8A81FD9C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