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506F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24A89216" w14:textId="3A812703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F313A4">
        <w:t>.</w:t>
      </w:r>
    </w:p>
    <w:p w14:paraId="71F90EB6" w14:textId="77777777" w:rsidR="00743191" w:rsidRPr="00AD3BCD" w:rsidRDefault="00743191" w:rsidP="00743191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4A4D355" w14:textId="06697F28" w:rsidR="00246C08" w:rsidRPr="00A26124" w:rsidRDefault="00246C08" w:rsidP="003733C1">
      <w:pPr>
        <w:pStyle w:val="DHSHeadinglevel2"/>
      </w:pPr>
      <w:r w:rsidRPr="00246C08">
        <w:t>Migrat</w:t>
      </w:r>
      <w:r w:rsidR="00F313A4">
        <w:t xml:space="preserve">ion Program – </w:t>
      </w:r>
      <w:r>
        <w:t xml:space="preserve">2022-23 planning </w:t>
      </w:r>
      <w:r w:rsidRPr="00246C08">
        <w:t>levels</w:t>
      </w:r>
    </w:p>
    <w:p w14:paraId="74361936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6F14CF">
            <w:t>Migrants, refugees and visitors</w:t>
          </w:r>
        </w:sdtContent>
      </w:sdt>
      <w:r w:rsidR="00EE1ACE">
        <w:t xml:space="preserve"> </w:t>
      </w:r>
    </w:p>
    <w:p w14:paraId="5A72155E" w14:textId="77777777" w:rsidR="00D52C59" w:rsidRDefault="00D52C59" w:rsidP="009434C2">
      <w:pPr>
        <w:pStyle w:val="DHSBodytext"/>
      </w:pPr>
    </w:p>
    <w:p w14:paraId="5B2D0FB8" w14:textId="78870936" w:rsidR="002D3996" w:rsidRDefault="00BD341E" w:rsidP="009434C2">
      <w:pPr>
        <w:pStyle w:val="DHSBodytext"/>
      </w:pPr>
      <w:r>
        <w:t>The 2022-23 Migration Program</w:t>
      </w:r>
      <w:r w:rsidR="008678D9">
        <w:t xml:space="preserve"> will remain at a ceiling </w:t>
      </w:r>
      <w:r w:rsidR="00E40231">
        <w:t>of 160,000 places</w:t>
      </w:r>
      <w:r w:rsidR="008678D9">
        <w:t>.</w:t>
      </w:r>
    </w:p>
    <w:p w14:paraId="3C21BC03" w14:textId="6F795CBE" w:rsidR="00D52C59" w:rsidRDefault="008678D9" w:rsidP="00A26124">
      <w:pPr>
        <w:pStyle w:val="DHSBodytext"/>
        <w:spacing w:after="0"/>
      </w:pPr>
      <w:r>
        <w:t>T</w:t>
      </w:r>
      <w:r w:rsidRPr="008678D9">
        <w:t>he Migration Program</w:t>
      </w:r>
      <w:r w:rsidR="002D3996">
        <w:t xml:space="preserve"> will have an </w:t>
      </w:r>
      <w:r w:rsidRPr="008678D9">
        <w:t>emphasis on skilled migration</w:t>
      </w:r>
      <w:r w:rsidR="002D3996">
        <w:t xml:space="preserve">. </w:t>
      </w:r>
      <w:r w:rsidRPr="008678D9">
        <w:t xml:space="preserve">Increasing skilled migration </w:t>
      </w:r>
      <w:r w:rsidR="002D3996">
        <w:t>will make</w:t>
      </w:r>
      <w:r w:rsidRPr="008678D9">
        <w:t xml:space="preserve"> up for </w:t>
      </w:r>
      <w:r>
        <w:t xml:space="preserve">slower </w:t>
      </w:r>
      <w:r w:rsidRPr="008678D9">
        <w:t>migrat</w:t>
      </w:r>
      <w:r>
        <w:t>ion</w:t>
      </w:r>
      <w:r w:rsidRPr="008678D9">
        <w:t xml:space="preserve"> during COVID</w:t>
      </w:r>
      <w:r w:rsidR="00BD341E">
        <w:t>-19</w:t>
      </w:r>
      <w:r w:rsidRPr="008678D9">
        <w:t xml:space="preserve"> and </w:t>
      </w:r>
      <w:r w:rsidR="008D6ED6">
        <w:t xml:space="preserve">help Australia </w:t>
      </w:r>
      <w:r w:rsidRPr="008678D9">
        <w:t xml:space="preserve">compete for international skills and talent. </w:t>
      </w:r>
      <w:r>
        <w:t>Migration</w:t>
      </w:r>
      <w:r w:rsidRPr="008678D9">
        <w:t xml:space="preserve"> bring</w:t>
      </w:r>
      <w:r>
        <w:t>s</w:t>
      </w:r>
      <w:r w:rsidRPr="008678D9">
        <w:t xml:space="preserve"> benefits to the country</w:t>
      </w:r>
      <w:r w:rsidR="002D3996">
        <w:t xml:space="preserve"> including </w:t>
      </w:r>
      <w:r w:rsidRPr="008678D9">
        <w:t>skills, innovation, trade</w:t>
      </w:r>
      <w:r w:rsidR="002D3996">
        <w:t xml:space="preserve"> and </w:t>
      </w:r>
      <w:r w:rsidRPr="008678D9">
        <w:t>connection to the world</w:t>
      </w:r>
      <w:r w:rsidR="002D3996">
        <w:t>.</w:t>
      </w:r>
    </w:p>
    <w:p w14:paraId="1DE7D63E" w14:textId="77777777" w:rsidR="00A26124" w:rsidRDefault="00A26124" w:rsidP="00A26124">
      <w:pPr>
        <w:pStyle w:val="DHSBodytext"/>
        <w:spacing w:after="0"/>
      </w:pPr>
    </w:p>
    <w:sdt>
      <w:sdtPr>
        <w:rPr>
          <w:rStyle w:val="Style2"/>
        </w:rPr>
        <w:id w:val="-1782414475"/>
        <w:placeholder>
          <w:docPart w:val="DefaultPlaceholder_-1854013439"/>
        </w:placeholder>
        <w:comboBox>
          <w:listItem w:value="This measure is subject to the passage of legislation"/>
          <w:listItem w:displayText="This measure is not subject to the passage of legislation" w:value="This measure is not subject to the passage of legislation"/>
        </w:comboBox>
      </w:sdtPr>
      <w:sdtEndPr>
        <w:rPr>
          <w:rStyle w:val="Style2"/>
        </w:rPr>
      </w:sdtEndPr>
      <w:sdtContent>
        <w:p w14:paraId="42B25729" w14:textId="6212CDAE" w:rsidR="00F313A4" w:rsidRPr="00A26124" w:rsidRDefault="002D3996" w:rsidP="00A26124">
          <w:pPr>
            <w:pStyle w:val="DHSBodytext"/>
            <w:rPr>
              <w:rFonts w:asciiTheme="minorHAnsi" w:hAnsiTheme="minorHAnsi"/>
            </w:rPr>
          </w:pPr>
          <w:r w:rsidRPr="006A0BFD">
            <w:rPr>
              <w:rStyle w:val="Style2"/>
            </w:rPr>
            <w:t>This measure is not subject to the passage of legislation.</w:t>
          </w:r>
        </w:p>
      </w:sdtContent>
    </w:sdt>
    <w:p w14:paraId="58E932E3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1"/>
    <w:p w14:paraId="0552199E" w14:textId="77777777" w:rsidR="00EE1ACE" w:rsidRPr="008E4E63" w:rsidRDefault="00571BB0" w:rsidP="008F235D">
      <w:pPr>
        <w:pStyle w:val="DHSBodytext"/>
      </w:pPr>
      <w:r>
        <w:t>This</w:t>
      </w:r>
      <w:r w:rsidR="002D3996">
        <w:t xml:space="preserve"> measure</w:t>
      </w:r>
      <w:r>
        <w:t xml:space="preserve"> affects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8678D9">
            <w:rPr>
              <w:rStyle w:val="Style2"/>
            </w:rPr>
            <w:t>participants of the Migration Program</w:t>
          </w:r>
          <w:r w:rsidR="002D3996">
            <w:rPr>
              <w:rStyle w:val="Style2"/>
            </w:rPr>
            <w:t>.</w:t>
          </w:r>
        </w:sdtContent>
      </w:sdt>
    </w:p>
    <w:p w14:paraId="39AD6C22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563551DD" w14:textId="763975A1" w:rsidR="00681F5C" w:rsidRPr="003733C1" w:rsidRDefault="00AE1EEF" w:rsidP="003733C1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8678D9">
            <w:rPr>
              <w:rStyle w:val="Style3"/>
              <w:rFonts w:cs="Arial"/>
            </w:rPr>
            <w:t xml:space="preserve">This measure </w:t>
          </w:r>
          <w:r w:rsidR="009B5CD1">
            <w:rPr>
              <w:rStyle w:val="Style3"/>
              <w:rFonts w:cs="Arial"/>
            </w:rPr>
            <w:t xml:space="preserve">will </w:t>
          </w:r>
          <w:r w:rsidR="008678D9">
            <w:rPr>
              <w:rStyle w:val="Style3"/>
              <w:rFonts w:cs="Arial"/>
            </w:rPr>
            <w:t>star</w:t>
          </w:r>
          <w:bookmarkStart w:id="2" w:name="_GoBack"/>
          <w:bookmarkEnd w:id="2"/>
          <w:r w:rsidR="008678D9">
            <w:rPr>
              <w:rStyle w:val="Style3"/>
              <w:rFonts w:cs="Arial"/>
            </w:rPr>
            <w:t>t</w:t>
          </w:r>
          <w:r w:rsidR="009B5CD1">
            <w:rPr>
              <w:rStyle w:val="Style3"/>
              <w:rFonts w:cs="Arial"/>
            </w:rPr>
            <w:t xml:space="preserve"> on 1 July 2022</w:t>
          </w:r>
          <w:r w:rsidR="008678D9">
            <w:rPr>
              <w:rStyle w:val="Style3"/>
              <w:rFonts w:cs="Arial"/>
            </w:rPr>
            <w:t xml:space="preserve"> and is ongoing.</w:t>
          </w:r>
        </w:sdtContent>
      </w:sdt>
    </w:p>
    <w:sectPr w:rsidR="00681F5C" w:rsidRPr="003733C1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2E61" w14:textId="77777777" w:rsidR="005C08AA" w:rsidRDefault="005C08AA">
      <w:r>
        <w:separator/>
      </w:r>
    </w:p>
  </w:endnote>
  <w:endnote w:type="continuationSeparator" w:id="0">
    <w:p w14:paraId="05F25B05" w14:textId="77777777" w:rsidR="005C08AA" w:rsidRDefault="005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15BB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313A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313A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C968" w14:textId="13C59702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9B5CD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9B5CD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A90536D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02CB" w14:textId="77777777" w:rsidR="005C08AA" w:rsidRDefault="005C08AA">
      <w:r>
        <w:separator/>
      </w:r>
    </w:p>
  </w:footnote>
  <w:footnote w:type="continuationSeparator" w:id="0">
    <w:p w14:paraId="67F7D646" w14:textId="77777777" w:rsidR="005C08AA" w:rsidRDefault="005C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7D744" w14:textId="391CC63D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3419F0E2" wp14:editId="623ACD0A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CD4" w:rsidRPr="00F02CD4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5C9E"/>
    <w:rsid w:val="00026916"/>
    <w:rsid w:val="00041A39"/>
    <w:rsid w:val="00046591"/>
    <w:rsid w:val="00050809"/>
    <w:rsid w:val="00062997"/>
    <w:rsid w:val="00082A25"/>
    <w:rsid w:val="00086EA1"/>
    <w:rsid w:val="000A0B73"/>
    <w:rsid w:val="000C6C57"/>
    <w:rsid w:val="000D0E18"/>
    <w:rsid w:val="000D6870"/>
    <w:rsid w:val="000F770A"/>
    <w:rsid w:val="00112F82"/>
    <w:rsid w:val="001240E8"/>
    <w:rsid w:val="0013636B"/>
    <w:rsid w:val="00143418"/>
    <w:rsid w:val="001453AD"/>
    <w:rsid w:val="001573A2"/>
    <w:rsid w:val="001711CE"/>
    <w:rsid w:val="00190256"/>
    <w:rsid w:val="00193F2E"/>
    <w:rsid w:val="001A1B66"/>
    <w:rsid w:val="001A3074"/>
    <w:rsid w:val="001A4EB0"/>
    <w:rsid w:val="001D0D92"/>
    <w:rsid w:val="001D1F61"/>
    <w:rsid w:val="001D4174"/>
    <w:rsid w:val="001D691E"/>
    <w:rsid w:val="001E6CFA"/>
    <w:rsid w:val="001F7324"/>
    <w:rsid w:val="00224880"/>
    <w:rsid w:val="00244CA1"/>
    <w:rsid w:val="00246C08"/>
    <w:rsid w:val="00266B25"/>
    <w:rsid w:val="002751CF"/>
    <w:rsid w:val="00284ADE"/>
    <w:rsid w:val="00286FFA"/>
    <w:rsid w:val="00290FA5"/>
    <w:rsid w:val="002A21C5"/>
    <w:rsid w:val="002C19E4"/>
    <w:rsid w:val="002D3996"/>
    <w:rsid w:val="002E6283"/>
    <w:rsid w:val="00300015"/>
    <w:rsid w:val="003100BB"/>
    <w:rsid w:val="00316C5E"/>
    <w:rsid w:val="00345D99"/>
    <w:rsid w:val="00360888"/>
    <w:rsid w:val="00361F19"/>
    <w:rsid w:val="0036350A"/>
    <w:rsid w:val="00364300"/>
    <w:rsid w:val="0036436D"/>
    <w:rsid w:val="003733C1"/>
    <w:rsid w:val="0038253F"/>
    <w:rsid w:val="00390DD4"/>
    <w:rsid w:val="003A012C"/>
    <w:rsid w:val="003A53A0"/>
    <w:rsid w:val="003B453F"/>
    <w:rsid w:val="003C6D0A"/>
    <w:rsid w:val="003F3F96"/>
    <w:rsid w:val="003F72E8"/>
    <w:rsid w:val="00405768"/>
    <w:rsid w:val="00414BF8"/>
    <w:rsid w:val="0042018C"/>
    <w:rsid w:val="004203AA"/>
    <w:rsid w:val="00426CFE"/>
    <w:rsid w:val="00432428"/>
    <w:rsid w:val="004714E9"/>
    <w:rsid w:val="00484CEA"/>
    <w:rsid w:val="004C60C9"/>
    <w:rsid w:val="004E0DA8"/>
    <w:rsid w:val="004F04DD"/>
    <w:rsid w:val="004F68C2"/>
    <w:rsid w:val="00504AA8"/>
    <w:rsid w:val="00505473"/>
    <w:rsid w:val="00507EB2"/>
    <w:rsid w:val="00510D3F"/>
    <w:rsid w:val="00516D40"/>
    <w:rsid w:val="00536C93"/>
    <w:rsid w:val="00564E9F"/>
    <w:rsid w:val="00571396"/>
    <w:rsid w:val="00571BB0"/>
    <w:rsid w:val="00571C3F"/>
    <w:rsid w:val="00573C0E"/>
    <w:rsid w:val="005C08AA"/>
    <w:rsid w:val="005C738D"/>
    <w:rsid w:val="005C7D3C"/>
    <w:rsid w:val="00620E30"/>
    <w:rsid w:val="00622896"/>
    <w:rsid w:val="00632BBE"/>
    <w:rsid w:val="0064295B"/>
    <w:rsid w:val="0067371F"/>
    <w:rsid w:val="0067669C"/>
    <w:rsid w:val="00681F5C"/>
    <w:rsid w:val="006825DB"/>
    <w:rsid w:val="00685C7C"/>
    <w:rsid w:val="006964A3"/>
    <w:rsid w:val="006A0BFD"/>
    <w:rsid w:val="006F14CF"/>
    <w:rsid w:val="006F3C21"/>
    <w:rsid w:val="006F54A2"/>
    <w:rsid w:val="00715039"/>
    <w:rsid w:val="00743191"/>
    <w:rsid w:val="007436D0"/>
    <w:rsid w:val="00745BC8"/>
    <w:rsid w:val="00746A31"/>
    <w:rsid w:val="00756927"/>
    <w:rsid w:val="00772C06"/>
    <w:rsid w:val="007B4F51"/>
    <w:rsid w:val="007D4ECB"/>
    <w:rsid w:val="00801D1A"/>
    <w:rsid w:val="00836528"/>
    <w:rsid w:val="008457BC"/>
    <w:rsid w:val="00850873"/>
    <w:rsid w:val="00863A82"/>
    <w:rsid w:val="0086632C"/>
    <w:rsid w:val="008678D9"/>
    <w:rsid w:val="00873080"/>
    <w:rsid w:val="0087534C"/>
    <w:rsid w:val="008968B7"/>
    <w:rsid w:val="008D3D79"/>
    <w:rsid w:val="008D6ED6"/>
    <w:rsid w:val="008E4E63"/>
    <w:rsid w:val="008E61D0"/>
    <w:rsid w:val="008F235D"/>
    <w:rsid w:val="00907D7A"/>
    <w:rsid w:val="009174A0"/>
    <w:rsid w:val="00923854"/>
    <w:rsid w:val="00932AA3"/>
    <w:rsid w:val="009434C2"/>
    <w:rsid w:val="009635D0"/>
    <w:rsid w:val="00965631"/>
    <w:rsid w:val="0097065D"/>
    <w:rsid w:val="009765B2"/>
    <w:rsid w:val="009905A7"/>
    <w:rsid w:val="00995023"/>
    <w:rsid w:val="009A099C"/>
    <w:rsid w:val="009A447F"/>
    <w:rsid w:val="009A652B"/>
    <w:rsid w:val="009B37D1"/>
    <w:rsid w:val="009B5CD1"/>
    <w:rsid w:val="009C220C"/>
    <w:rsid w:val="009D371D"/>
    <w:rsid w:val="009E1E1B"/>
    <w:rsid w:val="009E3B3A"/>
    <w:rsid w:val="00A04DB4"/>
    <w:rsid w:val="00A163B5"/>
    <w:rsid w:val="00A16C8F"/>
    <w:rsid w:val="00A26124"/>
    <w:rsid w:val="00A3536B"/>
    <w:rsid w:val="00A52AE3"/>
    <w:rsid w:val="00A530A5"/>
    <w:rsid w:val="00A554AF"/>
    <w:rsid w:val="00A82C12"/>
    <w:rsid w:val="00A848C2"/>
    <w:rsid w:val="00AA48F5"/>
    <w:rsid w:val="00AC34FD"/>
    <w:rsid w:val="00AD3BCD"/>
    <w:rsid w:val="00AE0688"/>
    <w:rsid w:val="00AE1EEF"/>
    <w:rsid w:val="00AF4424"/>
    <w:rsid w:val="00B13CCE"/>
    <w:rsid w:val="00B32B9E"/>
    <w:rsid w:val="00B362B6"/>
    <w:rsid w:val="00B46C32"/>
    <w:rsid w:val="00B86E2B"/>
    <w:rsid w:val="00B87453"/>
    <w:rsid w:val="00B9008C"/>
    <w:rsid w:val="00BA77DE"/>
    <w:rsid w:val="00BB4D6C"/>
    <w:rsid w:val="00BB7DE5"/>
    <w:rsid w:val="00BD2CDB"/>
    <w:rsid w:val="00BD341E"/>
    <w:rsid w:val="00BE0EB8"/>
    <w:rsid w:val="00BF3A4E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95C6D"/>
    <w:rsid w:val="00DB64A8"/>
    <w:rsid w:val="00DB6596"/>
    <w:rsid w:val="00DB7DD8"/>
    <w:rsid w:val="00DD01D2"/>
    <w:rsid w:val="00DD49A2"/>
    <w:rsid w:val="00DD517B"/>
    <w:rsid w:val="00DE29B5"/>
    <w:rsid w:val="00E076AE"/>
    <w:rsid w:val="00E277F4"/>
    <w:rsid w:val="00E31B70"/>
    <w:rsid w:val="00E33470"/>
    <w:rsid w:val="00E40231"/>
    <w:rsid w:val="00E409B0"/>
    <w:rsid w:val="00E4594F"/>
    <w:rsid w:val="00E5725A"/>
    <w:rsid w:val="00E63EC2"/>
    <w:rsid w:val="00E768D0"/>
    <w:rsid w:val="00EA2350"/>
    <w:rsid w:val="00EA7A22"/>
    <w:rsid w:val="00EB20C6"/>
    <w:rsid w:val="00EE1ACE"/>
    <w:rsid w:val="00EE78F0"/>
    <w:rsid w:val="00F02CD4"/>
    <w:rsid w:val="00F17318"/>
    <w:rsid w:val="00F17E62"/>
    <w:rsid w:val="00F313A4"/>
    <w:rsid w:val="00F34E10"/>
    <w:rsid w:val="00F70B0F"/>
    <w:rsid w:val="00F749C4"/>
    <w:rsid w:val="00F8091B"/>
    <w:rsid w:val="00F85641"/>
    <w:rsid w:val="00F85C8F"/>
    <w:rsid w:val="00FA7748"/>
    <w:rsid w:val="00FA7AC7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0621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3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5D615A"/>
    <w:rsid w:val="005F465D"/>
    <w:rsid w:val="006115F8"/>
    <w:rsid w:val="00671E81"/>
    <w:rsid w:val="0082494F"/>
    <w:rsid w:val="00E23F2C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E4A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ED271-3E9C-4AB7-8630-D0E7BF1532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d51b02e1-21b1-47e6-b520-c8d86de43b69"/>
    <ds:schemaRef ds:uri="http://schemas.microsoft.com/office/infopath/2007/PartnerControls"/>
    <ds:schemaRef ds:uri="2d11f6c9-46f2-45f7-991c-50a89a3b31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41097-6818-4DC8-9866-59D597B3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</Template>
  <TotalTime>0</TotalTime>
  <Pages>1</Pages>
  <Words>118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Program – 2022-23 planning levels</vt:lpstr>
    </vt:vector>
  </TitlesOfParts>
  <Manager/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 Program – 2022-23 planning levels</dc:title>
  <dc:subject/>
  <dc:creator/>
  <cp:keywords>Budget</cp:keywords>
  <dc:description/>
  <cp:lastModifiedBy/>
  <cp:revision>1</cp:revision>
  <dcterms:created xsi:type="dcterms:W3CDTF">2022-03-29T02:06:00Z</dcterms:created>
  <dcterms:modified xsi:type="dcterms:W3CDTF">2022-03-29T02:06:00Z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