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FFB7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56A8E5B9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15AF6D82" w14:textId="23294241" w:rsidR="009E0B32" w:rsidRDefault="001D60FE" w:rsidP="00C50082">
      <w:pPr>
        <w:pStyle w:val="DHSHeadinglevel2"/>
      </w:pPr>
      <w:bookmarkStart w:id="1" w:name="_GoBack"/>
      <w:r>
        <w:t xml:space="preserve">Restoring </w:t>
      </w:r>
      <w:r w:rsidR="00915486">
        <w:t>Regional Mental Telehealth Services</w:t>
      </w:r>
      <w:r w:rsidR="0030439A">
        <w:t xml:space="preserve"> – restoring loading to regional psychiatry telehealth services</w:t>
      </w:r>
      <w:bookmarkEnd w:id="1"/>
    </w:p>
    <w:p w14:paraId="1B3266EF" w14:textId="77777777" w:rsidR="00D52C59" w:rsidRPr="00F85C8F" w:rsidRDefault="00D52C59" w:rsidP="00D9215C">
      <w:pPr>
        <w:pStyle w:val="DHSBodytext"/>
        <w:spacing w:after="0"/>
      </w:pPr>
    </w:p>
    <w:p w14:paraId="77A3A268" w14:textId="349316D5" w:rsidR="00FD4B8F" w:rsidRDefault="009E0B32" w:rsidP="005076DC">
      <w:pPr>
        <w:rPr>
          <w:rStyle w:val="PlaceholderText"/>
          <w:rFonts w:ascii="Arial" w:hAnsi="Arial" w:cs="Arial"/>
          <w:color w:val="000000" w:themeColor="text1"/>
        </w:rPr>
      </w:pPr>
      <w:r w:rsidRPr="009E0B32">
        <w:rPr>
          <w:rStyle w:val="PlaceholderText"/>
          <w:rFonts w:ascii="Arial" w:hAnsi="Arial" w:cs="Arial"/>
          <w:color w:val="000000" w:themeColor="text1"/>
        </w:rPr>
        <w:t xml:space="preserve">This measure will </w:t>
      </w:r>
      <w:r w:rsidR="006D5610">
        <w:rPr>
          <w:rStyle w:val="PlaceholderText"/>
          <w:rFonts w:ascii="Arial" w:hAnsi="Arial" w:cs="Arial"/>
          <w:color w:val="000000" w:themeColor="text1"/>
        </w:rPr>
        <w:t>restore a</w:t>
      </w:r>
      <w:r w:rsidR="008671C0">
        <w:rPr>
          <w:rStyle w:val="PlaceholderText"/>
          <w:rFonts w:ascii="Arial" w:hAnsi="Arial" w:cs="Arial"/>
          <w:color w:val="000000" w:themeColor="text1"/>
        </w:rPr>
        <w:t xml:space="preserve"> 50</w:t>
      </w:r>
      <w:r w:rsidR="00592B17">
        <w:rPr>
          <w:rStyle w:val="PlaceholderText"/>
          <w:rFonts w:ascii="Arial" w:hAnsi="Arial" w:cs="Arial"/>
          <w:color w:val="000000" w:themeColor="text1"/>
        </w:rPr>
        <w:t>%</w:t>
      </w:r>
      <w:r w:rsidR="007C0190">
        <w:rPr>
          <w:rStyle w:val="PlaceholderText"/>
          <w:rFonts w:ascii="Arial" w:hAnsi="Arial" w:cs="Arial"/>
          <w:color w:val="000000" w:themeColor="text1"/>
        </w:rPr>
        <w:t xml:space="preserve"> loading to the Medicare Benefits Schedule</w:t>
      </w:r>
      <w:r w:rsidR="002D564E">
        <w:rPr>
          <w:rStyle w:val="PlaceholderText"/>
          <w:rFonts w:ascii="Arial" w:hAnsi="Arial" w:cs="Arial"/>
          <w:color w:val="000000" w:themeColor="text1"/>
        </w:rPr>
        <w:t xml:space="preserve"> (MBS)</w:t>
      </w:r>
      <w:r w:rsidR="007C0190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915486">
        <w:rPr>
          <w:rStyle w:val="PlaceholderText"/>
          <w:rFonts w:ascii="Arial" w:hAnsi="Arial" w:cs="Arial"/>
          <w:color w:val="000000" w:themeColor="text1"/>
        </w:rPr>
        <w:t xml:space="preserve">to eligible patients </w:t>
      </w:r>
      <w:r w:rsidR="007C0190">
        <w:rPr>
          <w:rStyle w:val="PlaceholderText"/>
          <w:rFonts w:ascii="Arial" w:hAnsi="Arial" w:cs="Arial"/>
          <w:color w:val="000000" w:themeColor="text1"/>
        </w:rPr>
        <w:t xml:space="preserve">for psychiatric </w:t>
      </w:r>
      <w:r w:rsidR="005C0BFB">
        <w:rPr>
          <w:rStyle w:val="PlaceholderText"/>
          <w:rFonts w:ascii="Arial" w:hAnsi="Arial" w:cs="Arial"/>
          <w:color w:val="000000" w:themeColor="text1"/>
        </w:rPr>
        <w:t>video telehealth consultations</w:t>
      </w:r>
      <w:r w:rsidR="00915486">
        <w:rPr>
          <w:rStyle w:val="PlaceholderText"/>
          <w:rFonts w:ascii="Arial" w:hAnsi="Arial" w:cs="Arial"/>
          <w:color w:val="000000" w:themeColor="text1"/>
        </w:rPr>
        <w:t>.</w:t>
      </w:r>
    </w:p>
    <w:p w14:paraId="5B9A69D7" w14:textId="77777777" w:rsidR="00FD4B8F" w:rsidRDefault="00FD4B8F">
      <w:pPr>
        <w:rPr>
          <w:rStyle w:val="PlaceholderText"/>
          <w:rFonts w:ascii="Arial" w:hAnsi="Arial" w:cs="Arial"/>
          <w:color w:val="000000" w:themeColor="text1"/>
        </w:rPr>
      </w:pPr>
    </w:p>
    <w:p w14:paraId="6D3C7A91" w14:textId="5BDF7BAA" w:rsidR="007C0190" w:rsidRDefault="002D564E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A 50% loading</w:t>
      </w:r>
      <w:r w:rsidR="00EF194F">
        <w:rPr>
          <w:rStyle w:val="PlaceholderText"/>
          <w:rFonts w:ascii="Arial" w:hAnsi="Arial" w:cs="Arial"/>
          <w:color w:val="000000" w:themeColor="text1"/>
        </w:rPr>
        <w:t xml:space="preserve"> will be </w:t>
      </w:r>
      <w:r w:rsidR="005076DC">
        <w:rPr>
          <w:rStyle w:val="PlaceholderText"/>
          <w:rFonts w:ascii="Arial" w:hAnsi="Arial" w:cs="Arial"/>
          <w:color w:val="000000" w:themeColor="text1"/>
        </w:rPr>
        <w:t>a</w:t>
      </w:r>
      <w:r w:rsidR="008671C0">
        <w:rPr>
          <w:rStyle w:val="PlaceholderText"/>
          <w:rFonts w:ascii="Arial" w:hAnsi="Arial" w:cs="Arial"/>
          <w:color w:val="000000" w:themeColor="text1"/>
        </w:rPr>
        <w:t>pplied to</w:t>
      </w:r>
      <w:r w:rsidR="005076DC">
        <w:rPr>
          <w:rStyle w:val="PlaceholderText"/>
          <w:rFonts w:ascii="Arial" w:hAnsi="Arial" w:cs="Arial"/>
          <w:color w:val="000000" w:themeColor="text1"/>
        </w:rPr>
        <w:t xml:space="preserve"> a</w:t>
      </w:r>
      <w:r w:rsidR="006D5610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8671C0">
        <w:rPr>
          <w:rStyle w:val="PlaceholderText"/>
          <w:rFonts w:ascii="Arial" w:hAnsi="Arial" w:cs="Arial"/>
          <w:color w:val="000000" w:themeColor="text1"/>
        </w:rPr>
        <w:t xml:space="preserve">range of </w:t>
      </w:r>
      <w:r w:rsidR="006D5610">
        <w:rPr>
          <w:rStyle w:val="PlaceholderText"/>
          <w:rFonts w:ascii="Arial" w:hAnsi="Arial" w:cs="Arial"/>
          <w:color w:val="000000" w:themeColor="text1"/>
        </w:rPr>
        <w:t>standard psychiatry consultation</w:t>
      </w:r>
      <w:r w:rsidR="008671C0">
        <w:rPr>
          <w:rStyle w:val="PlaceholderText"/>
          <w:rFonts w:ascii="Arial" w:hAnsi="Arial" w:cs="Arial"/>
          <w:color w:val="000000" w:themeColor="text1"/>
        </w:rPr>
        <w:t xml:space="preserve"> items for</w:t>
      </w:r>
      <w:r w:rsidR="007C0190">
        <w:rPr>
          <w:rStyle w:val="PlaceholderText"/>
          <w:rFonts w:ascii="Arial" w:hAnsi="Arial" w:cs="Arial"/>
          <w:color w:val="000000" w:themeColor="text1"/>
        </w:rPr>
        <w:t xml:space="preserve"> eligible patients</w:t>
      </w:r>
      <w:r w:rsidR="00651EBC">
        <w:rPr>
          <w:rStyle w:val="PlaceholderText"/>
          <w:rFonts w:ascii="Arial" w:hAnsi="Arial" w:cs="Arial"/>
          <w:color w:val="000000" w:themeColor="text1"/>
        </w:rPr>
        <w:t>.</w:t>
      </w:r>
      <w:r w:rsidR="002135F1">
        <w:rPr>
          <w:rStyle w:val="PlaceholderText"/>
          <w:rFonts w:ascii="Arial" w:hAnsi="Arial" w:cs="Arial"/>
          <w:color w:val="000000" w:themeColor="text1"/>
        </w:rPr>
        <w:t xml:space="preserve"> The service</w:t>
      </w:r>
      <w:r w:rsidR="00F804E0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2135F1">
        <w:rPr>
          <w:rStyle w:val="PlaceholderText"/>
          <w:rFonts w:ascii="Arial" w:hAnsi="Arial" w:cs="Arial"/>
          <w:color w:val="000000" w:themeColor="text1"/>
        </w:rPr>
        <w:t xml:space="preserve">must be </w:t>
      </w:r>
      <w:r>
        <w:rPr>
          <w:rStyle w:val="PlaceholderText"/>
          <w:rFonts w:ascii="Arial" w:hAnsi="Arial" w:cs="Arial"/>
          <w:color w:val="000000" w:themeColor="text1"/>
        </w:rPr>
        <w:t>bulk bill</w:t>
      </w:r>
      <w:r w:rsidR="00F804E0">
        <w:rPr>
          <w:rStyle w:val="PlaceholderText"/>
          <w:rFonts w:ascii="Arial" w:hAnsi="Arial" w:cs="Arial"/>
          <w:color w:val="000000" w:themeColor="text1"/>
        </w:rPr>
        <w:t xml:space="preserve">ed </w:t>
      </w:r>
      <w:r w:rsidR="008671C0">
        <w:rPr>
          <w:rStyle w:val="PlaceholderText"/>
          <w:rFonts w:ascii="Arial" w:hAnsi="Arial" w:cs="Arial"/>
          <w:color w:val="000000" w:themeColor="text1"/>
        </w:rPr>
        <w:t xml:space="preserve">and delivered </w:t>
      </w:r>
      <w:r w:rsidR="002135F1">
        <w:rPr>
          <w:rStyle w:val="PlaceholderText"/>
          <w:rFonts w:ascii="Arial" w:hAnsi="Arial" w:cs="Arial"/>
          <w:color w:val="000000" w:themeColor="text1"/>
        </w:rPr>
        <w:t>through</w:t>
      </w:r>
      <w:r w:rsidR="008671C0">
        <w:rPr>
          <w:rStyle w:val="PlaceholderText"/>
          <w:rFonts w:ascii="Arial" w:hAnsi="Arial" w:cs="Arial"/>
          <w:color w:val="000000" w:themeColor="text1"/>
        </w:rPr>
        <w:t xml:space="preserve"> video telehealth.</w:t>
      </w:r>
      <w:r w:rsidR="005076DC">
        <w:rPr>
          <w:rStyle w:val="PlaceholderText"/>
          <w:rFonts w:ascii="Arial" w:hAnsi="Arial" w:cs="Arial"/>
          <w:color w:val="000000" w:themeColor="text1"/>
        </w:rPr>
        <w:br/>
      </w:r>
    </w:p>
    <w:p w14:paraId="443704C9" w14:textId="68DD6441" w:rsidR="008671C0" w:rsidRDefault="008671C0" w:rsidP="001D60FE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Eligible patients include:</w:t>
      </w:r>
    </w:p>
    <w:p w14:paraId="0DBF7375" w14:textId="047475CC" w:rsidR="009462CE" w:rsidRPr="00B91E04" w:rsidRDefault="00F56272" w:rsidP="00C35056">
      <w:pPr>
        <w:pStyle w:val="ListParagraph"/>
        <w:numPr>
          <w:ilvl w:val="0"/>
          <w:numId w:val="28"/>
        </w:numPr>
        <w:spacing w:before="120"/>
        <w:rPr>
          <w:rStyle w:val="PlaceholderText"/>
          <w:rFonts w:ascii="Arial" w:hAnsi="Arial" w:cs="Arial"/>
          <w:color w:val="000000" w:themeColor="text1"/>
        </w:rPr>
      </w:pPr>
      <w:r w:rsidRPr="00B91E04">
        <w:rPr>
          <w:rStyle w:val="PlaceholderText"/>
          <w:rFonts w:ascii="Arial" w:hAnsi="Arial" w:cs="Arial"/>
          <w:color w:val="000000" w:themeColor="text1"/>
        </w:rPr>
        <w:t>people living in r</w:t>
      </w:r>
      <w:r w:rsidR="009462CE" w:rsidRPr="00B91E04">
        <w:rPr>
          <w:rStyle w:val="PlaceholderText"/>
          <w:rFonts w:ascii="Arial" w:hAnsi="Arial" w:cs="Arial"/>
          <w:color w:val="000000" w:themeColor="text1"/>
        </w:rPr>
        <w:t xml:space="preserve">egional and rural </w:t>
      </w:r>
      <w:r w:rsidRPr="00B91E04">
        <w:rPr>
          <w:rStyle w:val="PlaceholderText"/>
          <w:rFonts w:ascii="Arial" w:hAnsi="Arial" w:cs="Arial"/>
          <w:color w:val="000000" w:themeColor="text1"/>
        </w:rPr>
        <w:t>areas</w:t>
      </w:r>
      <w:r w:rsidR="00135014" w:rsidRPr="00B91E04">
        <w:rPr>
          <w:rStyle w:val="PlaceholderText"/>
          <w:rFonts w:ascii="Arial" w:hAnsi="Arial" w:cs="Arial"/>
          <w:color w:val="000000" w:themeColor="text1"/>
        </w:rPr>
        <w:t xml:space="preserve"> at least 15</w:t>
      </w:r>
      <w:r w:rsidR="00E61C56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135014" w:rsidRPr="00B91E04">
        <w:rPr>
          <w:rStyle w:val="PlaceholderText"/>
          <w:rFonts w:ascii="Arial" w:hAnsi="Arial" w:cs="Arial"/>
          <w:color w:val="000000" w:themeColor="text1"/>
        </w:rPr>
        <w:t xml:space="preserve">km by road from </w:t>
      </w:r>
      <w:r w:rsidR="00AD153C">
        <w:rPr>
          <w:rStyle w:val="PlaceholderText"/>
          <w:rFonts w:ascii="Arial" w:hAnsi="Arial" w:cs="Arial"/>
          <w:color w:val="000000" w:themeColor="text1"/>
        </w:rPr>
        <w:t>a</w:t>
      </w:r>
      <w:r w:rsidR="00135014" w:rsidRPr="00B91E04">
        <w:rPr>
          <w:rStyle w:val="PlaceholderText"/>
          <w:rFonts w:ascii="Arial" w:hAnsi="Arial" w:cs="Arial"/>
          <w:color w:val="000000" w:themeColor="text1"/>
        </w:rPr>
        <w:t xml:space="preserve"> psychiatrist</w:t>
      </w:r>
    </w:p>
    <w:p w14:paraId="04BCFA38" w14:textId="3E8E663B" w:rsidR="009462CE" w:rsidRPr="00B91E04" w:rsidRDefault="00F56272" w:rsidP="00C35056">
      <w:pPr>
        <w:pStyle w:val="ListParagraph"/>
        <w:numPr>
          <w:ilvl w:val="0"/>
          <w:numId w:val="28"/>
        </w:numPr>
        <w:spacing w:before="120"/>
        <w:rPr>
          <w:rStyle w:val="PlaceholderText"/>
          <w:rFonts w:ascii="Arial" w:hAnsi="Arial" w:cs="Arial"/>
          <w:color w:val="000000" w:themeColor="text1"/>
        </w:rPr>
      </w:pPr>
      <w:r w:rsidRPr="00B91E04">
        <w:rPr>
          <w:rStyle w:val="PlaceholderText"/>
          <w:rFonts w:ascii="Arial" w:hAnsi="Arial" w:cs="Arial"/>
          <w:color w:val="000000" w:themeColor="text1"/>
        </w:rPr>
        <w:t>people living</w:t>
      </w:r>
      <w:r w:rsidR="009462CE" w:rsidRPr="00B91E04">
        <w:rPr>
          <w:rStyle w:val="PlaceholderText"/>
          <w:rFonts w:ascii="Arial" w:hAnsi="Arial" w:cs="Arial"/>
          <w:color w:val="000000" w:themeColor="text1"/>
        </w:rPr>
        <w:t xml:space="preserve"> in residential aged care facilit</w:t>
      </w:r>
      <w:r w:rsidRPr="00B91E04">
        <w:rPr>
          <w:rStyle w:val="PlaceholderText"/>
          <w:rFonts w:ascii="Arial" w:hAnsi="Arial" w:cs="Arial"/>
          <w:color w:val="000000" w:themeColor="text1"/>
        </w:rPr>
        <w:t>ies</w:t>
      </w:r>
    </w:p>
    <w:p w14:paraId="60D7D7FC" w14:textId="5AEAC4CE" w:rsidR="009462CE" w:rsidRPr="00B91E04" w:rsidRDefault="00F56272" w:rsidP="00C35056">
      <w:pPr>
        <w:pStyle w:val="ListParagraph"/>
        <w:numPr>
          <w:ilvl w:val="0"/>
          <w:numId w:val="28"/>
        </w:numPr>
        <w:spacing w:before="120"/>
        <w:rPr>
          <w:rStyle w:val="PlaceholderText"/>
          <w:rFonts w:ascii="Arial" w:hAnsi="Arial" w:cs="Arial"/>
          <w:color w:val="000000" w:themeColor="text1"/>
        </w:rPr>
      </w:pPr>
      <w:r w:rsidRPr="00B91E04">
        <w:rPr>
          <w:rStyle w:val="PlaceholderText"/>
          <w:rFonts w:ascii="Arial" w:hAnsi="Arial" w:cs="Arial"/>
          <w:color w:val="000000" w:themeColor="text1"/>
        </w:rPr>
        <w:t>p</w:t>
      </w:r>
      <w:r w:rsidR="009462CE" w:rsidRPr="00B91E04">
        <w:rPr>
          <w:rStyle w:val="PlaceholderText"/>
          <w:rFonts w:ascii="Arial" w:hAnsi="Arial" w:cs="Arial"/>
          <w:color w:val="000000" w:themeColor="text1"/>
        </w:rPr>
        <w:t xml:space="preserve">atients of Aboriginal </w:t>
      </w:r>
      <w:r w:rsidR="00135014" w:rsidRPr="00B91E04">
        <w:rPr>
          <w:rStyle w:val="PlaceholderText"/>
          <w:rFonts w:ascii="Arial" w:hAnsi="Arial" w:cs="Arial"/>
          <w:color w:val="000000" w:themeColor="text1"/>
        </w:rPr>
        <w:t>M</w:t>
      </w:r>
      <w:r w:rsidR="009462CE" w:rsidRPr="00B91E04">
        <w:rPr>
          <w:rStyle w:val="PlaceholderText"/>
          <w:rFonts w:ascii="Arial" w:hAnsi="Arial" w:cs="Arial"/>
          <w:color w:val="000000" w:themeColor="text1"/>
        </w:rPr>
        <w:t xml:space="preserve">edical </w:t>
      </w:r>
      <w:r w:rsidR="00135014" w:rsidRPr="00B91E04">
        <w:rPr>
          <w:rStyle w:val="PlaceholderText"/>
          <w:rFonts w:ascii="Arial" w:hAnsi="Arial" w:cs="Arial"/>
          <w:color w:val="000000" w:themeColor="text1"/>
        </w:rPr>
        <w:t>S</w:t>
      </w:r>
      <w:r w:rsidR="009462CE" w:rsidRPr="00B91E04">
        <w:rPr>
          <w:rStyle w:val="PlaceholderText"/>
          <w:rFonts w:ascii="Arial" w:hAnsi="Arial" w:cs="Arial"/>
          <w:color w:val="000000" w:themeColor="text1"/>
        </w:rPr>
        <w:t xml:space="preserve">ervices </w:t>
      </w:r>
    </w:p>
    <w:p w14:paraId="4DD448D1" w14:textId="77777777" w:rsidR="00744E22" w:rsidRPr="00B91E04" w:rsidRDefault="00F56272" w:rsidP="00C35056">
      <w:pPr>
        <w:pStyle w:val="ListParagraph"/>
        <w:numPr>
          <w:ilvl w:val="0"/>
          <w:numId w:val="28"/>
        </w:numPr>
        <w:spacing w:before="120"/>
        <w:rPr>
          <w:rStyle w:val="PlaceholderText"/>
          <w:rFonts w:ascii="Arial" w:hAnsi="Arial" w:cs="Arial"/>
          <w:color w:val="auto"/>
        </w:rPr>
      </w:pPr>
      <w:proofErr w:type="gramStart"/>
      <w:r w:rsidRPr="00B91E04">
        <w:rPr>
          <w:rStyle w:val="PlaceholderText"/>
          <w:rFonts w:ascii="Arial" w:hAnsi="Arial" w:cs="Arial"/>
          <w:color w:val="000000" w:themeColor="text1"/>
        </w:rPr>
        <w:t>patients</w:t>
      </w:r>
      <w:proofErr w:type="gramEnd"/>
      <w:r w:rsidRPr="00B91E04">
        <w:rPr>
          <w:rStyle w:val="PlaceholderText"/>
          <w:rFonts w:ascii="Arial" w:hAnsi="Arial" w:cs="Arial"/>
          <w:color w:val="000000" w:themeColor="text1"/>
        </w:rPr>
        <w:t xml:space="preserve"> of </w:t>
      </w:r>
      <w:r w:rsidR="009462CE" w:rsidRPr="00B91E04">
        <w:rPr>
          <w:rStyle w:val="PlaceholderText"/>
          <w:rFonts w:ascii="Arial" w:hAnsi="Arial" w:cs="Arial"/>
          <w:color w:val="000000" w:themeColor="text1"/>
        </w:rPr>
        <w:t>Aboriginal Community Controlled Health Services.</w:t>
      </w:r>
    </w:p>
    <w:p w14:paraId="402AF1A1" w14:textId="77777777" w:rsidR="00744E22" w:rsidRDefault="00744E22">
      <w:pPr>
        <w:rPr>
          <w:rFonts w:ascii="Arial" w:eastAsiaTheme="minorEastAsia" w:hAnsi="Arial" w:cs="Arial"/>
        </w:rPr>
      </w:pPr>
    </w:p>
    <w:p w14:paraId="2F3B65EF" w14:textId="7957B3A1" w:rsidR="00E33470" w:rsidRPr="00744E22" w:rsidRDefault="00744E22" w:rsidP="00744E22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MBS is led by the Department of Health and Aged Care, and administered by Services Australia. Services Australia has been allocated $47,000 in 2022-23 and $315,000 over 4 years to support implementation of this measure.</w:t>
      </w:r>
    </w:p>
    <w:p w14:paraId="14C25DC4" w14:textId="77777777" w:rsidR="00D52C59" w:rsidRDefault="00D52C59" w:rsidP="00D9215C">
      <w:pPr>
        <w:pStyle w:val="DHSBodytext"/>
        <w:spacing w:after="0"/>
      </w:pPr>
    </w:p>
    <w:p w14:paraId="105AC1FE" w14:textId="1502851C" w:rsidR="005C3A08" w:rsidRPr="00744E22" w:rsidRDefault="009462CE" w:rsidP="009434C2">
      <w:pPr>
        <w:pStyle w:val="DHSBodytext"/>
      </w:pPr>
      <w:r>
        <w:rPr>
          <w:rStyle w:val="Style2"/>
        </w:rPr>
        <w:t>This measure is subject to</w:t>
      </w:r>
      <w:r w:rsidR="00915486">
        <w:rPr>
          <w:rStyle w:val="Style2"/>
        </w:rPr>
        <w:t xml:space="preserve"> </w:t>
      </w:r>
      <w:r w:rsidR="00992207">
        <w:rPr>
          <w:rStyle w:val="Style2"/>
        </w:rPr>
        <w:t>the passage of legislation</w:t>
      </w:r>
      <w:r w:rsidR="00915486">
        <w:rPr>
          <w:rStyle w:val="Style2"/>
        </w:rPr>
        <w:t>.</w:t>
      </w:r>
    </w:p>
    <w:p w14:paraId="65A49C49" w14:textId="77777777" w:rsidR="00FA7748" w:rsidRPr="00EF35E7" w:rsidRDefault="00EB20C6" w:rsidP="001B5C5D">
      <w:pPr>
        <w:pStyle w:val="DHSBodytext"/>
      </w:pPr>
      <w:r w:rsidRPr="001B5C5D">
        <w:rPr>
          <w:b/>
          <w:sz w:val="28"/>
        </w:rPr>
        <w:t>Who does this measure affect?</w:t>
      </w:r>
    </w:p>
    <w:bookmarkEnd w:id="0"/>
    <w:p w14:paraId="770C9BAB" w14:textId="5B4B4395" w:rsidR="00EE1ACE" w:rsidRPr="008E4E63" w:rsidRDefault="00571BB0" w:rsidP="008F235D">
      <w:pPr>
        <w:pStyle w:val="DHSBodytext"/>
      </w:pPr>
      <w:r>
        <w:t>This</w:t>
      </w:r>
      <w:r w:rsidR="00AD153C">
        <w:t xml:space="preserve"> </w:t>
      </w:r>
      <w:r w:rsidR="00A024C6">
        <w:t xml:space="preserve">will </w:t>
      </w:r>
      <w:r w:rsidR="00EC00ED">
        <w:t>affect</w:t>
      </w:r>
      <w:r>
        <w:t xml:space="preserve"> </w:t>
      </w:r>
      <w:r w:rsidR="00135014">
        <w:rPr>
          <w:rStyle w:val="Style2"/>
        </w:rPr>
        <w:t xml:space="preserve">eligible </w:t>
      </w:r>
      <w:r w:rsidR="005076DC">
        <w:rPr>
          <w:rStyle w:val="Style2"/>
        </w:rPr>
        <w:t>patients accessin</w:t>
      </w:r>
      <w:r w:rsidR="00EF35E7">
        <w:rPr>
          <w:rStyle w:val="Style2"/>
        </w:rPr>
        <w:t>g</w:t>
      </w:r>
      <w:r w:rsidR="005076DC">
        <w:rPr>
          <w:rStyle w:val="Style2"/>
        </w:rPr>
        <w:t xml:space="preserve"> </w:t>
      </w:r>
      <w:r w:rsidR="00182E4A">
        <w:rPr>
          <w:rStyle w:val="Style2"/>
        </w:rPr>
        <w:t>psychiatric video telehealth consultations</w:t>
      </w:r>
      <w:r w:rsidR="005076DC">
        <w:rPr>
          <w:rStyle w:val="Style2"/>
        </w:rPr>
        <w:t xml:space="preserve"> </w:t>
      </w:r>
      <w:r w:rsidR="006D5610">
        <w:rPr>
          <w:rStyle w:val="Style2"/>
        </w:rPr>
        <w:t xml:space="preserve">and </w:t>
      </w:r>
      <w:r w:rsidR="009462CE">
        <w:rPr>
          <w:rStyle w:val="Style2"/>
        </w:rPr>
        <w:t>h</w:t>
      </w:r>
      <w:r w:rsidR="006D5610">
        <w:rPr>
          <w:rStyle w:val="Style2"/>
        </w:rPr>
        <w:t xml:space="preserve">ealth </w:t>
      </w:r>
      <w:r w:rsidR="009462CE">
        <w:rPr>
          <w:rStyle w:val="Style2"/>
        </w:rPr>
        <w:t>p</w:t>
      </w:r>
      <w:r w:rsidR="006D5610">
        <w:rPr>
          <w:rStyle w:val="Style2"/>
        </w:rPr>
        <w:t>rofessionals who provide these services.</w:t>
      </w:r>
      <w:r w:rsidR="00A024C6">
        <w:rPr>
          <w:rStyle w:val="Style2"/>
        </w:rPr>
        <w:t xml:space="preserve"> </w:t>
      </w:r>
    </w:p>
    <w:p w14:paraId="39BCF8B1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219D64A9" w14:textId="6CF65B97" w:rsidR="00620E30" w:rsidRPr="000A0B73" w:rsidRDefault="0095114A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>This</w:t>
      </w:r>
      <w:r w:rsidR="00CF291F">
        <w:rPr>
          <w:rStyle w:val="Style3"/>
          <w:rFonts w:cs="Arial"/>
        </w:rPr>
        <w:t xml:space="preserve"> will</w:t>
      </w:r>
      <w:r>
        <w:rPr>
          <w:rStyle w:val="Style3"/>
          <w:rFonts w:cs="Arial"/>
        </w:rPr>
        <w:t xml:space="preserve"> </w:t>
      </w:r>
      <w:r w:rsidR="00CF291F">
        <w:rPr>
          <w:rStyle w:val="Style3"/>
          <w:rFonts w:cs="Arial"/>
        </w:rPr>
        <w:t>start</w:t>
      </w:r>
      <w:r w:rsidR="004E6D54">
        <w:rPr>
          <w:rStyle w:val="Style3"/>
          <w:rFonts w:cs="Arial"/>
        </w:rPr>
        <w:t xml:space="preserve"> on </w:t>
      </w:r>
      <w:r w:rsidR="001D60FE" w:rsidRPr="001D60FE">
        <w:rPr>
          <w:rStyle w:val="Style3"/>
          <w:rFonts w:cs="Arial"/>
        </w:rPr>
        <w:t xml:space="preserve">1 November 2022 and </w:t>
      </w:r>
      <w:r w:rsidR="00034EBA">
        <w:rPr>
          <w:rStyle w:val="Style3"/>
          <w:rFonts w:cs="Arial"/>
        </w:rPr>
        <w:t>will be</w:t>
      </w:r>
      <w:r w:rsidR="001D60FE" w:rsidRPr="001D60FE">
        <w:rPr>
          <w:rStyle w:val="Style3"/>
          <w:rFonts w:cs="Arial"/>
        </w:rPr>
        <w:t xml:space="preserve"> ongoing</w:t>
      </w:r>
      <w:r>
        <w:rPr>
          <w:rStyle w:val="Style3"/>
          <w:rFonts w:cs="Arial"/>
        </w:rPr>
        <w:t>.</w:t>
      </w:r>
    </w:p>
    <w:p w14:paraId="74A7B2A5" w14:textId="224C4A1B" w:rsidR="00847590" w:rsidRDefault="00847590" w:rsidP="006D5610">
      <w:pPr>
        <w:pStyle w:val="DHSBodytext"/>
        <w:spacing w:after="600"/>
        <w:rPr>
          <w:rStyle w:val="Style2"/>
        </w:rPr>
      </w:pPr>
    </w:p>
    <w:p w14:paraId="607D5801" w14:textId="77777777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ED33A" w14:textId="77777777" w:rsidR="0074018C" w:rsidRDefault="0074018C">
      <w:r>
        <w:separator/>
      </w:r>
    </w:p>
  </w:endnote>
  <w:endnote w:type="continuationSeparator" w:id="0">
    <w:p w14:paraId="1E66EFEA" w14:textId="77777777" w:rsidR="0074018C" w:rsidRDefault="0074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D7F3" w14:textId="77777777" w:rsidR="00C50082" w:rsidRDefault="00C50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59D0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314BC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314BC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BF76" w14:textId="7777777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50082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50082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614F0854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AF318" w14:textId="77777777" w:rsidR="0074018C" w:rsidRDefault="0074018C">
      <w:r>
        <w:separator/>
      </w:r>
    </w:p>
  </w:footnote>
  <w:footnote w:type="continuationSeparator" w:id="0">
    <w:p w14:paraId="550BB092" w14:textId="77777777" w:rsidR="0074018C" w:rsidRDefault="0074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CA67" w14:textId="77777777" w:rsidR="00C50082" w:rsidRDefault="00C50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BAC9" w14:textId="77777777" w:rsidR="00C50082" w:rsidRDefault="00C500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EDEA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0132557D" wp14:editId="03063FB5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D5537"/>
    <w:multiLevelType w:val="hybridMultilevel"/>
    <w:tmpl w:val="C7E2B8BE"/>
    <w:lvl w:ilvl="0" w:tplc="81BCA0C8">
      <w:numFmt w:val="bullet"/>
      <w:lvlText w:val="•"/>
      <w:lvlJc w:val="left"/>
      <w:pPr>
        <w:ind w:left="652" w:hanging="652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611B6"/>
    <w:multiLevelType w:val="hybridMultilevel"/>
    <w:tmpl w:val="55307F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2B0520"/>
    <w:multiLevelType w:val="hybridMultilevel"/>
    <w:tmpl w:val="A0AA0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002D"/>
    <w:multiLevelType w:val="hybridMultilevel"/>
    <w:tmpl w:val="D46AA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2310"/>
    <w:multiLevelType w:val="hybridMultilevel"/>
    <w:tmpl w:val="8FF2D3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BB66EC"/>
    <w:multiLevelType w:val="hybridMultilevel"/>
    <w:tmpl w:val="978E95AE"/>
    <w:lvl w:ilvl="0" w:tplc="AFE43822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AA29BC"/>
    <w:multiLevelType w:val="hybridMultilevel"/>
    <w:tmpl w:val="17AEC938"/>
    <w:lvl w:ilvl="0" w:tplc="AFE438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EA8"/>
    <w:multiLevelType w:val="hybridMultilevel"/>
    <w:tmpl w:val="DDE43106"/>
    <w:lvl w:ilvl="0" w:tplc="0C090001">
      <w:start w:val="1"/>
      <w:numFmt w:val="bullet"/>
      <w:lvlText w:val=""/>
      <w:lvlJc w:val="left"/>
      <w:pPr>
        <w:ind w:left="652" w:hanging="65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6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B5891"/>
    <w:multiLevelType w:val="hybridMultilevel"/>
    <w:tmpl w:val="F0E04DF6"/>
    <w:lvl w:ilvl="0" w:tplc="81BCA0C8">
      <w:numFmt w:val="bullet"/>
      <w:lvlText w:val="•"/>
      <w:lvlJc w:val="left"/>
      <w:pPr>
        <w:ind w:left="1440" w:hanging="652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C041D"/>
    <w:multiLevelType w:val="hybridMultilevel"/>
    <w:tmpl w:val="D6088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96C71"/>
    <w:multiLevelType w:val="hybridMultilevel"/>
    <w:tmpl w:val="33803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75C"/>
    <w:multiLevelType w:val="hybridMultilevel"/>
    <w:tmpl w:val="9864E1E6"/>
    <w:lvl w:ilvl="0" w:tplc="81BCA0C8">
      <w:numFmt w:val="bullet"/>
      <w:lvlText w:val="•"/>
      <w:lvlJc w:val="left"/>
      <w:pPr>
        <w:ind w:left="1440" w:hanging="652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764C0DBD"/>
    <w:multiLevelType w:val="hybridMultilevel"/>
    <w:tmpl w:val="D07E1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4382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5"/>
  </w:num>
  <w:num w:numId="5">
    <w:abstractNumId w:val="20"/>
  </w:num>
  <w:num w:numId="6">
    <w:abstractNumId w:val="11"/>
  </w:num>
  <w:num w:numId="7">
    <w:abstractNumId w:val="19"/>
  </w:num>
  <w:num w:numId="8">
    <w:abstractNumId w:val="26"/>
  </w:num>
  <w:num w:numId="9">
    <w:abstractNumId w:val="14"/>
  </w:num>
  <w:num w:numId="10">
    <w:abstractNumId w:val="16"/>
  </w:num>
  <w:num w:numId="11">
    <w:abstractNumId w:val="0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7"/>
  </w:num>
  <w:num w:numId="17">
    <w:abstractNumId w:val="22"/>
  </w:num>
  <w:num w:numId="18">
    <w:abstractNumId w:val="3"/>
  </w:num>
  <w:num w:numId="19">
    <w:abstractNumId w:val="4"/>
  </w:num>
  <w:num w:numId="20">
    <w:abstractNumId w:val="10"/>
  </w:num>
  <w:num w:numId="21">
    <w:abstractNumId w:val="9"/>
  </w:num>
  <w:num w:numId="22">
    <w:abstractNumId w:val="24"/>
  </w:num>
  <w:num w:numId="23">
    <w:abstractNumId w:val="8"/>
  </w:num>
  <w:num w:numId="24">
    <w:abstractNumId w:val="23"/>
  </w:num>
  <w:num w:numId="25">
    <w:abstractNumId w:val="1"/>
  </w:num>
  <w:num w:numId="26">
    <w:abstractNumId w:val="17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37AC"/>
    <w:rsid w:val="000149A1"/>
    <w:rsid w:val="00026916"/>
    <w:rsid w:val="00034EBA"/>
    <w:rsid w:val="00041A39"/>
    <w:rsid w:val="00046591"/>
    <w:rsid w:val="00050809"/>
    <w:rsid w:val="00062997"/>
    <w:rsid w:val="00081069"/>
    <w:rsid w:val="00082A25"/>
    <w:rsid w:val="00086EA1"/>
    <w:rsid w:val="000A0B73"/>
    <w:rsid w:val="000A2251"/>
    <w:rsid w:val="000B6BAF"/>
    <w:rsid w:val="000C6C57"/>
    <w:rsid w:val="000D0E18"/>
    <w:rsid w:val="000D6870"/>
    <w:rsid w:val="000D6D6E"/>
    <w:rsid w:val="000E38BF"/>
    <w:rsid w:val="000F770A"/>
    <w:rsid w:val="00112F82"/>
    <w:rsid w:val="001172E7"/>
    <w:rsid w:val="001240E8"/>
    <w:rsid w:val="00135014"/>
    <w:rsid w:val="0013636B"/>
    <w:rsid w:val="001453AD"/>
    <w:rsid w:val="001573A2"/>
    <w:rsid w:val="00182E4A"/>
    <w:rsid w:val="00190A85"/>
    <w:rsid w:val="00190BC7"/>
    <w:rsid w:val="00193F2E"/>
    <w:rsid w:val="001A1B66"/>
    <w:rsid w:val="001A214B"/>
    <w:rsid w:val="001A3074"/>
    <w:rsid w:val="001A4EB0"/>
    <w:rsid w:val="001B379E"/>
    <w:rsid w:val="001B5C5D"/>
    <w:rsid w:val="001C384F"/>
    <w:rsid w:val="001D1F61"/>
    <w:rsid w:val="001D4174"/>
    <w:rsid w:val="001D60FE"/>
    <w:rsid w:val="001E6CFA"/>
    <w:rsid w:val="001F7324"/>
    <w:rsid w:val="00206C85"/>
    <w:rsid w:val="002135F1"/>
    <w:rsid w:val="00221E50"/>
    <w:rsid w:val="00244CA1"/>
    <w:rsid w:val="002502BE"/>
    <w:rsid w:val="002560EB"/>
    <w:rsid w:val="00266B25"/>
    <w:rsid w:val="00274FFD"/>
    <w:rsid w:val="00284ADE"/>
    <w:rsid w:val="00290FA5"/>
    <w:rsid w:val="002A21C5"/>
    <w:rsid w:val="002C19E4"/>
    <w:rsid w:val="002D0A4B"/>
    <w:rsid w:val="002D564E"/>
    <w:rsid w:val="002E621A"/>
    <w:rsid w:val="002E6283"/>
    <w:rsid w:val="00300015"/>
    <w:rsid w:val="0030439A"/>
    <w:rsid w:val="003100BB"/>
    <w:rsid w:val="003158F8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73A"/>
    <w:rsid w:val="003D3F47"/>
    <w:rsid w:val="003D563A"/>
    <w:rsid w:val="003F3F96"/>
    <w:rsid w:val="003F72E8"/>
    <w:rsid w:val="00405768"/>
    <w:rsid w:val="00411772"/>
    <w:rsid w:val="00414BF8"/>
    <w:rsid w:val="004203AA"/>
    <w:rsid w:val="0042659C"/>
    <w:rsid w:val="00426CFE"/>
    <w:rsid w:val="00432428"/>
    <w:rsid w:val="00455BC2"/>
    <w:rsid w:val="004714E9"/>
    <w:rsid w:val="004833F2"/>
    <w:rsid w:val="00484CEA"/>
    <w:rsid w:val="004B6F21"/>
    <w:rsid w:val="004C60C9"/>
    <w:rsid w:val="004E0DA8"/>
    <w:rsid w:val="004E6D54"/>
    <w:rsid w:val="004F095C"/>
    <w:rsid w:val="004F68C2"/>
    <w:rsid w:val="00504497"/>
    <w:rsid w:val="00504AA8"/>
    <w:rsid w:val="005076DC"/>
    <w:rsid w:val="00507EB2"/>
    <w:rsid w:val="00510D3F"/>
    <w:rsid w:val="00516D40"/>
    <w:rsid w:val="005314BC"/>
    <w:rsid w:val="00571396"/>
    <w:rsid w:val="00571BB0"/>
    <w:rsid w:val="00571C3F"/>
    <w:rsid w:val="00573C0E"/>
    <w:rsid w:val="00592B17"/>
    <w:rsid w:val="005A5EDA"/>
    <w:rsid w:val="005C04FC"/>
    <w:rsid w:val="005C08DA"/>
    <w:rsid w:val="005C0BFB"/>
    <w:rsid w:val="005C3A08"/>
    <w:rsid w:val="005C738D"/>
    <w:rsid w:val="005C7D3C"/>
    <w:rsid w:val="00620E30"/>
    <w:rsid w:val="00622896"/>
    <w:rsid w:val="00632BBE"/>
    <w:rsid w:val="00651EBC"/>
    <w:rsid w:val="00662EEE"/>
    <w:rsid w:val="0067371F"/>
    <w:rsid w:val="0067669C"/>
    <w:rsid w:val="006825DB"/>
    <w:rsid w:val="00685C7C"/>
    <w:rsid w:val="006964A3"/>
    <w:rsid w:val="006A317C"/>
    <w:rsid w:val="006B396F"/>
    <w:rsid w:val="006D2AC3"/>
    <w:rsid w:val="006D5610"/>
    <w:rsid w:val="006D5F5B"/>
    <w:rsid w:val="006F3C21"/>
    <w:rsid w:val="00711EA6"/>
    <w:rsid w:val="00715039"/>
    <w:rsid w:val="00730A3D"/>
    <w:rsid w:val="0074018C"/>
    <w:rsid w:val="00744E22"/>
    <w:rsid w:val="00746A31"/>
    <w:rsid w:val="00756927"/>
    <w:rsid w:val="00772C06"/>
    <w:rsid w:val="007B3D99"/>
    <w:rsid w:val="007B4F51"/>
    <w:rsid w:val="007C0190"/>
    <w:rsid w:val="00801D1A"/>
    <w:rsid w:val="008457BC"/>
    <w:rsid w:val="00847590"/>
    <w:rsid w:val="00850873"/>
    <w:rsid w:val="00850DF2"/>
    <w:rsid w:val="00863A82"/>
    <w:rsid w:val="0086632C"/>
    <w:rsid w:val="008671C0"/>
    <w:rsid w:val="00873080"/>
    <w:rsid w:val="0087534C"/>
    <w:rsid w:val="008968B7"/>
    <w:rsid w:val="008D40CA"/>
    <w:rsid w:val="008E4E63"/>
    <w:rsid w:val="008E61D0"/>
    <w:rsid w:val="008F235D"/>
    <w:rsid w:val="008F5639"/>
    <w:rsid w:val="009009BC"/>
    <w:rsid w:val="00907D7A"/>
    <w:rsid w:val="00915486"/>
    <w:rsid w:val="00915568"/>
    <w:rsid w:val="009174A0"/>
    <w:rsid w:val="00923854"/>
    <w:rsid w:val="00932AA3"/>
    <w:rsid w:val="009434C2"/>
    <w:rsid w:val="009440B8"/>
    <w:rsid w:val="009462CE"/>
    <w:rsid w:val="00947532"/>
    <w:rsid w:val="0095114A"/>
    <w:rsid w:val="00952EF4"/>
    <w:rsid w:val="00955896"/>
    <w:rsid w:val="009635D0"/>
    <w:rsid w:val="00965631"/>
    <w:rsid w:val="0097065D"/>
    <w:rsid w:val="00983BBD"/>
    <w:rsid w:val="009905A7"/>
    <w:rsid w:val="00990637"/>
    <w:rsid w:val="00992207"/>
    <w:rsid w:val="00995023"/>
    <w:rsid w:val="009A099C"/>
    <w:rsid w:val="009B2437"/>
    <w:rsid w:val="009D371D"/>
    <w:rsid w:val="009E0B32"/>
    <w:rsid w:val="009E1E1B"/>
    <w:rsid w:val="009E3B3A"/>
    <w:rsid w:val="00A024C6"/>
    <w:rsid w:val="00A163B5"/>
    <w:rsid w:val="00A16C8F"/>
    <w:rsid w:val="00A34D71"/>
    <w:rsid w:val="00A3536B"/>
    <w:rsid w:val="00A52AE3"/>
    <w:rsid w:val="00A52C60"/>
    <w:rsid w:val="00A530A5"/>
    <w:rsid w:val="00A568A9"/>
    <w:rsid w:val="00A82C12"/>
    <w:rsid w:val="00A82FBA"/>
    <w:rsid w:val="00A848C2"/>
    <w:rsid w:val="00A85A65"/>
    <w:rsid w:val="00AA48F5"/>
    <w:rsid w:val="00AA6001"/>
    <w:rsid w:val="00AC34FD"/>
    <w:rsid w:val="00AD153C"/>
    <w:rsid w:val="00AE0688"/>
    <w:rsid w:val="00AF4424"/>
    <w:rsid w:val="00B13CCE"/>
    <w:rsid w:val="00B26D06"/>
    <w:rsid w:val="00B32B9E"/>
    <w:rsid w:val="00B362B6"/>
    <w:rsid w:val="00B46C32"/>
    <w:rsid w:val="00B55601"/>
    <w:rsid w:val="00B86E2B"/>
    <w:rsid w:val="00B87453"/>
    <w:rsid w:val="00B9008C"/>
    <w:rsid w:val="00B91E04"/>
    <w:rsid w:val="00BA77DE"/>
    <w:rsid w:val="00BB4D6C"/>
    <w:rsid w:val="00BB7DE5"/>
    <w:rsid w:val="00BE0EB8"/>
    <w:rsid w:val="00BE6E65"/>
    <w:rsid w:val="00C021DC"/>
    <w:rsid w:val="00C025D8"/>
    <w:rsid w:val="00C15DA5"/>
    <w:rsid w:val="00C207C1"/>
    <w:rsid w:val="00C27EAD"/>
    <w:rsid w:val="00C35056"/>
    <w:rsid w:val="00C46EFA"/>
    <w:rsid w:val="00C50082"/>
    <w:rsid w:val="00C5361F"/>
    <w:rsid w:val="00C60743"/>
    <w:rsid w:val="00C74B43"/>
    <w:rsid w:val="00C74EDD"/>
    <w:rsid w:val="00C81922"/>
    <w:rsid w:val="00C87853"/>
    <w:rsid w:val="00CB4F98"/>
    <w:rsid w:val="00CC24BE"/>
    <w:rsid w:val="00CC50CC"/>
    <w:rsid w:val="00CE56A0"/>
    <w:rsid w:val="00CF291F"/>
    <w:rsid w:val="00CF72E6"/>
    <w:rsid w:val="00D13062"/>
    <w:rsid w:val="00D14B82"/>
    <w:rsid w:val="00D15B45"/>
    <w:rsid w:val="00D220CD"/>
    <w:rsid w:val="00D52C59"/>
    <w:rsid w:val="00D8551F"/>
    <w:rsid w:val="00D9215C"/>
    <w:rsid w:val="00D94B6E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4F64"/>
    <w:rsid w:val="00E277F4"/>
    <w:rsid w:val="00E31B70"/>
    <w:rsid w:val="00E33470"/>
    <w:rsid w:val="00E409B0"/>
    <w:rsid w:val="00E4594F"/>
    <w:rsid w:val="00E5725A"/>
    <w:rsid w:val="00E61C56"/>
    <w:rsid w:val="00E63EC2"/>
    <w:rsid w:val="00E70505"/>
    <w:rsid w:val="00E768D0"/>
    <w:rsid w:val="00E76D5A"/>
    <w:rsid w:val="00E81088"/>
    <w:rsid w:val="00EA2350"/>
    <w:rsid w:val="00EA7A22"/>
    <w:rsid w:val="00EB20C6"/>
    <w:rsid w:val="00EC00ED"/>
    <w:rsid w:val="00EC3E4A"/>
    <w:rsid w:val="00EE1ACE"/>
    <w:rsid w:val="00EE78F0"/>
    <w:rsid w:val="00EF194F"/>
    <w:rsid w:val="00EF35E7"/>
    <w:rsid w:val="00F161EB"/>
    <w:rsid w:val="00F17318"/>
    <w:rsid w:val="00F24C68"/>
    <w:rsid w:val="00F33141"/>
    <w:rsid w:val="00F34E10"/>
    <w:rsid w:val="00F43D5E"/>
    <w:rsid w:val="00F50753"/>
    <w:rsid w:val="00F56272"/>
    <w:rsid w:val="00F70B0F"/>
    <w:rsid w:val="00F804E0"/>
    <w:rsid w:val="00F8091B"/>
    <w:rsid w:val="00F85641"/>
    <w:rsid w:val="00F85C8F"/>
    <w:rsid w:val="00FA7748"/>
    <w:rsid w:val="00FA7AC7"/>
    <w:rsid w:val="00FC3645"/>
    <w:rsid w:val="00FD4B8F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6657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StyleArial10pt">
    <w:name w:val="Style Arial 10 pt"/>
    <w:basedOn w:val="DefaultParagraphFont"/>
    <w:uiPriority w:val="99"/>
    <w:rsid w:val="006D561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8813F-F292-4128-B8D7-FA742C2B7527}"/>
</file>

<file path=customXml/itemProps2.xml><?xml version="1.0" encoding="utf-8"?>
<ds:datastoreItem xmlns:ds="http://schemas.openxmlformats.org/officeDocument/2006/customXml" ds:itemID="{EA0036BB-0C80-47B6-88B8-4AF32FF8A135}"/>
</file>

<file path=customXml/itemProps3.xml><?xml version="1.0" encoding="utf-8"?>
<ds:datastoreItem xmlns:ds="http://schemas.openxmlformats.org/officeDocument/2006/customXml" ds:itemID="{FCBECA29-DD58-4C44-BB6A-00DEBEEC6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Restoring Regional Mental Telehealth Services – restoring loading to regional psychiatry telehealth services</dc:title>
  <dc:subject/>
  <dc:creator/>
  <cp:keywords/>
  <dc:description/>
  <cp:lastModifiedBy/>
  <cp:revision>1</cp:revision>
  <dcterms:created xsi:type="dcterms:W3CDTF">2022-10-25T01:27:00Z</dcterms:created>
  <dcterms:modified xsi:type="dcterms:W3CDTF">2022-10-25T01:28:00Z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