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56EE" w14:textId="77777777" w:rsidR="00A82C12" w:rsidRPr="001D4174" w:rsidRDefault="00274FFD" w:rsidP="00A82C12">
      <w:pPr>
        <w:pStyle w:val="DHSHeadinglevel1"/>
      </w:pPr>
      <w:bookmarkStart w:id="0" w:name="_Toc142718988"/>
      <w:bookmarkStart w:id="1" w:name="_GoBack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  <w:bookmarkEnd w:id="1"/>
    </w:p>
    <w:p w14:paraId="53A1B1F7" w14:textId="77777777" w:rsidR="00850873" w:rsidRDefault="00A82C12" w:rsidP="00571BB0">
      <w:pPr>
        <w:pStyle w:val="DHSBodytext"/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4A9CE2FA" w14:textId="11D09D5A" w:rsidR="00D52C59" w:rsidRPr="00F85C8F" w:rsidRDefault="002A448C" w:rsidP="00280E53">
      <w:pPr>
        <w:pStyle w:val="DHSHeadinglevel2"/>
      </w:pPr>
      <w:r>
        <w:t>Boosting Parental Leave to Enhance Economic Security, Support and Flexibility for Australia’s Families</w:t>
      </w:r>
    </w:p>
    <w:p w14:paraId="7FBC6410" w14:textId="2D2195CE" w:rsidR="00E4271A" w:rsidRDefault="00C17ACB" w:rsidP="00E4271A">
      <w:pPr>
        <w:rPr>
          <w:rStyle w:val="Style3"/>
          <w:rFonts w:cs="Arial"/>
        </w:rPr>
      </w:pPr>
      <w:r>
        <w:rPr>
          <w:rStyle w:val="Style3"/>
          <w:rFonts w:cs="Arial"/>
        </w:rPr>
        <w:t>T</w:t>
      </w:r>
      <w:r w:rsidR="00E4271A">
        <w:rPr>
          <w:rStyle w:val="Style3"/>
          <w:rFonts w:cs="Arial"/>
        </w:rPr>
        <w:t xml:space="preserve">he </w:t>
      </w:r>
      <w:r>
        <w:rPr>
          <w:rStyle w:val="Style3"/>
          <w:rFonts w:cs="Arial"/>
        </w:rPr>
        <w:t xml:space="preserve">Australian </w:t>
      </w:r>
      <w:r w:rsidR="00E4271A">
        <w:rPr>
          <w:rStyle w:val="Style3"/>
          <w:rFonts w:cs="Arial"/>
        </w:rPr>
        <w:t xml:space="preserve">Government is increasing the length of the </w:t>
      </w:r>
      <w:r w:rsidR="0001452E">
        <w:rPr>
          <w:rStyle w:val="Style3"/>
          <w:rFonts w:cs="Arial"/>
        </w:rPr>
        <w:t xml:space="preserve">Paid Parental Leave </w:t>
      </w:r>
      <w:r w:rsidR="00E4271A">
        <w:rPr>
          <w:rStyle w:val="Style3"/>
          <w:rFonts w:cs="Arial"/>
        </w:rPr>
        <w:t>scheme to 26</w:t>
      </w:r>
      <w:r>
        <w:rPr>
          <w:rStyle w:val="Style3"/>
          <w:rFonts w:cs="Arial"/>
        </w:rPr>
        <w:t xml:space="preserve"> </w:t>
      </w:r>
      <w:r w:rsidR="00E4271A">
        <w:rPr>
          <w:rStyle w:val="Style3"/>
          <w:rFonts w:cs="Arial"/>
        </w:rPr>
        <w:t xml:space="preserve">weeks by 2026. </w:t>
      </w:r>
    </w:p>
    <w:p w14:paraId="7957B272" w14:textId="77777777" w:rsidR="00E4271A" w:rsidRDefault="00E4271A" w:rsidP="00E4271A">
      <w:pPr>
        <w:rPr>
          <w:rStyle w:val="Style3"/>
          <w:rFonts w:cs="Arial"/>
        </w:rPr>
      </w:pPr>
    </w:p>
    <w:p w14:paraId="3465AA56" w14:textId="77777777" w:rsidR="00C17ACB" w:rsidRDefault="00E4271A" w:rsidP="00E4271A">
      <w:pPr>
        <w:jc w:val="both"/>
        <w:rPr>
          <w:rStyle w:val="Style3"/>
          <w:rFonts w:cs="Arial"/>
        </w:rPr>
      </w:pPr>
      <w:r w:rsidRPr="00F4399D">
        <w:rPr>
          <w:rStyle w:val="Style3"/>
          <w:rFonts w:cs="Arial"/>
        </w:rPr>
        <w:t>Currently, parents are eligible for</w:t>
      </w:r>
      <w:r w:rsidR="00C17ACB">
        <w:rPr>
          <w:rStyle w:val="Style3"/>
          <w:rFonts w:cs="Arial"/>
        </w:rPr>
        <w:t>:</w:t>
      </w:r>
      <w:r w:rsidRPr="00F4399D">
        <w:rPr>
          <w:rStyle w:val="Style3"/>
          <w:rFonts w:cs="Arial"/>
        </w:rPr>
        <w:t xml:space="preserve"> </w:t>
      </w:r>
    </w:p>
    <w:p w14:paraId="3B4486E0" w14:textId="36A1089C" w:rsidR="00C17ACB" w:rsidRDefault="00E4271A" w:rsidP="007524BE">
      <w:pPr>
        <w:pStyle w:val="ListParagraph"/>
        <w:numPr>
          <w:ilvl w:val="0"/>
          <w:numId w:val="21"/>
        </w:numPr>
        <w:jc w:val="both"/>
        <w:rPr>
          <w:rStyle w:val="Style3"/>
          <w:rFonts w:cs="Arial"/>
        </w:rPr>
      </w:pPr>
      <w:r w:rsidRPr="00C17ACB">
        <w:rPr>
          <w:rStyle w:val="Style3"/>
          <w:rFonts w:cs="Arial"/>
        </w:rPr>
        <w:t xml:space="preserve">18 weeks of Parental Leave Pay for the </w:t>
      </w:r>
      <w:r w:rsidR="00B2722A">
        <w:rPr>
          <w:rStyle w:val="Style3"/>
          <w:rFonts w:cs="Arial"/>
        </w:rPr>
        <w:t>primary carer</w:t>
      </w:r>
    </w:p>
    <w:p w14:paraId="4EF70CDA" w14:textId="5AD419F8" w:rsidR="00E4271A" w:rsidRPr="00C17ACB" w:rsidRDefault="00E4271A" w:rsidP="007524BE">
      <w:pPr>
        <w:pStyle w:val="ListParagraph"/>
        <w:numPr>
          <w:ilvl w:val="0"/>
          <w:numId w:val="21"/>
        </w:numPr>
        <w:jc w:val="both"/>
        <w:rPr>
          <w:rStyle w:val="Style3"/>
          <w:rFonts w:cs="Arial"/>
        </w:rPr>
      </w:pPr>
      <w:r w:rsidRPr="00C17ACB">
        <w:rPr>
          <w:rStyle w:val="Style3"/>
          <w:rFonts w:cs="Arial"/>
        </w:rPr>
        <w:t xml:space="preserve">2 weeks of Dad and Partner Pay for dads and partners. </w:t>
      </w:r>
    </w:p>
    <w:p w14:paraId="76B4D9FD" w14:textId="77777777" w:rsidR="00E4271A" w:rsidRDefault="00E4271A" w:rsidP="00E4271A">
      <w:pPr>
        <w:jc w:val="both"/>
        <w:rPr>
          <w:rStyle w:val="Style3"/>
          <w:rFonts w:cs="Arial"/>
        </w:rPr>
      </w:pPr>
    </w:p>
    <w:p w14:paraId="131BB41A" w14:textId="7545890A" w:rsidR="00F4399D" w:rsidRDefault="00E4271A" w:rsidP="00BA260A">
      <w:pPr>
        <w:rPr>
          <w:rStyle w:val="Style3"/>
          <w:rFonts w:cs="Arial"/>
        </w:rPr>
      </w:pPr>
      <w:r>
        <w:rPr>
          <w:rFonts w:ascii="Arial" w:hAnsi="Arial" w:cs="Arial"/>
        </w:rPr>
        <w:t>From</w:t>
      </w:r>
      <w:r w:rsidRPr="00E86DAB">
        <w:rPr>
          <w:rFonts w:ascii="Arial" w:hAnsi="Arial" w:cs="Arial"/>
        </w:rPr>
        <w:t xml:space="preserve"> 1 July 2023, Parental Leave Pay and Dad and Partner Pay will be combined into </w:t>
      </w:r>
      <w:r>
        <w:rPr>
          <w:rFonts w:ascii="Arial" w:hAnsi="Arial" w:cs="Arial"/>
        </w:rPr>
        <w:t>a single 20</w:t>
      </w:r>
      <w:r w:rsidR="00C17A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week payment</w:t>
      </w:r>
      <w:r w:rsidR="00C17AC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17ACB">
        <w:rPr>
          <w:rFonts w:ascii="Arial" w:hAnsi="Arial" w:cs="Arial"/>
        </w:rPr>
        <w:t>Other changes include</w:t>
      </w:r>
      <w:r>
        <w:rPr>
          <w:rFonts w:ascii="Arial" w:hAnsi="Arial" w:cs="Arial"/>
        </w:rPr>
        <w:t>:</w:t>
      </w:r>
      <w:r w:rsidRPr="00E86DAB">
        <w:rPr>
          <w:rFonts w:ascii="Arial" w:hAnsi="Arial" w:cs="Arial"/>
        </w:rPr>
        <w:t xml:space="preserve"> </w:t>
      </w:r>
    </w:p>
    <w:p w14:paraId="28D90038" w14:textId="77777777" w:rsidR="001473A8" w:rsidRDefault="001473A8" w:rsidP="0030384C">
      <w:pPr>
        <w:rPr>
          <w:rStyle w:val="Style3"/>
          <w:rFonts w:cs="Arial"/>
        </w:rPr>
      </w:pPr>
    </w:p>
    <w:p w14:paraId="27EA35B8" w14:textId="379E10C4" w:rsidR="0030384C" w:rsidRPr="00BA260A" w:rsidRDefault="00C17ACB" w:rsidP="00BA260A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>
        <w:rPr>
          <w:rStyle w:val="Style3"/>
          <w:rFonts w:cs="Arial"/>
        </w:rPr>
        <w:t xml:space="preserve">the </w:t>
      </w:r>
      <w:r w:rsidR="00E4271A">
        <w:rPr>
          <w:rStyle w:val="Style3"/>
          <w:rFonts w:cs="Arial"/>
        </w:rPr>
        <w:t xml:space="preserve">introduction of </w:t>
      </w:r>
      <w:r w:rsidR="00F4399D">
        <w:rPr>
          <w:rStyle w:val="Style3"/>
          <w:rFonts w:cs="Arial"/>
        </w:rPr>
        <w:t>gender</w:t>
      </w:r>
      <w:r w:rsidR="00E4271A">
        <w:rPr>
          <w:rStyle w:val="Style3"/>
          <w:rFonts w:cs="Arial"/>
        </w:rPr>
        <w:t>-</w:t>
      </w:r>
      <w:r w:rsidR="00F4399D">
        <w:rPr>
          <w:rStyle w:val="Style3"/>
          <w:rFonts w:cs="Arial"/>
        </w:rPr>
        <w:t>neutral claiming</w:t>
      </w:r>
      <w:r w:rsidR="00E4271A">
        <w:rPr>
          <w:rStyle w:val="Style3"/>
          <w:rFonts w:cs="Arial"/>
        </w:rPr>
        <w:t xml:space="preserve"> to allow either parent to claim </w:t>
      </w:r>
    </w:p>
    <w:p w14:paraId="5F1B915C" w14:textId="45F5F915" w:rsidR="00E4271A" w:rsidRDefault="00C213C5" w:rsidP="00BA260A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>
        <w:rPr>
          <w:rStyle w:val="Style3"/>
          <w:rFonts w:cs="Arial"/>
        </w:rPr>
        <w:t xml:space="preserve">parents </w:t>
      </w:r>
      <w:r w:rsidR="00BA260A">
        <w:rPr>
          <w:rStyle w:val="Style3"/>
          <w:rFonts w:cs="Arial"/>
        </w:rPr>
        <w:t>being</w:t>
      </w:r>
      <w:r w:rsidRPr="00F4399D">
        <w:rPr>
          <w:rStyle w:val="Style3"/>
          <w:rFonts w:cs="Arial"/>
        </w:rPr>
        <w:t xml:space="preserve"> able to t</w:t>
      </w:r>
      <w:r w:rsidR="0030384C" w:rsidRPr="00F4399D">
        <w:rPr>
          <w:rStyle w:val="Style3"/>
          <w:rFonts w:cs="Arial"/>
        </w:rPr>
        <w:t xml:space="preserve">ake </w:t>
      </w:r>
      <w:r w:rsidR="00E4271A">
        <w:rPr>
          <w:rStyle w:val="Style3"/>
          <w:rFonts w:cs="Arial"/>
        </w:rPr>
        <w:t xml:space="preserve">weeks </w:t>
      </w:r>
      <w:r w:rsidR="009871EA">
        <w:rPr>
          <w:rStyle w:val="Style3"/>
          <w:rFonts w:cs="Arial"/>
        </w:rPr>
        <w:t xml:space="preserve">of </w:t>
      </w:r>
      <w:r w:rsidR="0030384C" w:rsidRPr="00F4399D">
        <w:rPr>
          <w:rStyle w:val="Style3"/>
          <w:rFonts w:cs="Arial"/>
        </w:rPr>
        <w:t>P</w:t>
      </w:r>
      <w:r w:rsidR="00D3251A">
        <w:rPr>
          <w:rStyle w:val="Style3"/>
          <w:rFonts w:cs="Arial"/>
        </w:rPr>
        <w:t xml:space="preserve">arental </w:t>
      </w:r>
      <w:r w:rsidR="0030384C" w:rsidRPr="00F4399D">
        <w:rPr>
          <w:rStyle w:val="Style3"/>
          <w:rFonts w:cs="Arial"/>
        </w:rPr>
        <w:t>L</w:t>
      </w:r>
      <w:r w:rsidR="00D3251A">
        <w:rPr>
          <w:rStyle w:val="Style3"/>
          <w:rFonts w:cs="Arial"/>
        </w:rPr>
        <w:t xml:space="preserve">eave </w:t>
      </w:r>
      <w:r w:rsidR="0030384C" w:rsidRPr="00F4399D">
        <w:rPr>
          <w:rStyle w:val="Style3"/>
          <w:rFonts w:cs="Arial"/>
        </w:rPr>
        <w:t>P</w:t>
      </w:r>
      <w:r w:rsidR="00D3251A">
        <w:rPr>
          <w:rStyle w:val="Style3"/>
          <w:rFonts w:cs="Arial"/>
        </w:rPr>
        <w:t>ay</w:t>
      </w:r>
      <w:r w:rsidR="0030384C" w:rsidRPr="00F4399D">
        <w:rPr>
          <w:rStyle w:val="Style3"/>
          <w:rFonts w:cs="Arial"/>
        </w:rPr>
        <w:t xml:space="preserve"> </w:t>
      </w:r>
      <w:r w:rsidRPr="00F4399D">
        <w:rPr>
          <w:rStyle w:val="Style3"/>
          <w:rFonts w:cs="Arial"/>
        </w:rPr>
        <w:t>at the same time</w:t>
      </w:r>
      <w:r w:rsidR="0030384C" w:rsidRPr="00F4399D">
        <w:rPr>
          <w:rStyle w:val="Style3"/>
          <w:rFonts w:cs="Arial"/>
        </w:rPr>
        <w:t xml:space="preserve"> </w:t>
      </w:r>
    </w:p>
    <w:p w14:paraId="3FA45522" w14:textId="249E45A1" w:rsidR="00E4271A" w:rsidRPr="00D632E2" w:rsidRDefault="00E4271A" w:rsidP="00D632E2">
      <w:pPr>
        <w:pStyle w:val="ListParagraph"/>
        <w:numPr>
          <w:ilvl w:val="0"/>
          <w:numId w:val="19"/>
        </w:numPr>
        <w:rPr>
          <w:rStyle w:val="Style3"/>
          <w:rFonts w:cs="Arial"/>
        </w:rPr>
      </w:pPr>
      <w:r w:rsidRPr="00D632E2">
        <w:rPr>
          <w:rStyle w:val="Style3"/>
          <w:rFonts w:cs="Arial"/>
        </w:rPr>
        <w:t xml:space="preserve">introducing a family income limit of $350,000 adjusted taxable income in addition to the existing individual income limit </w:t>
      </w:r>
      <w:r w:rsidR="00C17ACB">
        <w:rPr>
          <w:rStyle w:val="Style3"/>
          <w:rFonts w:cs="Arial"/>
        </w:rPr>
        <w:t xml:space="preserve">of </w:t>
      </w:r>
      <w:r w:rsidRPr="00BA260A">
        <w:rPr>
          <w:rStyle w:val="Style3"/>
          <w:rFonts w:cs="Arial"/>
        </w:rPr>
        <w:t>$</w:t>
      </w:r>
      <w:r w:rsidRPr="00983B7C">
        <w:rPr>
          <w:rStyle w:val="Style3"/>
          <w:rFonts w:cs="Arial"/>
        </w:rPr>
        <w:t>156,647</w:t>
      </w:r>
      <w:r w:rsidR="00C17ACB" w:rsidRPr="00983B7C">
        <w:rPr>
          <w:rStyle w:val="Style3"/>
          <w:rFonts w:cs="Arial"/>
        </w:rPr>
        <w:t>.</w:t>
      </w:r>
    </w:p>
    <w:p w14:paraId="1E62C39C" w14:textId="77777777" w:rsidR="00C17ACB" w:rsidRDefault="00C17ACB" w:rsidP="007524BE">
      <w:pPr>
        <w:rPr>
          <w:rStyle w:val="Style3"/>
          <w:rFonts w:cs="Arial"/>
        </w:rPr>
      </w:pPr>
    </w:p>
    <w:p w14:paraId="4DF6EB5F" w14:textId="4F4549ED" w:rsidR="00E4271A" w:rsidRPr="00C17ACB" w:rsidRDefault="00C17ACB" w:rsidP="007524BE">
      <w:pPr>
        <w:rPr>
          <w:rStyle w:val="Style3"/>
          <w:rFonts w:cs="Arial"/>
        </w:rPr>
      </w:pPr>
      <w:r>
        <w:rPr>
          <w:rStyle w:val="Style3"/>
          <w:rFonts w:cs="Arial"/>
        </w:rPr>
        <w:t xml:space="preserve">Parents will be able to take </w:t>
      </w:r>
      <w:r w:rsidR="00D3251A" w:rsidRPr="00F4399D">
        <w:rPr>
          <w:rStyle w:val="Style3"/>
          <w:rFonts w:cs="Arial"/>
        </w:rPr>
        <w:t>P</w:t>
      </w:r>
      <w:r w:rsidR="00D3251A">
        <w:rPr>
          <w:rStyle w:val="Style3"/>
          <w:rFonts w:cs="Arial"/>
        </w:rPr>
        <w:t xml:space="preserve">arental </w:t>
      </w:r>
      <w:r w:rsidR="00D3251A" w:rsidRPr="00F4399D">
        <w:rPr>
          <w:rStyle w:val="Style3"/>
          <w:rFonts w:cs="Arial"/>
        </w:rPr>
        <w:t>L</w:t>
      </w:r>
      <w:r w:rsidR="00D3251A">
        <w:rPr>
          <w:rStyle w:val="Style3"/>
          <w:rFonts w:cs="Arial"/>
        </w:rPr>
        <w:t xml:space="preserve">eave </w:t>
      </w:r>
      <w:r w:rsidR="00D3251A" w:rsidRPr="00F4399D">
        <w:rPr>
          <w:rStyle w:val="Style3"/>
          <w:rFonts w:cs="Arial"/>
        </w:rPr>
        <w:t>P</w:t>
      </w:r>
      <w:r w:rsidR="00D3251A">
        <w:rPr>
          <w:rStyle w:val="Style3"/>
          <w:rFonts w:cs="Arial"/>
        </w:rPr>
        <w:t>ay</w:t>
      </w:r>
      <w:r w:rsidR="00E4271A" w:rsidRPr="00C17ACB">
        <w:rPr>
          <w:rStyle w:val="Style3"/>
          <w:rFonts w:cs="Arial"/>
        </w:rPr>
        <w:t xml:space="preserve"> in blocks as small as one day at a time, with periods of work in between</w:t>
      </w:r>
      <w:r>
        <w:rPr>
          <w:rStyle w:val="Style3"/>
          <w:rFonts w:cs="Arial"/>
        </w:rPr>
        <w:t>. This must be</w:t>
      </w:r>
      <w:r w:rsidR="00E4271A" w:rsidRPr="00C17ACB">
        <w:rPr>
          <w:rStyle w:val="Style3"/>
          <w:rFonts w:cs="Arial"/>
        </w:rPr>
        <w:t xml:space="preserve"> within </w:t>
      </w:r>
      <w:r>
        <w:rPr>
          <w:rStyle w:val="Style3"/>
          <w:rFonts w:cs="Arial"/>
        </w:rPr>
        <w:t>2</w:t>
      </w:r>
      <w:r w:rsidR="00E4271A" w:rsidRPr="00C17ACB">
        <w:rPr>
          <w:rStyle w:val="Style3"/>
          <w:rFonts w:cs="Arial"/>
        </w:rPr>
        <w:t xml:space="preserve"> years from the date of birth or adoption.</w:t>
      </w:r>
    </w:p>
    <w:p w14:paraId="14B08217" w14:textId="77777777" w:rsidR="00390F4E" w:rsidRPr="00BA260A" w:rsidRDefault="00390F4E" w:rsidP="00D632E2">
      <w:pPr>
        <w:pStyle w:val="ListParagraph"/>
        <w:rPr>
          <w:rStyle w:val="Style3"/>
          <w:rFonts w:cs="Arial"/>
        </w:rPr>
      </w:pPr>
    </w:p>
    <w:p w14:paraId="527B7962" w14:textId="1CD9A131" w:rsidR="00E4271A" w:rsidRPr="00D632E2" w:rsidRDefault="00C17ACB" w:rsidP="00D632E2">
      <w:pPr>
        <w:jc w:val="both"/>
        <w:rPr>
          <w:rStyle w:val="Style3"/>
          <w:rFonts w:cs="Arial"/>
        </w:rPr>
      </w:pPr>
      <w:r>
        <w:rPr>
          <w:rStyle w:val="Style3"/>
          <w:rFonts w:cs="Arial"/>
        </w:rPr>
        <w:t>T</w:t>
      </w:r>
      <w:r w:rsidR="00E4271A" w:rsidRPr="00D632E2">
        <w:rPr>
          <w:rStyle w:val="Style3"/>
          <w:rFonts w:cs="Arial"/>
        </w:rPr>
        <w:t xml:space="preserve">he </w:t>
      </w:r>
      <w:r>
        <w:rPr>
          <w:rStyle w:val="Style3"/>
          <w:rFonts w:cs="Arial"/>
        </w:rPr>
        <w:t>new</w:t>
      </w:r>
      <w:r w:rsidR="00E4271A" w:rsidRPr="00D632E2">
        <w:rPr>
          <w:rStyle w:val="Style3"/>
          <w:rFonts w:cs="Arial"/>
        </w:rPr>
        <w:t xml:space="preserve"> </w:t>
      </w:r>
      <w:r w:rsidR="00D3251A">
        <w:rPr>
          <w:rStyle w:val="Style3"/>
          <w:rFonts w:cs="Arial"/>
        </w:rPr>
        <w:t>Paid Parental Leave</w:t>
      </w:r>
      <w:r w:rsidR="00E4271A" w:rsidRPr="00D632E2">
        <w:rPr>
          <w:rStyle w:val="Style3"/>
          <w:rFonts w:cs="Arial"/>
        </w:rPr>
        <w:t xml:space="preserve"> scheme will </w:t>
      </w:r>
      <w:r>
        <w:rPr>
          <w:rStyle w:val="Style3"/>
          <w:rFonts w:cs="Arial"/>
        </w:rPr>
        <w:t>have a</w:t>
      </w:r>
      <w:r w:rsidR="00E4271A" w:rsidRPr="00D632E2">
        <w:rPr>
          <w:rStyle w:val="Style3"/>
          <w:rFonts w:cs="Arial"/>
        </w:rPr>
        <w:t xml:space="preserve"> ‘use it or lose it’ portion for each parent.</w:t>
      </w:r>
      <w:r>
        <w:rPr>
          <w:rStyle w:val="Style3"/>
          <w:rFonts w:cs="Arial"/>
        </w:rPr>
        <w:t xml:space="preserve"> </w:t>
      </w:r>
      <w:r w:rsidRPr="00D632E2">
        <w:rPr>
          <w:rStyle w:val="Style3"/>
          <w:rFonts w:cs="Arial"/>
        </w:rPr>
        <w:t>T</w:t>
      </w:r>
      <w:r>
        <w:rPr>
          <w:rStyle w:val="Style3"/>
          <w:rFonts w:cs="Arial"/>
        </w:rPr>
        <w:t>his is t</w:t>
      </w:r>
      <w:r w:rsidRPr="00D632E2">
        <w:rPr>
          <w:rStyle w:val="Style3"/>
          <w:rFonts w:cs="Arial"/>
        </w:rPr>
        <w:t xml:space="preserve">o support families and incentivise both parents to access </w:t>
      </w:r>
      <w:r w:rsidR="00D3251A">
        <w:rPr>
          <w:rStyle w:val="Style3"/>
          <w:rFonts w:cs="Arial"/>
        </w:rPr>
        <w:t>it</w:t>
      </w:r>
      <w:r>
        <w:rPr>
          <w:rStyle w:val="Style3"/>
          <w:rFonts w:cs="Arial"/>
        </w:rPr>
        <w:t>.</w:t>
      </w:r>
    </w:p>
    <w:p w14:paraId="65EC73F3" w14:textId="77777777" w:rsidR="00390F4E" w:rsidRDefault="00390F4E" w:rsidP="00390F4E">
      <w:pPr>
        <w:rPr>
          <w:rStyle w:val="Style3"/>
          <w:rFonts w:cs="Arial"/>
        </w:rPr>
      </w:pPr>
    </w:p>
    <w:p w14:paraId="3B2918D4" w14:textId="6D6D170C" w:rsidR="00E4271A" w:rsidRDefault="00E4271A" w:rsidP="00E4271A">
      <w:pPr>
        <w:rPr>
          <w:rStyle w:val="Style3"/>
          <w:rFonts w:cs="Arial"/>
        </w:rPr>
      </w:pPr>
      <w:r>
        <w:rPr>
          <w:rFonts w:ascii="Arial" w:hAnsi="Arial" w:cs="Arial"/>
        </w:rPr>
        <w:t xml:space="preserve">Starting from 1 July 2024, </w:t>
      </w:r>
      <w:r w:rsidR="008E3CA2">
        <w:rPr>
          <w:rStyle w:val="Style3"/>
          <w:rFonts w:cs="Arial"/>
        </w:rPr>
        <w:t>Parental Leave Pay will increase by</w:t>
      </w:r>
      <w:r w:rsidRPr="005A3347">
        <w:rPr>
          <w:rStyle w:val="Style3"/>
          <w:rFonts w:cs="Arial"/>
        </w:rPr>
        <w:t xml:space="preserve"> 2 weeks each year</w:t>
      </w:r>
      <w:r w:rsidR="008E3CA2">
        <w:rPr>
          <w:rStyle w:val="Style3"/>
          <w:rFonts w:cs="Arial"/>
        </w:rPr>
        <w:t>.</w:t>
      </w:r>
      <w:r w:rsidRPr="005A3347">
        <w:rPr>
          <w:rStyle w:val="Style3"/>
          <w:rFonts w:cs="Arial"/>
        </w:rPr>
        <w:t xml:space="preserve"> </w:t>
      </w:r>
      <w:r w:rsidR="008E3CA2">
        <w:rPr>
          <w:rStyle w:val="Style3"/>
          <w:rFonts w:cs="Arial"/>
        </w:rPr>
        <w:t>This is until</w:t>
      </w:r>
      <w:r w:rsidRPr="005A3347">
        <w:rPr>
          <w:rStyle w:val="Style3"/>
          <w:rFonts w:cs="Arial"/>
        </w:rPr>
        <w:t xml:space="preserve"> </w:t>
      </w:r>
      <w:r w:rsidR="008E3CA2">
        <w:rPr>
          <w:rStyle w:val="Style3"/>
          <w:rFonts w:cs="Arial"/>
        </w:rPr>
        <w:t>1 July </w:t>
      </w:r>
      <w:r w:rsidR="008E3CA2" w:rsidRPr="005A3347">
        <w:rPr>
          <w:rStyle w:val="Style3"/>
          <w:rFonts w:cs="Arial"/>
        </w:rPr>
        <w:t>2026</w:t>
      </w:r>
      <w:r w:rsidR="008E3CA2">
        <w:rPr>
          <w:rStyle w:val="Style3"/>
          <w:rFonts w:cs="Arial"/>
        </w:rPr>
        <w:t xml:space="preserve"> when it will reach</w:t>
      </w:r>
      <w:r w:rsidRPr="005A3347">
        <w:rPr>
          <w:rStyle w:val="Style3"/>
          <w:rFonts w:cs="Arial"/>
        </w:rPr>
        <w:t xml:space="preserve"> 26 weeks.</w:t>
      </w:r>
      <w:r>
        <w:t xml:space="preserve"> </w:t>
      </w:r>
    </w:p>
    <w:p w14:paraId="32AA57E8" w14:textId="77777777" w:rsidR="00E4271A" w:rsidRPr="00F4399D" w:rsidRDefault="00E4271A" w:rsidP="00390F4E">
      <w:pPr>
        <w:rPr>
          <w:rStyle w:val="Style3"/>
          <w:rFonts w:cs="Arial"/>
        </w:rPr>
      </w:pPr>
    </w:p>
    <w:p w14:paraId="4BFB1F6B" w14:textId="77777777" w:rsidR="00877C52" w:rsidRDefault="001403D4" w:rsidP="00BA47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read about the </w:t>
      </w:r>
      <w:hyperlink r:id="rId11" w:history="1">
        <w:r w:rsidRPr="001403D4">
          <w:rPr>
            <w:rStyle w:val="Hyperlink"/>
            <w:rFonts w:ascii="Arial" w:hAnsi="Arial" w:cs="Arial"/>
          </w:rPr>
          <w:t>Paid Parental Leave Scheme</w:t>
        </w:r>
      </w:hyperlink>
      <w:r>
        <w:rPr>
          <w:rFonts w:ascii="Arial" w:hAnsi="Arial" w:cs="Arial"/>
        </w:rPr>
        <w:t xml:space="preserve"> on the Department of Social Services’ website.</w:t>
      </w:r>
    </w:p>
    <w:p w14:paraId="7BF1384A" w14:textId="77777777" w:rsidR="00877C52" w:rsidRDefault="00877C52" w:rsidP="00BA4704">
      <w:pPr>
        <w:rPr>
          <w:rFonts w:ascii="Arial" w:hAnsi="Arial" w:cs="Arial"/>
        </w:rPr>
      </w:pPr>
    </w:p>
    <w:p w14:paraId="700968B7" w14:textId="77777777" w:rsidR="0001452E" w:rsidRDefault="00877C52" w:rsidP="00CE2768">
      <w:pPr>
        <w:pStyle w:val="DHSBodytext"/>
        <w:spacing w:after="0"/>
        <w:rPr>
          <w:rFonts w:cs="Arial"/>
        </w:rPr>
      </w:pPr>
      <w:r w:rsidRPr="00F4399D">
        <w:rPr>
          <w:rFonts w:cs="Arial"/>
        </w:rPr>
        <w:t>Services Australia has been allocated $4.7 million</w:t>
      </w:r>
      <w:r>
        <w:rPr>
          <w:rFonts w:cs="Arial"/>
        </w:rPr>
        <w:t xml:space="preserve"> in 2022-23 and $1</w:t>
      </w:r>
      <w:r w:rsidR="002A448C">
        <w:rPr>
          <w:rFonts w:cs="Arial"/>
        </w:rPr>
        <w:t>6.8</w:t>
      </w:r>
      <w:r>
        <w:rPr>
          <w:rFonts w:cs="Arial"/>
        </w:rPr>
        <w:t xml:space="preserve"> million over </w:t>
      </w:r>
    </w:p>
    <w:p w14:paraId="34031BCF" w14:textId="263DD503" w:rsidR="00E33470" w:rsidRPr="00BA4704" w:rsidRDefault="00877C52" w:rsidP="00CE2768">
      <w:pPr>
        <w:pStyle w:val="DHSBodytext"/>
        <w:spacing w:after="0"/>
        <w:rPr>
          <w:rFonts w:cs="Arial"/>
        </w:rPr>
      </w:pPr>
      <w:r>
        <w:rPr>
          <w:rFonts w:cs="Arial"/>
        </w:rPr>
        <w:t>4 years until 2025-26. This is to deliver the IT changes needed to implement this measure.</w:t>
      </w:r>
    </w:p>
    <w:p w14:paraId="764E9A41" w14:textId="77777777" w:rsidR="00877C52" w:rsidRDefault="00877C52" w:rsidP="00A9654A">
      <w:pPr>
        <w:pStyle w:val="DHSBodytext"/>
        <w:spacing w:after="0"/>
        <w:rPr>
          <w:rFonts w:cs="Arial"/>
        </w:rPr>
      </w:pPr>
    </w:p>
    <w:p w14:paraId="4080A972" w14:textId="3B564466" w:rsidR="00EB20C6" w:rsidRPr="00572DB1" w:rsidRDefault="008E3CA2" w:rsidP="009434C2">
      <w:pPr>
        <w:pStyle w:val="DHSBodytext"/>
        <w:rPr>
          <w:rFonts w:asciiTheme="minorHAnsi" w:hAnsiTheme="minorHAnsi"/>
        </w:rPr>
      </w:pPr>
      <w:r w:rsidRPr="00572DB1">
        <w:rPr>
          <w:rStyle w:val="Style2"/>
        </w:rPr>
        <w:t>This measure is subject t</w:t>
      </w:r>
      <w:r>
        <w:rPr>
          <w:rStyle w:val="Style2"/>
        </w:rPr>
        <w:t xml:space="preserve">o the passage of </w:t>
      </w:r>
      <w:r w:rsidRPr="00572DB1">
        <w:rPr>
          <w:rStyle w:val="Style2"/>
        </w:rPr>
        <w:t>legislation.</w:t>
      </w:r>
    </w:p>
    <w:p w14:paraId="22F161BE" w14:textId="77777777" w:rsidR="00FA7748" w:rsidRPr="00572DB1" w:rsidRDefault="00EB20C6" w:rsidP="00D52C59">
      <w:pPr>
        <w:pStyle w:val="DHSHeadinglevel3"/>
      </w:pPr>
      <w:r w:rsidRPr="00572DB1">
        <w:t>Who does this measure affect?</w:t>
      </w:r>
    </w:p>
    <w:bookmarkEnd w:id="0"/>
    <w:p w14:paraId="213F7C02" w14:textId="4A11201D" w:rsidR="00EE1ACE" w:rsidRPr="008E4E63" w:rsidRDefault="00571BB0" w:rsidP="008F235D">
      <w:pPr>
        <w:pStyle w:val="DHSBodytext"/>
      </w:pPr>
      <w:r w:rsidRPr="00572DB1">
        <w:t xml:space="preserve">This affects </w:t>
      </w:r>
      <w:r w:rsidR="00390F4E" w:rsidRPr="00572DB1">
        <w:rPr>
          <w:rStyle w:val="Style2"/>
        </w:rPr>
        <w:t xml:space="preserve">parents with </w:t>
      </w:r>
      <w:r w:rsidR="001403D4" w:rsidRPr="00572DB1">
        <w:rPr>
          <w:rStyle w:val="Style2"/>
        </w:rPr>
        <w:t xml:space="preserve">a </w:t>
      </w:r>
      <w:r w:rsidR="00390F4E" w:rsidRPr="00572DB1">
        <w:rPr>
          <w:rStyle w:val="Style2"/>
        </w:rPr>
        <w:t xml:space="preserve">newborn </w:t>
      </w:r>
      <w:r w:rsidR="001403D4" w:rsidRPr="00572DB1">
        <w:rPr>
          <w:rStyle w:val="Style2"/>
        </w:rPr>
        <w:t>or newly adopted child.</w:t>
      </w:r>
      <w:r w:rsidR="00C34564" w:rsidRPr="00572DB1">
        <w:rPr>
          <w:rStyle w:val="Style2"/>
        </w:rPr>
        <w:t xml:space="preserve">  </w:t>
      </w:r>
    </w:p>
    <w:p w14:paraId="1B85253B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290CBD12" w14:textId="716B8B9B" w:rsidR="00847590" w:rsidRPr="00280E53" w:rsidRDefault="00BE7E6A" w:rsidP="00280E53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</w:t>
      </w:r>
      <w:r w:rsidR="004D4589">
        <w:rPr>
          <w:rStyle w:val="Style3"/>
          <w:rFonts w:cs="Arial"/>
        </w:rPr>
        <w:t>will</w:t>
      </w:r>
      <w:r>
        <w:rPr>
          <w:rStyle w:val="Style3"/>
          <w:rFonts w:cs="Arial"/>
        </w:rPr>
        <w:t xml:space="preserve"> </w:t>
      </w:r>
      <w:r w:rsidR="00E86DAB">
        <w:rPr>
          <w:rStyle w:val="Style3"/>
          <w:rFonts w:cs="Arial"/>
        </w:rPr>
        <w:t>affect claims for children whose date of birth or entry to care is on or a</w:t>
      </w:r>
      <w:r w:rsidR="00F063CF">
        <w:rPr>
          <w:rStyle w:val="Style3"/>
          <w:rFonts w:cs="Arial"/>
        </w:rPr>
        <w:t>f</w:t>
      </w:r>
      <w:r w:rsidR="00E86DAB">
        <w:rPr>
          <w:rStyle w:val="Style3"/>
          <w:rFonts w:cs="Arial"/>
        </w:rPr>
        <w:t xml:space="preserve">ter 1 July 2023, </w:t>
      </w:r>
      <w:r w:rsidR="007100CC">
        <w:rPr>
          <w:rStyle w:val="Style3"/>
          <w:rFonts w:cs="Arial"/>
        </w:rPr>
        <w:t>and will be ongoing</w:t>
      </w:r>
      <w:r>
        <w:rPr>
          <w:rStyle w:val="Style3"/>
          <w:rFonts w:cs="Arial"/>
        </w:rPr>
        <w:t>.</w:t>
      </w:r>
    </w:p>
    <w:sectPr w:rsidR="00847590" w:rsidRPr="00280E53" w:rsidSect="00086EA1"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1379B" w14:textId="77777777" w:rsidR="00DB5DCA" w:rsidRDefault="00DB5DCA">
      <w:r>
        <w:separator/>
      </w:r>
    </w:p>
  </w:endnote>
  <w:endnote w:type="continuationSeparator" w:id="0">
    <w:p w14:paraId="2C8732C9" w14:textId="77777777" w:rsidR="00DB5DCA" w:rsidRDefault="00DB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ACB7B" w14:textId="22FA7B7F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80E53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80E53">
      <w:rPr>
        <w:rFonts w:ascii="Arial" w:hAnsi="Arial" w:cs="Arial"/>
        <w:noProof/>
        <w:color w:val="999999"/>
        <w:sz w:val="18"/>
        <w:szCs w:val="18"/>
      </w:rPr>
      <w:t>1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3D961" w14:textId="59E71A45" w:rsidR="00FF2C3C" w:rsidRDefault="00FF2C3C" w:rsidP="00FF2C3C">
    <w:pPr>
      <w:pStyle w:val="Footer"/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280E53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280E53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6317664E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1457" w14:textId="77777777" w:rsidR="00DB5DCA" w:rsidRDefault="00DB5DCA">
      <w:r>
        <w:separator/>
      </w:r>
    </w:p>
  </w:footnote>
  <w:footnote w:type="continuationSeparator" w:id="0">
    <w:p w14:paraId="427B4AFD" w14:textId="77777777" w:rsidR="00DB5DCA" w:rsidRDefault="00DB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2AD88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04DA411A" wp14:editId="440035B2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23DB9"/>
    <w:multiLevelType w:val="hybridMultilevel"/>
    <w:tmpl w:val="07D84A70"/>
    <w:lvl w:ilvl="0" w:tplc="40EAB4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54C61"/>
    <w:multiLevelType w:val="multilevel"/>
    <w:tmpl w:val="D0D6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0F0CFA"/>
    <w:multiLevelType w:val="hybridMultilevel"/>
    <w:tmpl w:val="0944C45A"/>
    <w:lvl w:ilvl="0" w:tplc="6A582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0C7"/>
    <w:multiLevelType w:val="hybridMultilevel"/>
    <w:tmpl w:val="EBB640F6"/>
    <w:lvl w:ilvl="0" w:tplc="61686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D3ACE"/>
    <w:multiLevelType w:val="hybridMultilevel"/>
    <w:tmpl w:val="60F071DA"/>
    <w:lvl w:ilvl="0" w:tplc="E4D8C642">
      <w:numFmt w:val="bullet"/>
      <w:lvlText w:val="•"/>
      <w:lvlJc w:val="left"/>
      <w:pPr>
        <w:ind w:left="924" w:hanging="564"/>
      </w:pPr>
      <w:rPr>
        <w:rFonts w:ascii="Book Antiqua" w:eastAsia="Times New Roman" w:hAnsi="Book Antiqua" w:cs="Times New Roman" w:hint="default"/>
      </w:rPr>
    </w:lvl>
    <w:lvl w:ilvl="1" w:tplc="8A4E5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CE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E1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EE5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E89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A2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C0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87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510F7"/>
    <w:multiLevelType w:val="hybridMultilevel"/>
    <w:tmpl w:val="2B3852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94E74"/>
    <w:multiLevelType w:val="hybridMultilevel"/>
    <w:tmpl w:val="E6FC0F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2"/>
  </w:num>
  <w:num w:numId="5">
    <w:abstractNumId w:val="17"/>
  </w:num>
  <w:num w:numId="6">
    <w:abstractNumId w:val="8"/>
  </w:num>
  <w:num w:numId="7">
    <w:abstractNumId w:val="16"/>
  </w:num>
  <w:num w:numId="8">
    <w:abstractNumId w:val="20"/>
  </w:num>
  <w:num w:numId="9">
    <w:abstractNumId w:val="11"/>
  </w:num>
  <w:num w:numId="10">
    <w:abstractNumId w:val="12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4"/>
  </w:num>
  <w:num w:numId="18">
    <w:abstractNumId w:val="6"/>
  </w:num>
  <w:num w:numId="19">
    <w:abstractNumId w:val="15"/>
  </w:num>
  <w:num w:numId="20">
    <w:abstractNumId w:val="14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DateAndTime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1452E"/>
    <w:rsid w:val="00026916"/>
    <w:rsid w:val="00041A39"/>
    <w:rsid w:val="00046591"/>
    <w:rsid w:val="00050809"/>
    <w:rsid w:val="00062997"/>
    <w:rsid w:val="00081069"/>
    <w:rsid w:val="00082A25"/>
    <w:rsid w:val="00085ED1"/>
    <w:rsid w:val="00086EA1"/>
    <w:rsid w:val="000A0B73"/>
    <w:rsid w:val="000A2251"/>
    <w:rsid w:val="000B6BAF"/>
    <w:rsid w:val="000C6C57"/>
    <w:rsid w:val="000D0E18"/>
    <w:rsid w:val="000D6870"/>
    <w:rsid w:val="000F770A"/>
    <w:rsid w:val="00112F82"/>
    <w:rsid w:val="001172E7"/>
    <w:rsid w:val="001240E8"/>
    <w:rsid w:val="0013636B"/>
    <w:rsid w:val="001403D4"/>
    <w:rsid w:val="001453AD"/>
    <w:rsid w:val="001473A8"/>
    <w:rsid w:val="001573A2"/>
    <w:rsid w:val="001634EA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1CC4"/>
    <w:rsid w:val="001F7324"/>
    <w:rsid w:val="00244CA1"/>
    <w:rsid w:val="002502BE"/>
    <w:rsid w:val="002560EB"/>
    <w:rsid w:val="00262C2C"/>
    <w:rsid w:val="00266B25"/>
    <w:rsid w:val="00274FFD"/>
    <w:rsid w:val="00280E53"/>
    <w:rsid w:val="00284ADE"/>
    <w:rsid w:val="00290FA5"/>
    <w:rsid w:val="002A21C5"/>
    <w:rsid w:val="002A448C"/>
    <w:rsid w:val="002C19E4"/>
    <w:rsid w:val="002E6283"/>
    <w:rsid w:val="00300015"/>
    <w:rsid w:val="0030384C"/>
    <w:rsid w:val="003100BB"/>
    <w:rsid w:val="00316C5E"/>
    <w:rsid w:val="00343A7B"/>
    <w:rsid w:val="00360888"/>
    <w:rsid w:val="00361F19"/>
    <w:rsid w:val="0036350A"/>
    <w:rsid w:val="00364300"/>
    <w:rsid w:val="0036436D"/>
    <w:rsid w:val="0038253F"/>
    <w:rsid w:val="00390DD4"/>
    <w:rsid w:val="00390F4E"/>
    <w:rsid w:val="003A012C"/>
    <w:rsid w:val="003A53A0"/>
    <w:rsid w:val="003B39CF"/>
    <w:rsid w:val="003B453F"/>
    <w:rsid w:val="003C673A"/>
    <w:rsid w:val="003D3F47"/>
    <w:rsid w:val="003F3F96"/>
    <w:rsid w:val="003F72E8"/>
    <w:rsid w:val="00405768"/>
    <w:rsid w:val="00414BF8"/>
    <w:rsid w:val="004203AA"/>
    <w:rsid w:val="00426CFE"/>
    <w:rsid w:val="00432428"/>
    <w:rsid w:val="004714E9"/>
    <w:rsid w:val="004833F2"/>
    <w:rsid w:val="00484CEA"/>
    <w:rsid w:val="004B6F21"/>
    <w:rsid w:val="004C60C9"/>
    <w:rsid w:val="004D4589"/>
    <w:rsid w:val="004E0DA8"/>
    <w:rsid w:val="004F095C"/>
    <w:rsid w:val="004F68C2"/>
    <w:rsid w:val="00504497"/>
    <w:rsid w:val="00504AA8"/>
    <w:rsid w:val="00507EB2"/>
    <w:rsid w:val="00510D3F"/>
    <w:rsid w:val="00516D40"/>
    <w:rsid w:val="00541FCB"/>
    <w:rsid w:val="00571396"/>
    <w:rsid w:val="00571BB0"/>
    <w:rsid w:val="00571C3F"/>
    <w:rsid w:val="00572DB1"/>
    <w:rsid w:val="00573C0E"/>
    <w:rsid w:val="00580E98"/>
    <w:rsid w:val="005A5EDA"/>
    <w:rsid w:val="005C738D"/>
    <w:rsid w:val="005C7D3C"/>
    <w:rsid w:val="00614473"/>
    <w:rsid w:val="00620E30"/>
    <w:rsid w:val="00622896"/>
    <w:rsid w:val="00632BBE"/>
    <w:rsid w:val="00663C0C"/>
    <w:rsid w:val="0067371F"/>
    <w:rsid w:val="0067669C"/>
    <w:rsid w:val="006825DB"/>
    <w:rsid w:val="00685C7C"/>
    <w:rsid w:val="006964A3"/>
    <w:rsid w:val="006A317C"/>
    <w:rsid w:val="006B396F"/>
    <w:rsid w:val="006B730C"/>
    <w:rsid w:val="006E1EF6"/>
    <w:rsid w:val="006F3C21"/>
    <w:rsid w:val="007100CC"/>
    <w:rsid w:val="00711EA6"/>
    <w:rsid w:val="00715039"/>
    <w:rsid w:val="00730A3D"/>
    <w:rsid w:val="00746A31"/>
    <w:rsid w:val="007524BE"/>
    <w:rsid w:val="00756927"/>
    <w:rsid w:val="00772C06"/>
    <w:rsid w:val="0078224A"/>
    <w:rsid w:val="007B4F51"/>
    <w:rsid w:val="007D6326"/>
    <w:rsid w:val="00801D1A"/>
    <w:rsid w:val="00836551"/>
    <w:rsid w:val="008457BC"/>
    <w:rsid w:val="00847590"/>
    <w:rsid w:val="00850873"/>
    <w:rsid w:val="00850DF2"/>
    <w:rsid w:val="00863A82"/>
    <w:rsid w:val="0086632C"/>
    <w:rsid w:val="00873080"/>
    <w:rsid w:val="0087534C"/>
    <w:rsid w:val="00877C52"/>
    <w:rsid w:val="008968B7"/>
    <w:rsid w:val="008E3CA2"/>
    <w:rsid w:val="008E4E63"/>
    <w:rsid w:val="008E61D0"/>
    <w:rsid w:val="008F235D"/>
    <w:rsid w:val="009009BC"/>
    <w:rsid w:val="00907D7A"/>
    <w:rsid w:val="00915568"/>
    <w:rsid w:val="009174A0"/>
    <w:rsid w:val="00923854"/>
    <w:rsid w:val="00932AA3"/>
    <w:rsid w:val="009434C2"/>
    <w:rsid w:val="00945F1C"/>
    <w:rsid w:val="009635D0"/>
    <w:rsid w:val="00965631"/>
    <w:rsid w:val="0097065D"/>
    <w:rsid w:val="00983B7C"/>
    <w:rsid w:val="00983BBD"/>
    <w:rsid w:val="009871EA"/>
    <w:rsid w:val="009905A7"/>
    <w:rsid w:val="00995023"/>
    <w:rsid w:val="009A099C"/>
    <w:rsid w:val="009B4BC0"/>
    <w:rsid w:val="009D371D"/>
    <w:rsid w:val="009E1E1B"/>
    <w:rsid w:val="009E3B3A"/>
    <w:rsid w:val="009F47C0"/>
    <w:rsid w:val="00A033D4"/>
    <w:rsid w:val="00A163B5"/>
    <w:rsid w:val="00A16C8F"/>
    <w:rsid w:val="00A3536B"/>
    <w:rsid w:val="00A52AE3"/>
    <w:rsid w:val="00A530A5"/>
    <w:rsid w:val="00A568A9"/>
    <w:rsid w:val="00A82C12"/>
    <w:rsid w:val="00A82FBA"/>
    <w:rsid w:val="00A83AEB"/>
    <w:rsid w:val="00A848C2"/>
    <w:rsid w:val="00A9654A"/>
    <w:rsid w:val="00AA48F5"/>
    <w:rsid w:val="00AA6001"/>
    <w:rsid w:val="00AC34FD"/>
    <w:rsid w:val="00AD788F"/>
    <w:rsid w:val="00AE0688"/>
    <w:rsid w:val="00AF4424"/>
    <w:rsid w:val="00B13CCE"/>
    <w:rsid w:val="00B201AB"/>
    <w:rsid w:val="00B26D06"/>
    <w:rsid w:val="00B2722A"/>
    <w:rsid w:val="00B27836"/>
    <w:rsid w:val="00B32B9E"/>
    <w:rsid w:val="00B362B6"/>
    <w:rsid w:val="00B41280"/>
    <w:rsid w:val="00B46C32"/>
    <w:rsid w:val="00B55601"/>
    <w:rsid w:val="00B86E2B"/>
    <w:rsid w:val="00B87453"/>
    <w:rsid w:val="00B9008C"/>
    <w:rsid w:val="00BA260A"/>
    <w:rsid w:val="00BA4704"/>
    <w:rsid w:val="00BA77DE"/>
    <w:rsid w:val="00BB4D6C"/>
    <w:rsid w:val="00BB7DE5"/>
    <w:rsid w:val="00BC6580"/>
    <w:rsid w:val="00BE0EB8"/>
    <w:rsid w:val="00BE7E6A"/>
    <w:rsid w:val="00C021DC"/>
    <w:rsid w:val="00C025D8"/>
    <w:rsid w:val="00C15DA5"/>
    <w:rsid w:val="00C17ACB"/>
    <w:rsid w:val="00C207C1"/>
    <w:rsid w:val="00C213C5"/>
    <w:rsid w:val="00C27EAD"/>
    <w:rsid w:val="00C34564"/>
    <w:rsid w:val="00C46EFA"/>
    <w:rsid w:val="00C55F65"/>
    <w:rsid w:val="00C60743"/>
    <w:rsid w:val="00C74B43"/>
    <w:rsid w:val="00C81922"/>
    <w:rsid w:val="00C87853"/>
    <w:rsid w:val="00CA1D40"/>
    <w:rsid w:val="00CB4F98"/>
    <w:rsid w:val="00CC24BE"/>
    <w:rsid w:val="00CC50CC"/>
    <w:rsid w:val="00CE2768"/>
    <w:rsid w:val="00CE56A0"/>
    <w:rsid w:val="00D102ED"/>
    <w:rsid w:val="00D13062"/>
    <w:rsid w:val="00D14B82"/>
    <w:rsid w:val="00D15B45"/>
    <w:rsid w:val="00D220CD"/>
    <w:rsid w:val="00D27E15"/>
    <w:rsid w:val="00D3251A"/>
    <w:rsid w:val="00D52C59"/>
    <w:rsid w:val="00D632E2"/>
    <w:rsid w:val="00D8551F"/>
    <w:rsid w:val="00D95C6D"/>
    <w:rsid w:val="00D97F3F"/>
    <w:rsid w:val="00DA1A3B"/>
    <w:rsid w:val="00DB5DCA"/>
    <w:rsid w:val="00DB64A8"/>
    <w:rsid w:val="00DB6596"/>
    <w:rsid w:val="00DB7DD8"/>
    <w:rsid w:val="00DD3085"/>
    <w:rsid w:val="00DD49A2"/>
    <w:rsid w:val="00DD517B"/>
    <w:rsid w:val="00DD694E"/>
    <w:rsid w:val="00DE29B5"/>
    <w:rsid w:val="00E076AE"/>
    <w:rsid w:val="00E277F4"/>
    <w:rsid w:val="00E31B70"/>
    <w:rsid w:val="00E33470"/>
    <w:rsid w:val="00E37C54"/>
    <w:rsid w:val="00E409B0"/>
    <w:rsid w:val="00E4271A"/>
    <w:rsid w:val="00E4594F"/>
    <w:rsid w:val="00E5725A"/>
    <w:rsid w:val="00E6052A"/>
    <w:rsid w:val="00E63EC2"/>
    <w:rsid w:val="00E768D0"/>
    <w:rsid w:val="00E76D5A"/>
    <w:rsid w:val="00E86DAB"/>
    <w:rsid w:val="00EA2350"/>
    <w:rsid w:val="00EA7A22"/>
    <w:rsid w:val="00EB20C6"/>
    <w:rsid w:val="00EC3E4A"/>
    <w:rsid w:val="00EC4F58"/>
    <w:rsid w:val="00EE1ACE"/>
    <w:rsid w:val="00EE78F0"/>
    <w:rsid w:val="00F063CF"/>
    <w:rsid w:val="00F17318"/>
    <w:rsid w:val="00F34E10"/>
    <w:rsid w:val="00F4399D"/>
    <w:rsid w:val="00F70B0F"/>
    <w:rsid w:val="00F8091B"/>
    <w:rsid w:val="00F85641"/>
    <w:rsid w:val="00F85C8F"/>
    <w:rsid w:val="00FA7748"/>
    <w:rsid w:val="00FA7AC7"/>
    <w:rsid w:val="00FC30C0"/>
    <w:rsid w:val="00FC3645"/>
    <w:rsid w:val="00FC52E3"/>
    <w:rsid w:val="00FC62BA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B5B732"/>
  <w15:chartTrackingRefBased/>
  <w15:docId w15:val="{D60883F8-4285-4645-8141-E8F0A7C5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s.gov.au/our-responsibilities/families-and-children/programmes-services/paid-parental-leave-schem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d64ce6fa03f841a7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n682\Downloads\corporate-document-portrait-template-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CDF79-C3BD-49A9-9B2E-4B0C1B752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A59D9-4842-4AB9-B747-A65CC9AE5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138db-2d19-4743-b9fe-e1c94fafd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ED271-3E9C-4AB7-8630-D0E7BF1532EB}">
  <ds:schemaRefs>
    <ds:schemaRef ds:uri="http://purl.org/dc/terms/"/>
    <ds:schemaRef ds:uri="922138db-2d19-4743-b9fe-e1c94fafd9e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846F3F-D3F8-4204-B28A-97C1DABC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corporate-document-portrait-template-2001.dotx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Boosting Parental Leave to Enhance Economic Security, Support and Flexibility for Australia’s Families</dc:title>
  <dc:subject/>
  <cp:keywords/>
  <dc:description/>
  <cp:revision>3</cp:revision>
  <cp:lastPrinted>2022-10-25T05:44:00Z</cp:lastPrinted>
  <dcterms:created xsi:type="dcterms:W3CDTF">2022-10-25T05:08:00Z</dcterms:created>
  <dcterms:modified xsi:type="dcterms:W3CDTF">2022-10-25T05:44:00Z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  <property fmtid="{D5CDD505-2E9C-101B-9397-08002B2CF9AE}" pid="3" name="HSIStructure">
    <vt:lpwstr>269;#brand|00f7d2da-6143-46fa-a5df-42aaa6cb9392</vt:lpwstr>
  </property>
  <property fmtid="{D5CDD505-2E9C-101B-9397-08002B2CF9AE}" pid="4" name="PM_Caveats_Count">
    <vt:lpwstr>0</vt:lpwstr>
  </property>
  <property fmtid="{D5CDD505-2E9C-101B-9397-08002B2CF9AE}" pid="5" name="PM_Display">
    <vt:lpwstr>PROTECTED</vt:lpwstr>
  </property>
  <property fmtid="{D5CDD505-2E9C-101B-9397-08002B2CF9AE}" pid="6" name="PM_DisplayValueSecClassificationWithQualifier">
    <vt:lpwstr>PROTECTED</vt:lpwstr>
  </property>
  <property fmtid="{D5CDD505-2E9C-101B-9397-08002B2CF9AE}" pid="7" name="PM_Hash_SHA1">
    <vt:lpwstr>D48810164024A7689873739068DE64E06EBA9CC3</vt:lpwstr>
  </property>
  <property fmtid="{D5CDD505-2E9C-101B-9397-08002B2CF9AE}" pid="8" name="PM_Hash_Salt">
    <vt:lpwstr>70659DD1FFB3622A80B3388D3337EDDB</vt:lpwstr>
  </property>
  <property fmtid="{D5CDD505-2E9C-101B-9397-08002B2CF9AE}" pid="9" name="PM_Hash_Salt_Prev">
    <vt:lpwstr>4854A4B3D60B9969EEF6438B7200E5D3</vt:lpwstr>
  </property>
  <property fmtid="{D5CDD505-2E9C-101B-9397-08002B2CF9AE}" pid="10" name="PM_Hash_Version">
    <vt:lpwstr>2018.0</vt:lpwstr>
  </property>
  <property fmtid="{D5CDD505-2E9C-101B-9397-08002B2CF9AE}" pid="11" name="PM_InsertionValue">
    <vt:lpwstr>PROTECTED</vt:lpwstr>
  </property>
  <property fmtid="{D5CDD505-2E9C-101B-9397-08002B2CF9AE}" pid="12" name="PM_Markers">
    <vt:lpwstr/>
  </property>
  <property fmtid="{D5CDD505-2E9C-101B-9397-08002B2CF9AE}" pid="13" name="PM_MinimumSecurityClassification">
    <vt:lpwstr/>
  </property>
  <property fmtid="{D5CDD505-2E9C-101B-9397-08002B2CF9AE}" pid="14" name="PM_Namespace">
    <vt:lpwstr>gov.au</vt:lpwstr>
  </property>
  <property fmtid="{D5CDD505-2E9C-101B-9397-08002B2CF9AE}" pid="15" name="PM_Note">
    <vt:lpwstr/>
  </property>
  <property fmtid="{D5CDD505-2E9C-101B-9397-08002B2CF9AE}" pid="16" name="PM_Originating_FileId">
    <vt:lpwstr>A14375AD24734707894C3029174C228B</vt:lpwstr>
  </property>
  <property fmtid="{D5CDD505-2E9C-101B-9397-08002B2CF9AE}" pid="17" name="PM_OriginationTimeStamp">
    <vt:lpwstr>2022-10-25T00:26:25Z</vt:lpwstr>
  </property>
  <property fmtid="{D5CDD505-2E9C-101B-9397-08002B2CF9AE}" pid="18" name="PM_OriginatorDomainName_SHA256">
    <vt:lpwstr>E83A2A66C4061446A7E3732E8D44762184B6B377D962B96C83DC624302585857</vt:lpwstr>
  </property>
  <property fmtid="{D5CDD505-2E9C-101B-9397-08002B2CF9AE}" pid="19" name="PM_OriginatorUserAccountName_SHA256">
    <vt:lpwstr>86CD186BFCEA018CACDD0B2332396C05F0FE82CBB79EFA44222BAB07E5E9A467</vt:lpwstr>
  </property>
  <property fmtid="{D5CDD505-2E9C-101B-9397-08002B2CF9AE}" pid="20" name="PM_Originator_Hash_SHA1">
    <vt:lpwstr>BC80973BE0B5C32B9CA153C3E0669282F8F642D5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ProtectiveMarkingImage_Header">
    <vt:lpwstr>C:\Program Files (x86)\Common Files\janusNET Shared\janusSEAL\Images\DocumentSlashBlue.png</vt:lpwstr>
  </property>
  <property fmtid="{D5CDD505-2E9C-101B-9397-08002B2CF9AE}" pid="23" name="PM_ProtectiveMarkingValue_Footer">
    <vt:lpwstr>PROTECTED</vt:lpwstr>
  </property>
  <property fmtid="{D5CDD505-2E9C-101B-9397-08002B2CF9AE}" pid="24" name="PM_ProtectiveMarkingValue_Header">
    <vt:lpwstr>PROTECTED</vt:lpwstr>
  </property>
  <property fmtid="{D5CDD505-2E9C-101B-9397-08002B2CF9AE}" pid="25" name="PM_Qualifier">
    <vt:lpwstr/>
  </property>
  <property fmtid="{D5CDD505-2E9C-101B-9397-08002B2CF9AE}" pid="26" name="PM_Qualifier_Prev">
    <vt:lpwstr/>
  </property>
  <property fmtid="{D5CDD505-2E9C-101B-9397-08002B2CF9AE}" pid="27" name="PM_SecurityClassification">
    <vt:lpwstr>PROTECTED</vt:lpwstr>
  </property>
  <property fmtid="{D5CDD505-2E9C-101B-9397-08002B2CF9AE}" pid="28" name="PM_SecurityClassification_Prev">
    <vt:lpwstr>PROTECTED</vt:lpwstr>
  </property>
  <property fmtid="{D5CDD505-2E9C-101B-9397-08002B2CF9AE}" pid="29" name="PM_Version">
    <vt:lpwstr>2018.4</vt:lpwstr>
  </property>
</Properties>
</file>